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spacing w:val="-1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sz w:val="32"/>
          <w:szCs w:val="32"/>
        </w:rPr>
        <w:t>附件</w:t>
      </w:r>
    </w:p>
    <w:p>
      <w:pPr>
        <w:pStyle w:val="6"/>
        <w:spacing w:line="0" w:lineRule="atLeast"/>
        <w:contextualSpacing/>
        <w:jc w:val="left"/>
        <w:rPr>
          <w:rFonts w:ascii="黑体" w:hAnsi="黑体" w:eastAsia="黑体" w:cs="宋体"/>
          <w:spacing w:val="-10"/>
          <w:sz w:val="32"/>
          <w:szCs w:val="32"/>
        </w:rPr>
      </w:pPr>
    </w:p>
    <w:p>
      <w:pPr>
        <w:spacing w:line="620" w:lineRule="exact"/>
        <w:ind w:left="2864" w:leftChars="370" w:hanging="1680" w:hangingChars="400"/>
        <w:contextualSpacing/>
        <w:jc w:val="center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广西壮族自治区广播电视局2023年第四季度</w:t>
      </w:r>
    </w:p>
    <w:p>
      <w:pPr>
        <w:spacing w:line="620" w:lineRule="exact"/>
        <w:ind w:left="2864" w:leftChars="370" w:hanging="1680" w:hangingChars="400"/>
        <w:contextualSpacing/>
        <w:jc w:val="center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全区广播电视创新创优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节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目目录</w:t>
      </w:r>
    </w:p>
    <w:p>
      <w:pPr>
        <w:spacing w:line="620" w:lineRule="exact"/>
        <w:contextualSpacing/>
        <w:rPr>
          <w:rFonts w:ascii="方正小标宋简体" w:hAnsi="宋体" w:eastAsia="方正小标宋简体" w:cs="宋体"/>
          <w:spacing w:val="-10"/>
          <w:sz w:val="44"/>
          <w:szCs w:val="44"/>
        </w:rPr>
      </w:pPr>
    </w:p>
    <w:p>
      <w:pPr>
        <w:pStyle w:val="6"/>
        <w:spacing w:line="0" w:lineRule="atLeast"/>
        <w:contextualSpacing/>
        <w:jc w:val="center"/>
        <w:rPr>
          <w:rFonts w:ascii="黑体" w:hAnsi="黑体" w:eastAsia="黑体"/>
          <w:b/>
          <w:sz w:val="15"/>
          <w:szCs w:val="15"/>
        </w:rPr>
      </w:pPr>
    </w:p>
    <w:tbl>
      <w:tblPr>
        <w:tblStyle w:val="4"/>
        <w:tblW w:w="14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981"/>
        <w:gridCol w:w="1065"/>
        <w:gridCol w:w="1138"/>
        <w:gridCol w:w="1453"/>
        <w:gridCol w:w="1040"/>
        <w:gridCol w:w="2604"/>
        <w:gridCol w:w="1844"/>
        <w:gridCol w:w="165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作品名称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作品长度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作品类型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首播时间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主创人员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制作单位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报送单位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《跟着〈永乐大典〉走读广西——“古韵苍梧” 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60分钟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广播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特别节目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2023年12月8日10:30至11:30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王莉娟、黄莉华、韦奕冰、周建坤、肖复欣、赵川、王琰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拟送总局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《声声回响——专访广西首位茅盾文学奖作家东西》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27分钟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广播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特别节目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2023年12月25日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钮妞、梁东灵、谭惠尹、苏永建、吴津鸿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拟送总局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《民族文化</w:t>
            </w:r>
            <w:r>
              <w:rPr>
                <w:rFonts w:hint="eastAsia" w:ascii="微软雅黑" w:hAnsi="微软雅黑" w:eastAsia="微软雅黑" w:cs="微软雅黑"/>
                <w:spacing w:val="-10"/>
                <w:sz w:val="28"/>
                <w:szCs w:val="28"/>
              </w:rPr>
              <w:t>•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寻声而动》系列特别节</w:t>
            </w: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30分/集</w:t>
            </w:r>
            <w:r>
              <w:rPr>
                <w:rFonts w:hint="eastAsia" w:ascii="仿宋_GB2312" w:hAnsi="仿宋_GB2312" w:eastAsia="仿宋_GB2312"/>
                <w:spacing w:val="-10"/>
                <w:sz w:val="28"/>
                <w:szCs w:val="28"/>
              </w:rPr>
              <w:t>*</w:t>
            </w: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13期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特别节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2023年10月11日21：20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集体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拟送总局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《水果自由》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25分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社教类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2023年12月31日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集体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南宁广播电视台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拟送总局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《〈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  <w:t>遇见好书〉之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“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  <w:t>你将如何去唐朝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” 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30</w:t>
            </w:r>
            <w:r>
              <w:rPr>
                <w:rFonts w:hint="eastAsia" w:ascii="仿宋_GB2312" w:hAnsi="楷体" w:eastAsia="仿宋_GB2312" w:cs="楷体"/>
                <w:sz w:val="28"/>
                <w:szCs w:val="28"/>
                <w:lang w:eastAsia="zh-Hans"/>
              </w:rPr>
              <w:t>分钟</w:t>
            </w: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26秒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z w:val="28"/>
                <w:szCs w:val="28"/>
              </w:rPr>
              <w:t>特别节目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2023年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  <w:t>12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仿宋_GB2312" w:hAnsi="楷体" w:eastAsia="仿宋_GB2312" w:cs="楷体"/>
                <w:spacing w:val="-10"/>
                <w:sz w:val="28"/>
                <w:szCs w:val="28"/>
              </w:rPr>
              <w:t>10日22：10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集体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拟送总局</w:t>
            </w:r>
          </w:p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spacing w:val="-1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  <w:lang w:eastAsia="zh-Hans"/>
              </w:rPr>
              <w:t>《第二十二届“汉语桥”世界大学生中文比赛总决赛》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86分钟38秒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文化类</w:t>
            </w:r>
          </w:p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特别节目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2023年11月26日21:20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集体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《二十四节气原创系列主题曲〈立冬〉》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4分37秒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综艺类特别节目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2023年11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/>
              </w:rPr>
              <w:t>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徐宁刚、李晓、覃煜智、王辉、陈踔、王宁、王宏宇、谢琼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广西广播电视台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《丝路潮——扬帆海丝路 共绘新画卷》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35分21秒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广播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 w:cs="楷体"/>
                <w:color w:val="000000"/>
                <w:sz w:val="28"/>
                <w:szCs w:val="28"/>
              </w:rPr>
              <w:t>文化类节目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2023年12月30日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张超、马峰峰、谢玉凤、吴斌、林丽丽、王晓巍、张晓旭、李佳励、王彤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南宁广播电视台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南宁市文化广电和旅游局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《大瑶山飞出的金凤凰——李果果》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28分59秒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广播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文艺类节目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2023年12月29日15:30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施芸、李文婷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百色市广播电视台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百色市文化广电体育和旅游局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《在南丹》系列节目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5分54秒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文化类节目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2023年11月30日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卢遥 卢贞铮 黄诗轶 刘大力 覃思灵 沙颜勇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南丹县融媒体中心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河池市文化广电体育和旅游局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《手作之美 指尖传承》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3分41秒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电视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电视专题片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0"/>
                <w:sz w:val="28"/>
                <w:szCs w:val="28"/>
              </w:rPr>
              <w:t>2023年10月1日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罗涛、吴杰彬、陈冠帆、韦珊珊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岑溪市融媒体中心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梧州市文化广电体育和旅游局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widowControl/>
              <w:spacing w:line="0" w:lineRule="atLeast"/>
              <w:contextualSpacing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5E4643F0"/>
    <w:rsid w:val="5E46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2024-01-18T03:53:00Z</dcterms:created>
  <dc:creator>MT</dc:creator>
  <cp:lastModifiedBy>MT</cp:lastModifiedBy>
  <dcterms:modified xsi:type="dcterms:W3CDTF">2024-01-18T03:53:41Z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D616314520D14373A9CC2C1216A4AC7B_11</vt:lpwstr>
  </property>
</Properties>
</file>