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val="0"/>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黑体" w:hAnsi="黑体" w:eastAsia="黑体" w:cs="黑体"/>
          <w:sz w:val="32"/>
          <w:szCs w:val="32"/>
          <w:lang w:val="en-US" w:eastAsia="zh-CN"/>
        </w:rPr>
      </w:pPr>
    </w:p>
    <w:p>
      <w:pPr>
        <w:overflowPunct w:val="0"/>
        <w:topLinePunct/>
        <w:spacing w:afterLines="30" w:line="560" w:lineRule="exact"/>
        <w:jc w:val="center"/>
        <w:rPr>
          <w:rFonts w:hint="eastAsia" w:ascii="方正小标宋简体" w:hAnsi="仿宋_GB2312" w:eastAsia="方正小标宋简体" w:cs="仿宋_GB2312"/>
          <w:sz w:val="44"/>
          <w:szCs w:val="44"/>
          <w:lang w:val="en-US" w:eastAsia="zh-CN"/>
        </w:rPr>
      </w:pPr>
      <w:r>
        <w:rPr>
          <w:rFonts w:hint="eastAsia" w:ascii="方正小标宋简体" w:hAnsi="仿宋_GB2312" w:eastAsia="方正小标宋简体" w:cs="仿宋_GB2312"/>
          <w:sz w:val="44"/>
          <w:szCs w:val="44"/>
          <w:lang w:val="en-US" w:eastAsia="zh-CN"/>
        </w:rPr>
        <w:t>“新气象·新作为”2024西部陆海新通道</w:t>
      </w:r>
    </w:p>
    <w:p>
      <w:pPr>
        <w:overflowPunct w:val="0"/>
        <w:topLinePunct/>
        <w:spacing w:afterLines="30"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lang w:val="en-US" w:eastAsia="zh-CN"/>
        </w:rPr>
        <w:t>视听公益广告大赛</w:t>
      </w:r>
      <w:r>
        <w:rPr>
          <w:rFonts w:hint="eastAsia" w:ascii="方正小标宋简体" w:hAnsi="仿宋_GB2312" w:eastAsia="方正小标宋简体" w:cs="仿宋_GB2312"/>
          <w:sz w:val="44"/>
          <w:szCs w:val="44"/>
        </w:rPr>
        <w:t>报名表</w:t>
      </w:r>
    </w:p>
    <w:p>
      <w:pPr>
        <w:overflowPunct w:val="0"/>
        <w:topLinePunct/>
        <w:spacing w:afterLines="30" w:line="560" w:lineRule="exact"/>
        <w:jc w:val="center"/>
        <w:rPr>
          <w:rFonts w:hint="eastAsia" w:ascii="方正小标宋简体" w:hAnsi="仿宋_GB2312" w:eastAsia="方正小标宋简体" w:cs="仿宋_GB2312"/>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2316"/>
        <w:gridCol w:w="2451"/>
        <w:gridCol w:w="1501"/>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2"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作品名称</w:t>
            </w:r>
          </w:p>
        </w:tc>
        <w:tc>
          <w:tcPr>
            <w:tcW w:w="6380" w:type="dxa"/>
            <w:gridSpan w:val="3"/>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95"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作品</w:t>
            </w:r>
            <w:r>
              <w:rPr>
                <w:rFonts w:ascii="Times New Roman" w:hAnsi="Times New Roman" w:eastAsia="仿宋_GB2312" w:cs="仿宋_GB2312"/>
                <w:sz w:val="24"/>
                <w:szCs w:val="30"/>
              </w:rPr>
              <w:t>类别</w:t>
            </w:r>
          </w:p>
        </w:tc>
        <w:tc>
          <w:tcPr>
            <w:tcW w:w="6380" w:type="dxa"/>
            <w:gridSpan w:val="3"/>
            <w:noWrap w:val="0"/>
            <w:vAlign w:val="center"/>
          </w:tcPr>
          <w:p>
            <w:pPr>
              <w:overflowPunct w:val="0"/>
              <w:topLinePunct/>
              <w:spacing w:line="400" w:lineRule="exact"/>
              <w:rPr>
                <w:rFonts w:ascii="Times New Roman" w:hAnsi="Times New Roman" w:eastAsia="方正仿宋_GBK" w:cs="仿宋_GB2312"/>
                <w:sz w:val="24"/>
                <w:szCs w:val="30"/>
              </w:rPr>
            </w:pPr>
            <w:r>
              <w:rPr>
                <w:rFonts w:hint="eastAsia" w:ascii="Times New Roman" w:hAnsi="Times New Roman" w:eastAsia="仿宋_GB2312" w:cs="仿宋_GB2312"/>
                <w:sz w:val="24"/>
                <w:szCs w:val="30"/>
              </w:rPr>
              <w:t>视</w:t>
            </w:r>
            <w:r>
              <w:rPr>
                <w:rFonts w:ascii="Times New Roman" w:hAnsi="Times New Roman" w:eastAsia="仿宋_GB2312" w:cs="仿宋_GB2312"/>
                <w:sz w:val="24"/>
                <w:szCs w:val="30"/>
              </w:rPr>
              <w:t>频类（</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音频类（</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lang w:eastAsia="zh-CN"/>
              </w:rPr>
              <w:t>；创意文案类</w:t>
            </w:r>
            <w:r>
              <w:rPr>
                <w:rFonts w:hint="eastAsia" w:ascii="Times New Roman" w:hAnsi="Times New Roman" w:eastAsia="仿宋_GB2312" w:cs="仿宋_GB2312"/>
                <w:sz w:val="24"/>
                <w:szCs w:val="30"/>
                <w:highlight w:val="none"/>
              </w:rPr>
              <w:t>（  ）</w:t>
            </w:r>
            <w:r>
              <w:rPr>
                <w:rFonts w:hint="eastAsia" w:ascii="Times New Roman" w:hAnsi="Times New Roman" w:eastAsia="仿宋_GB2312" w:cs="仿宋_GB2312"/>
                <w:sz w:val="24"/>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14"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作品</w:t>
            </w:r>
            <w:r>
              <w:rPr>
                <w:rFonts w:ascii="Times New Roman" w:hAnsi="Times New Roman" w:eastAsia="仿宋_GB2312" w:cs="仿宋_GB2312"/>
                <w:sz w:val="24"/>
                <w:szCs w:val="30"/>
              </w:rPr>
              <w:t>时长、规格</w:t>
            </w:r>
          </w:p>
          <w:p>
            <w:pPr>
              <w:overflowPunct w:val="0"/>
              <w:topLinePunct/>
              <w:spacing w:line="400" w:lineRule="exact"/>
              <w:jc w:val="center"/>
              <w:rPr>
                <w:rFonts w:ascii="仿宋_GB2312" w:hAnsi="仿宋_GB2312" w:eastAsia="方正仿宋_GBK" w:cs="仿宋_GB2312"/>
                <w:sz w:val="24"/>
                <w:szCs w:val="30"/>
              </w:rPr>
            </w:pP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或字</w:t>
            </w:r>
            <w:r>
              <w:rPr>
                <w:rFonts w:ascii="Times New Roman" w:hAnsi="Times New Roman" w:eastAsia="仿宋_GB2312" w:cs="仿宋_GB2312"/>
                <w:sz w:val="24"/>
                <w:szCs w:val="30"/>
              </w:rPr>
              <w:t>数）</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制作</w:t>
            </w:r>
            <w:r>
              <w:rPr>
                <w:rFonts w:ascii="Times New Roman" w:hAnsi="Times New Roman" w:eastAsia="仿宋_GB2312" w:cs="仿宋_GB2312"/>
                <w:sz w:val="24"/>
                <w:szCs w:val="30"/>
              </w:rPr>
              <w:t>日期</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881"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单位</w:t>
            </w:r>
            <w:r>
              <w:rPr>
                <w:rFonts w:ascii="Times New Roman" w:hAnsi="Times New Roman" w:eastAsia="仿宋_GB2312" w:cs="仿宋_GB2312"/>
                <w:sz w:val="24"/>
                <w:szCs w:val="30"/>
              </w:rPr>
              <w:t>名称</w:t>
            </w:r>
          </w:p>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（单位</w:t>
            </w:r>
            <w:r>
              <w:rPr>
                <w:rFonts w:ascii="Times New Roman" w:hAnsi="Times New Roman" w:eastAsia="仿宋_GB2312" w:cs="仿宋_GB2312"/>
                <w:sz w:val="24"/>
                <w:szCs w:val="30"/>
              </w:rPr>
              <w:t>报送填写）</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联系</w:t>
            </w:r>
            <w:r>
              <w:rPr>
                <w:rFonts w:ascii="Times New Roman" w:hAnsi="Times New Roman" w:eastAsia="仿宋_GB2312" w:cs="仿宋_GB2312"/>
                <w:sz w:val="24"/>
                <w:szCs w:val="30"/>
              </w:rPr>
              <w:t>电话</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1091" w:hRule="atLeast"/>
          <w:jc w:val="center"/>
        </w:trPr>
        <w:tc>
          <w:tcPr>
            <w:tcW w:w="2390" w:type="dxa"/>
            <w:noWrap w:val="0"/>
            <w:vAlign w:val="center"/>
          </w:tcPr>
          <w:p>
            <w:pPr>
              <w:overflowPunct w:val="0"/>
              <w:topLinePunct/>
              <w:spacing w:line="400" w:lineRule="exact"/>
              <w:jc w:val="center"/>
              <w:rPr>
                <w:rFonts w:ascii="Times New Roman" w:hAnsi="Times New Roman" w:eastAsia="仿宋_GB2312" w:cs="仿宋_GB2312"/>
                <w:sz w:val="24"/>
                <w:szCs w:val="30"/>
              </w:rPr>
            </w:pPr>
            <w:r>
              <w:rPr>
                <w:rFonts w:hint="eastAsia" w:ascii="Times New Roman" w:hAnsi="Times New Roman" w:eastAsia="仿宋_GB2312" w:cs="仿宋_GB2312"/>
                <w:sz w:val="24"/>
                <w:szCs w:val="30"/>
              </w:rPr>
              <w:t>作</w:t>
            </w:r>
            <w:r>
              <w:rPr>
                <w:rFonts w:ascii="Times New Roman" w:hAnsi="Times New Roman" w:eastAsia="仿宋_GB2312" w:cs="仿宋_GB2312"/>
                <w:sz w:val="24"/>
                <w:szCs w:val="30"/>
              </w:rPr>
              <w:t>者姓名</w:t>
            </w:r>
          </w:p>
          <w:p>
            <w:pPr>
              <w:overflowPunct w:val="0"/>
              <w:topLinePunct/>
              <w:spacing w:line="400" w:lineRule="exact"/>
              <w:jc w:val="center"/>
              <w:rPr>
                <w:rFonts w:hint="eastAsia" w:ascii="Times New Roman" w:hAnsi="Times New Roman" w:eastAsia="仿宋_GB2312" w:cs="仿宋_GB2312"/>
                <w:sz w:val="24"/>
                <w:szCs w:val="30"/>
              </w:rPr>
            </w:pPr>
            <w:r>
              <w:rPr>
                <w:rFonts w:hint="eastAsia" w:ascii="Times New Roman" w:hAnsi="Times New Roman" w:eastAsia="仿宋_GB2312" w:cs="仿宋_GB2312"/>
                <w:sz w:val="24"/>
                <w:szCs w:val="30"/>
              </w:rPr>
              <w:t>（</w:t>
            </w:r>
            <w:r>
              <w:rPr>
                <w:rFonts w:hint="eastAsia" w:ascii="Times New Roman" w:hAnsi="Times New Roman" w:eastAsia="仿宋_GB2312" w:cs="仿宋_GB2312"/>
                <w:sz w:val="24"/>
                <w:szCs w:val="30"/>
                <w:lang w:eastAsia="zh-CN"/>
              </w:rPr>
              <w:t>限填写</w:t>
            </w:r>
            <w:r>
              <w:rPr>
                <w:rFonts w:hint="eastAsia" w:ascii="Times New Roman" w:hAnsi="Times New Roman" w:eastAsia="仿宋_GB2312" w:cs="仿宋_GB2312"/>
                <w:sz w:val="24"/>
                <w:szCs w:val="30"/>
                <w:lang w:val="en-US" w:eastAsia="zh-CN"/>
              </w:rPr>
              <w:t>5人的姓名</w:t>
            </w:r>
            <w:r>
              <w:rPr>
                <w:rFonts w:ascii="Times New Roman" w:hAnsi="Times New Roman" w:eastAsia="仿宋_GB2312" w:cs="仿宋_GB2312"/>
                <w:sz w:val="24"/>
                <w:szCs w:val="30"/>
              </w:rPr>
              <w:t>）</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hint="eastAsia" w:ascii="Times New Roman" w:hAnsi="Times New Roman" w:eastAsia="仿宋_GB2312" w:cs="仿宋_GB2312"/>
                <w:sz w:val="24"/>
                <w:szCs w:val="30"/>
              </w:rPr>
            </w:pPr>
            <w:r>
              <w:rPr>
                <w:rFonts w:hint="eastAsia" w:ascii="Times New Roman" w:hAnsi="Times New Roman" w:eastAsia="仿宋_GB2312" w:cs="仿宋_GB2312"/>
                <w:sz w:val="24"/>
                <w:szCs w:val="30"/>
              </w:rPr>
              <w:t>联系</w:t>
            </w:r>
            <w:r>
              <w:rPr>
                <w:rFonts w:hint="eastAsia" w:ascii="Times New Roman" w:hAnsi="Times New Roman" w:eastAsia="仿宋_GB2312" w:cs="仿宋_GB2312"/>
                <w:sz w:val="24"/>
                <w:szCs w:val="30"/>
                <w:lang w:eastAsia="zh-CN"/>
              </w:rPr>
              <w:t>人姓名及</w:t>
            </w:r>
            <w:r>
              <w:rPr>
                <w:rFonts w:ascii="Times New Roman" w:hAnsi="Times New Roman" w:eastAsia="仿宋_GB2312" w:cs="仿宋_GB2312"/>
                <w:sz w:val="24"/>
                <w:szCs w:val="30"/>
              </w:rPr>
              <w:t>电话</w:t>
            </w:r>
            <w:r>
              <w:rPr>
                <w:rFonts w:hint="eastAsia" w:ascii="Times New Roman" w:hAnsi="Times New Roman" w:eastAsia="仿宋_GB2312" w:cs="仿宋_GB2312"/>
                <w:sz w:val="24"/>
                <w:szCs w:val="30"/>
                <w:lang w:eastAsia="zh-CN"/>
              </w:rPr>
              <w:t>号码</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02" w:hRule="atLeast"/>
          <w:jc w:val="center"/>
        </w:trPr>
        <w:tc>
          <w:tcPr>
            <w:tcW w:w="2390" w:type="dxa"/>
            <w:noWrap w:val="0"/>
            <w:vAlign w:val="center"/>
          </w:tcPr>
          <w:p>
            <w:pPr>
              <w:overflowPunct w:val="0"/>
              <w:topLinePunct/>
              <w:spacing w:line="400" w:lineRule="exact"/>
              <w:jc w:val="both"/>
              <w:rPr>
                <w:rFonts w:hint="eastAsia" w:ascii="仿宋_GB2312" w:hAnsi="仿宋_GB2312" w:eastAsia="方正仿宋_GBK" w:cs="仿宋_GB2312"/>
                <w:sz w:val="24"/>
                <w:szCs w:val="30"/>
                <w:lang w:eastAsia="zh-CN"/>
              </w:rPr>
            </w:pPr>
            <w:r>
              <w:rPr>
                <w:rFonts w:hint="eastAsia" w:ascii="仿宋_GB2312" w:hAnsi="仿宋_GB2312" w:eastAsia="仿宋_GB2312" w:cs="仿宋_GB2312"/>
                <w:sz w:val="24"/>
                <w:szCs w:val="30"/>
              </w:rPr>
              <w:t>开户银行</w:t>
            </w:r>
            <w:r>
              <w:rPr>
                <w:rFonts w:hint="eastAsia" w:ascii="仿宋_GB2312" w:hAnsi="仿宋_GB2312" w:eastAsia="仿宋_GB2312" w:cs="仿宋_GB2312"/>
                <w:sz w:val="24"/>
                <w:szCs w:val="30"/>
                <w:lang w:eastAsia="zh-CN"/>
              </w:rPr>
              <w:t>及银行账号</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hint="eastAsia" w:ascii="仿宋_GB2312" w:hAnsi="仿宋_GB2312" w:eastAsia="仿宋_GB2312" w:cs="仿宋_GB2312"/>
                <w:sz w:val="24"/>
                <w:szCs w:val="30"/>
                <w:lang w:eastAsia="zh-CN"/>
              </w:rPr>
            </w:pPr>
            <w:r>
              <w:rPr>
                <w:rFonts w:hint="eastAsia" w:ascii="仿宋_GB2312" w:hAnsi="仿宋_GB2312" w:eastAsia="仿宋_GB2312" w:cs="仿宋_GB2312"/>
                <w:sz w:val="24"/>
                <w:szCs w:val="30"/>
                <w:lang w:eastAsia="zh-CN"/>
              </w:rPr>
              <w:t>开户名称</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66"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通信地</w:t>
            </w:r>
            <w:r>
              <w:rPr>
                <w:rFonts w:ascii="Times New Roman" w:hAnsi="Times New Roman" w:eastAsia="仿宋_GB2312" w:cs="仿宋_GB2312"/>
                <w:sz w:val="24"/>
                <w:szCs w:val="30"/>
              </w:rPr>
              <w:t>址</w:t>
            </w:r>
          </w:p>
        </w:tc>
        <w:tc>
          <w:tcPr>
            <w:tcW w:w="6380" w:type="dxa"/>
            <w:gridSpan w:val="3"/>
            <w:noWrap w:val="0"/>
            <w:vAlign w:val="center"/>
          </w:tcPr>
          <w:p>
            <w:pPr>
              <w:overflowPunct w:val="0"/>
              <w:topLinePunct/>
              <w:spacing w:line="400" w:lineRule="exact"/>
              <w:jc w:val="center"/>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59" w:hRule="atLeast"/>
          <w:jc w:val="center"/>
        </w:trPr>
        <w:tc>
          <w:tcPr>
            <w:tcW w:w="239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邮政</w:t>
            </w:r>
            <w:r>
              <w:rPr>
                <w:rFonts w:ascii="Times New Roman" w:hAnsi="Times New Roman" w:eastAsia="仿宋_GB2312" w:cs="仿宋_GB2312"/>
                <w:sz w:val="24"/>
                <w:szCs w:val="30"/>
              </w:rPr>
              <w:t>编码</w:t>
            </w:r>
          </w:p>
        </w:tc>
        <w:tc>
          <w:tcPr>
            <w:tcW w:w="2527" w:type="dxa"/>
            <w:noWrap w:val="0"/>
            <w:vAlign w:val="center"/>
          </w:tcPr>
          <w:p>
            <w:pPr>
              <w:overflowPunct w:val="0"/>
              <w:topLinePunct/>
              <w:spacing w:line="400" w:lineRule="exact"/>
              <w:rPr>
                <w:rFonts w:ascii="仿宋_GB2312" w:hAnsi="仿宋_GB2312" w:eastAsia="方正仿宋_GBK" w:cs="仿宋_GB2312"/>
                <w:sz w:val="24"/>
                <w:szCs w:val="30"/>
              </w:rPr>
            </w:pPr>
          </w:p>
        </w:tc>
        <w:tc>
          <w:tcPr>
            <w:tcW w:w="1530" w:type="dxa"/>
            <w:noWrap w:val="0"/>
            <w:vAlign w:val="center"/>
          </w:tcPr>
          <w:p>
            <w:pPr>
              <w:overflowPunct w:val="0"/>
              <w:topLinePunct/>
              <w:spacing w:line="40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电子</w:t>
            </w:r>
            <w:r>
              <w:rPr>
                <w:rFonts w:ascii="Times New Roman" w:hAnsi="Times New Roman" w:eastAsia="仿宋_GB2312" w:cs="仿宋_GB2312"/>
                <w:sz w:val="24"/>
                <w:szCs w:val="30"/>
              </w:rPr>
              <w:t>邮箱</w:t>
            </w:r>
          </w:p>
        </w:tc>
        <w:tc>
          <w:tcPr>
            <w:tcW w:w="2323" w:type="dxa"/>
            <w:noWrap w:val="0"/>
            <w:vAlign w:val="center"/>
          </w:tcPr>
          <w:p>
            <w:pPr>
              <w:overflowPunct w:val="0"/>
              <w:topLinePunct/>
              <w:spacing w:line="400" w:lineRule="exact"/>
              <w:rPr>
                <w:rFonts w:ascii="Times New Roman" w:hAnsi="Times New Roman" w:eastAsia="方正仿宋_GBK" w:cs="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2689" w:hRule="atLeast"/>
          <w:jc w:val="center"/>
        </w:trPr>
        <w:tc>
          <w:tcPr>
            <w:tcW w:w="2390" w:type="dxa"/>
            <w:noWrap w:val="0"/>
            <w:vAlign w:val="center"/>
          </w:tcPr>
          <w:p>
            <w:pPr>
              <w:overflowPunct w:val="0"/>
              <w:topLinePunct/>
              <w:spacing w:line="46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版权</w:t>
            </w:r>
            <w:r>
              <w:rPr>
                <w:rFonts w:hint="eastAsia" w:ascii="Times New Roman" w:hAnsi="Times New Roman" w:eastAsia="仿宋_GB2312" w:cs="仿宋_GB2312"/>
                <w:sz w:val="24"/>
                <w:szCs w:val="30"/>
                <w:lang w:eastAsia="zh-CN"/>
              </w:rPr>
              <w:t>声明</w:t>
            </w:r>
          </w:p>
        </w:tc>
        <w:tc>
          <w:tcPr>
            <w:tcW w:w="6380" w:type="dxa"/>
            <w:gridSpan w:val="3"/>
            <w:noWrap w:val="0"/>
            <w:vAlign w:val="center"/>
          </w:tcPr>
          <w:p>
            <w:pPr>
              <w:overflowPunct w:val="0"/>
              <w:topLinePunct/>
              <w:spacing w:line="460" w:lineRule="exact"/>
              <w:ind w:firstLine="390"/>
              <w:rPr>
                <w:rFonts w:ascii="Times New Roman" w:hAnsi="Times New Roman" w:eastAsia="仿宋_GB2312" w:cs="仿宋_GB2312"/>
                <w:sz w:val="24"/>
                <w:szCs w:val="30"/>
              </w:rPr>
            </w:pPr>
            <w:r>
              <w:rPr>
                <w:rFonts w:hint="eastAsia" w:ascii="Times New Roman" w:hAnsi="Times New Roman" w:eastAsia="仿宋_GB2312" w:cs="仿宋_GB2312"/>
                <w:sz w:val="24"/>
                <w:szCs w:val="30"/>
              </w:rPr>
              <w:t>兹</w:t>
            </w:r>
            <w:r>
              <w:rPr>
                <w:rFonts w:ascii="Times New Roman" w:hAnsi="Times New Roman" w:eastAsia="仿宋_GB2312" w:cs="仿宋_GB2312"/>
                <w:sz w:val="24"/>
                <w:szCs w:val="30"/>
              </w:rPr>
              <w:t>承诺该作品具有独立</w:t>
            </w:r>
            <w:r>
              <w:rPr>
                <w:rFonts w:hint="eastAsia" w:ascii="Times New Roman" w:hAnsi="Times New Roman" w:eastAsia="仿宋_GB2312" w:cs="仿宋_GB2312"/>
                <w:sz w:val="24"/>
                <w:szCs w:val="30"/>
              </w:rPr>
              <w:t>的</w:t>
            </w:r>
            <w:r>
              <w:rPr>
                <w:rFonts w:ascii="Times New Roman" w:hAnsi="Times New Roman" w:eastAsia="仿宋_GB2312" w:cs="仿宋_GB2312"/>
                <w:sz w:val="24"/>
                <w:szCs w:val="30"/>
              </w:rPr>
              <w:t>著作权，不存在</w:t>
            </w:r>
            <w:r>
              <w:rPr>
                <w:rFonts w:hint="eastAsia" w:ascii="Times New Roman" w:hAnsi="Times New Roman" w:eastAsia="仿宋_GB2312" w:cs="仿宋_GB2312"/>
                <w:sz w:val="24"/>
                <w:szCs w:val="30"/>
              </w:rPr>
              <w:t>抄袭</w:t>
            </w:r>
            <w:r>
              <w:rPr>
                <w:rFonts w:ascii="Times New Roman" w:hAnsi="Times New Roman" w:eastAsia="仿宋_GB2312" w:cs="仿宋_GB2312"/>
                <w:sz w:val="24"/>
                <w:szCs w:val="30"/>
              </w:rPr>
              <w:t>、借用</w:t>
            </w:r>
            <w:r>
              <w:rPr>
                <w:rFonts w:hint="eastAsia" w:ascii="Times New Roman" w:hAnsi="Times New Roman" w:eastAsia="仿宋_GB2312" w:cs="仿宋_GB2312"/>
                <w:sz w:val="24"/>
                <w:szCs w:val="30"/>
              </w:rPr>
              <w:t>等</w:t>
            </w:r>
            <w:r>
              <w:rPr>
                <w:rFonts w:ascii="Times New Roman" w:hAnsi="Times New Roman" w:eastAsia="仿宋_GB2312" w:cs="仿宋_GB2312"/>
                <w:sz w:val="24"/>
                <w:szCs w:val="30"/>
              </w:rPr>
              <w:t>法律</w:t>
            </w:r>
            <w:r>
              <w:rPr>
                <w:rFonts w:hint="eastAsia" w:ascii="Times New Roman" w:hAnsi="Times New Roman" w:eastAsia="仿宋_GB2312" w:cs="仿宋_GB2312"/>
                <w:sz w:val="24"/>
                <w:szCs w:val="30"/>
              </w:rPr>
              <w:t>问题。</w:t>
            </w:r>
            <w:r>
              <w:rPr>
                <w:rFonts w:ascii="Times New Roman" w:hAnsi="Times New Roman" w:eastAsia="仿宋_GB2312" w:cs="仿宋_GB2312"/>
                <w:sz w:val="24"/>
                <w:szCs w:val="30"/>
              </w:rPr>
              <w:t>如</w:t>
            </w:r>
            <w:r>
              <w:rPr>
                <w:rFonts w:hint="eastAsia" w:ascii="Times New Roman" w:hAnsi="Times New Roman" w:eastAsia="仿宋_GB2312" w:cs="仿宋_GB2312"/>
                <w:sz w:val="24"/>
                <w:szCs w:val="30"/>
              </w:rPr>
              <w:t>出</w:t>
            </w:r>
            <w:r>
              <w:rPr>
                <w:rFonts w:ascii="Times New Roman" w:hAnsi="Times New Roman" w:eastAsia="仿宋_GB2312" w:cs="仿宋_GB2312"/>
                <w:sz w:val="24"/>
                <w:szCs w:val="30"/>
              </w:rPr>
              <w:t>现相关问题</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退回</w:t>
            </w:r>
            <w:r>
              <w:rPr>
                <w:rFonts w:hint="eastAsia" w:ascii="Times New Roman" w:hAnsi="Times New Roman" w:eastAsia="仿宋_GB2312" w:cs="仿宋_GB2312"/>
                <w:sz w:val="24"/>
                <w:szCs w:val="30"/>
              </w:rPr>
              <w:t>该</w:t>
            </w:r>
            <w:r>
              <w:rPr>
                <w:rFonts w:ascii="Times New Roman" w:hAnsi="Times New Roman" w:eastAsia="仿宋_GB2312" w:cs="仿宋_GB2312"/>
                <w:sz w:val="24"/>
                <w:szCs w:val="30"/>
              </w:rPr>
              <w:t>作品</w:t>
            </w:r>
            <w:r>
              <w:rPr>
                <w:rFonts w:hint="eastAsia" w:ascii="Times New Roman" w:hAnsi="Times New Roman" w:eastAsia="仿宋_GB2312" w:cs="仿宋_GB2312"/>
                <w:sz w:val="24"/>
                <w:szCs w:val="30"/>
              </w:rPr>
              <w:t>的</w:t>
            </w:r>
            <w:r>
              <w:rPr>
                <w:rFonts w:ascii="Times New Roman" w:hAnsi="Times New Roman" w:eastAsia="仿宋_GB2312" w:cs="仿宋_GB2312"/>
                <w:sz w:val="24"/>
                <w:szCs w:val="30"/>
              </w:rPr>
              <w:t>全部扶持</w:t>
            </w:r>
            <w:r>
              <w:rPr>
                <w:rFonts w:hint="eastAsia" w:ascii="Times New Roman" w:hAnsi="Times New Roman" w:eastAsia="仿宋_GB2312" w:cs="仿宋_GB2312"/>
                <w:sz w:val="24"/>
                <w:szCs w:val="30"/>
              </w:rPr>
              <w:t>资金和</w:t>
            </w:r>
            <w:r>
              <w:rPr>
                <w:rFonts w:ascii="Times New Roman" w:hAnsi="Times New Roman" w:eastAsia="仿宋_GB2312" w:cs="仿宋_GB2312"/>
                <w:sz w:val="24"/>
                <w:szCs w:val="30"/>
              </w:rPr>
              <w:t>证书</w:t>
            </w:r>
            <w:r>
              <w:rPr>
                <w:rFonts w:hint="eastAsia" w:ascii="Times New Roman" w:hAnsi="Times New Roman" w:eastAsia="仿宋_GB2312" w:cs="仿宋_GB2312"/>
                <w:sz w:val="24"/>
                <w:szCs w:val="30"/>
              </w:rPr>
              <w:t>，</w:t>
            </w:r>
            <w:r>
              <w:rPr>
                <w:rFonts w:ascii="Times New Roman" w:hAnsi="Times New Roman" w:eastAsia="仿宋_GB2312" w:cs="仿宋_GB2312"/>
                <w:sz w:val="24"/>
                <w:szCs w:val="30"/>
              </w:rPr>
              <w:t>并完全</w:t>
            </w:r>
            <w:r>
              <w:rPr>
                <w:rFonts w:hint="eastAsia" w:ascii="Times New Roman" w:hAnsi="Times New Roman" w:eastAsia="仿宋_GB2312" w:cs="仿宋_GB2312"/>
                <w:sz w:val="24"/>
                <w:szCs w:val="30"/>
              </w:rPr>
              <w:t>承担相</w:t>
            </w:r>
            <w:r>
              <w:rPr>
                <w:rFonts w:ascii="Times New Roman" w:hAnsi="Times New Roman" w:eastAsia="仿宋_GB2312" w:cs="仿宋_GB2312"/>
                <w:sz w:val="24"/>
                <w:szCs w:val="30"/>
              </w:rPr>
              <w:t>关法律责任。</w:t>
            </w:r>
          </w:p>
          <w:p>
            <w:pPr>
              <w:overflowPunct w:val="0"/>
              <w:topLinePunct/>
              <w:spacing w:line="460" w:lineRule="exact"/>
              <w:ind w:firstLine="390"/>
              <w:rPr>
                <w:rFonts w:ascii="Times New Roman" w:hAnsi="Times New Roman" w:eastAsia="仿宋_GB2312" w:cs="仿宋_GB2312"/>
                <w:sz w:val="24"/>
                <w:szCs w:val="30"/>
              </w:rPr>
            </w:pPr>
            <w:r>
              <w:rPr>
                <w:rFonts w:ascii="Times New Roman" w:hAnsi="Times New Roman" w:eastAsia="仿宋_GB2312" w:cs="仿宋_GB2312"/>
                <w:sz w:val="24"/>
                <w:szCs w:val="30"/>
              </w:rPr>
              <w:t xml:space="preserve">               </w:t>
            </w:r>
          </w:p>
          <w:p>
            <w:pPr>
              <w:overflowPunct w:val="0"/>
              <w:topLinePunct/>
              <w:spacing w:line="460" w:lineRule="exact"/>
              <w:ind w:firstLine="2520" w:firstLineChars="1050"/>
              <w:rPr>
                <w:rFonts w:ascii="Times New Roman" w:hAnsi="Times New Roman" w:eastAsia="仿宋_GB2312" w:cs="仿宋_GB2312"/>
                <w:sz w:val="24"/>
                <w:szCs w:val="30"/>
              </w:rPr>
            </w:pP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签字</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盖章</w:t>
            </w:r>
            <w:r>
              <w:rPr>
                <w:rFonts w:ascii="Times New Roman" w:hAnsi="Times New Roman" w:eastAsia="仿宋_GB2312" w:cs="仿宋_GB2312"/>
                <w:sz w:val="24"/>
                <w:szCs w:val="30"/>
              </w:rPr>
              <w:t>）</w:t>
            </w:r>
            <w:r>
              <w:rPr>
                <w:rFonts w:hint="eastAsia" w:ascii="Times New Roman" w:hAnsi="Times New Roman" w:eastAsia="仿宋_GB2312" w:cs="仿宋_GB2312"/>
                <w:sz w:val="24"/>
                <w:szCs w:val="30"/>
              </w:rPr>
              <w:t>：</w:t>
            </w:r>
          </w:p>
          <w:p>
            <w:pPr>
              <w:overflowPunct w:val="0"/>
              <w:topLinePunct/>
              <w:spacing w:line="460" w:lineRule="exact"/>
              <w:ind w:firstLine="390"/>
              <w:rPr>
                <w:rFonts w:ascii="Times New Roman" w:hAnsi="Times New Roman" w:eastAsia="方正仿宋_GBK" w:cs="仿宋_GB2312"/>
                <w:sz w:val="24"/>
                <w:szCs w:val="30"/>
              </w:rPr>
            </w:pP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 xml:space="preserve">      </w:t>
            </w:r>
            <w:r>
              <w:rPr>
                <w:rFonts w:ascii="Times New Roman" w:hAnsi="Times New Roman" w:eastAsia="仿宋_GB2312" w:cs="仿宋_GB2312"/>
                <w:sz w:val="24"/>
                <w:szCs w:val="30"/>
              </w:rPr>
              <w:t xml:space="preserve"> </w:t>
            </w:r>
            <w:r>
              <w:rPr>
                <w:rFonts w:hint="eastAsia" w:ascii="Times New Roman" w:hAnsi="Times New Roman" w:eastAsia="仿宋_GB2312" w:cs="仿宋_GB2312"/>
                <w:sz w:val="24"/>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519" w:hRule="atLeast"/>
          <w:jc w:val="center"/>
        </w:trPr>
        <w:tc>
          <w:tcPr>
            <w:tcW w:w="2390" w:type="dxa"/>
            <w:noWrap w:val="0"/>
            <w:vAlign w:val="center"/>
          </w:tcPr>
          <w:p>
            <w:pPr>
              <w:overflowPunct w:val="0"/>
              <w:topLinePunct/>
              <w:spacing w:line="460" w:lineRule="exact"/>
              <w:jc w:val="center"/>
              <w:rPr>
                <w:rFonts w:ascii="仿宋_GB2312" w:hAnsi="仿宋_GB2312" w:eastAsia="方正仿宋_GBK" w:cs="仿宋_GB2312"/>
                <w:sz w:val="24"/>
                <w:szCs w:val="30"/>
              </w:rPr>
            </w:pPr>
            <w:r>
              <w:rPr>
                <w:rFonts w:hint="eastAsia" w:ascii="Times New Roman" w:hAnsi="Times New Roman" w:eastAsia="仿宋_GB2312" w:cs="仿宋_GB2312"/>
                <w:sz w:val="24"/>
                <w:szCs w:val="30"/>
              </w:rPr>
              <w:t>备注</w:t>
            </w:r>
          </w:p>
        </w:tc>
        <w:tc>
          <w:tcPr>
            <w:tcW w:w="6380" w:type="dxa"/>
            <w:gridSpan w:val="3"/>
            <w:noWrap w:val="0"/>
            <w:vAlign w:val="center"/>
          </w:tcPr>
          <w:p>
            <w:pPr>
              <w:overflowPunct w:val="0"/>
              <w:topLinePunct/>
              <w:spacing w:line="460" w:lineRule="exact"/>
              <w:rPr>
                <w:rFonts w:ascii="Times New Roman" w:hAnsi="Times New Roman" w:eastAsia="仿宋_GB2312" w:cs="仿宋_GB2312"/>
                <w:sz w:val="24"/>
                <w:szCs w:val="30"/>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注：“创意文案类”作品应为未获得过国内同类型大赛奖项（扶持）的作品和使用该创意方案制作成音视频且未获得过国内同类型大赛奖项（扶持）作品。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5B3C0B9E"/>
    <w:rsid w:val="4C007449"/>
    <w:rsid w:val="5B3C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2024-04-03T02:45:00Z</dcterms:created>
  <dc:creator>MT</dc:creator>
  <cp:lastModifiedBy>MT</cp:lastModifiedBy>
  <dcterms:modified xsi:type="dcterms:W3CDTF">2024-04-09T04:00:58Z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F08AF1388D0E4535AFAD41A83F247C45_11</vt:lpwstr>
  </property>
</Properties>
</file>