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47" w:rsidRDefault="00616147" w:rsidP="00616147">
      <w:pPr>
        <w:spacing w:line="560" w:lineRule="exact"/>
        <w:rPr>
          <w:rFonts w:ascii="黑体" w:eastAsia="黑体" w:hAnsi="黑体" w:cs="仿宋"/>
          <w:sz w:val="32"/>
        </w:rPr>
      </w:pPr>
      <w:r>
        <w:rPr>
          <w:rFonts w:ascii="黑体" w:eastAsia="黑体" w:hAnsi="黑体" w:cs="仿宋" w:hint="eastAsia"/>
          <w:sz w:val="32"/>
        </w:rPr>
        <w:t>附件3</w:t>
      </w:r>
    </w:p>
    <w:p w:rsidR="00616147" w:rsidRPr="00D01C19" w:rsidRDefault="00616147" w:rsidP="00616147">
      <w:pPr>
        <w:spacing w:line="0" w:lineRule="atLeast"/>
        <w:ind w:firstLineChars="200" w:firstLine="560"/>
        <w:contextualSpacing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616147" w:rsidRDefault="003805D3" w:rsidP="003805D3">
      <w:pPr>
        <w:spacing w:line="0" w:lineRule="atLeast"/>
        <w:contextualSpacing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bookmarkStart w:id="0" w:name="_GoBack"/>
      <w:r w:rsidR="00616147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bookmarkEnd w:id="0"/>
      <w:r w:rsidR="0061614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三月三”短视频创</w:t>
      </w:r>
      <w:proofErr w:type="gramStart"/>
      <w:r w:rsidR="00616147">
        <w:rPr>
          <w:rFonts w:ascii="方正小标宋简体" w:eastAsia="方正小标宋简体" w:hAnsi="方正小标宋简体" w:cs="方正小标宋简体" w:hint="eastAsia"/>
          <w:sz w:val="44"/>
          <w:szCs w:val="44"/>
        </w:rPr>
        <w:t>摄大赛</w:t>
      </w:r>
      <w:proofErr w:type="gramEnd"/>
      <w:r w:rsidR="00616147"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参赛须知</w:t>
      </w: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sz w:val="32"/>
        </w:rPr>
      </w:pP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rFonts w:ascii="黑体" w:eastAsia="黑体" w:hAnsi="黑体"/>
          <w:sz w:val="32"/>
        </w:rPr>
      </w:pPr>
      <w:r w:rsidRPr="00D01C19">
        <w:rPr>
          <w:rFonts w:ascii="黑体" w:eastAsia="黑体" w:hAnsi="黑体" w:hint="eastAsia"/>
          <w:sz w:val="32"/>
        </w:rPr>
        <w:t>一、大赛主题</w:t>
      </w: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“</w:t>
      </w:r>
      <w:proofErr w:type="gramStart"/>
      <w:r w:rsidRPr="00D01C19">
        <w:rPr>
          <w:rFonts w:hint="eastAsia"/>
          <w:sz w:val="32"/>
        </w:rPr>
        <w:t>疫</w:t>
      </w:r>
      <w:proofErr w:type="gramEnd"/>
      <w:r w:rsidRPr="00D01C19">
        <w:rPr>
          <w:rFonts w:hint="eastAsia"/>
          <w:sz w:val="32"/>
        </w:rPr>
        <w:t>去春来 歌传天下”</w:t>
      </w: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rFonts w:ascii="黑体" w:eastAsia="黑体" w:hAnsi="黑体"/>
          <w:sz w:val="32"/>
        </w:rPr>
      </w:pPr>
      <w:r w:rsidRPr="00D01C19">
        <w:rPr>
          <w:rFonts w:ascii="黑体" w:eastAsia="黑体" w:hAnsi="黑体" w:hint="eastAsia"/>
          <w:sz w:val="32"/>
        </w:rPr>
        <w:t>二、征集范围</w:t>
      </w: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面向区内外各地的短视频创作爱好者、广西山歌文化爱好者征集作品，不设地区限制，不设年龄、职业、专业程度限制，可</w:t>
      </w:r>
      <w:r w:rsidRPr="00D01C19">
        <w:rPr>
          <w:rFonts w:hint="eastAsia"/>
          <w:spacing w:val="-8"/>
          <w:sz w:val="32"/>
        </w:rPr>
        <w:t>以个人、团队、公司等形式参赛，每个人或团队报送作品不超过5件</w:t>
      </w:r>
      <w:r w:rsidRPr="00D01C19">
        <w:rPr>
          <w:rFonts w:hint="eastAsia"/>
          <w:sz w:val="32"/>
        </w:rPr>
        <w:t>。</w:t>
      </w: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rFonts w:ascii="黑体" w:eastAsia="黑体" w:hAnsi="黑体"/>
          <w:sz w:val="32"/>
        </w:rPr>
      </w:pPr>
      <w:r w:rsidRPr="00D01C19">
        <w:rPr>
          <w:rFonts w:ascii="黑体" w:eastAsia="黑体" w:hAnsi="黑体" w:hint="eastAsia"/>
          <w:sz w:val="32"/>
        </w:rPr>
        <w:t>三、征集方向</w:t>
      </w: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rFonts w:ascii="楷体_GB2312" w:eastAsia="楷体_GB2312"/>
          <w:sz w:val="32"/>
        </w:rPr>
      </w:pPr>
      <w:r w:rsidRPr="00D01C19">
        <w:rPr>
          <w:rFonts w:ascii="楷体_GB2312" w:eastAsia="楷体_GB2312" w:hint="eastAsia"/>
          <w:sz w:val="32"/>
        </w:rPr>
        <w:t>（一）我爱家乡美</w:t>
      </w:r>
      <w:r>
        <w:rPr>
          <w:rFonts w:ascii="楷体_GB2312" w:eastAsia="楷体_GB2312" w:hint="eastAsia"/>
          <w:sz w:val="32"/>
        </w:rPr>
        <w:t>。</w:t>
      </w: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反映广西的发展进步，围绕广西浓郁的民族特色、丰厚的人文情怀、优美的生态环境、壮丽的山水风景、感人的人物故事等，征集以新时代视角，艺术地展现广西家乡美，记录各地各民族的时代印记、时代变迁和良好风尚，表现广西人民的幸福生活、以及团结和谐、爱国爱家、勤劳奉献、开放包容、创新争先的广西精神。</w:t>
      </w: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rFonts w:ascii="楷体_GB2312" w:eastAsia="楷体_GB2312"/>
          <w:sz w:val="32"/>
        </w:rPr>
      </w:pPr>
      <w:r w:rsidRPr="00D01C19">
        <w:rPr>
          <w:rFonts w:ascii="楷体_GB2312" w:eastAsia="楷体_GB2312" w:hint="eastAsia"/>
          <w:sz w:val="32"/>
        </w:rPr>
        <w:t>（二）第一书记唱山歌</w:t>
      </w:r>
      <w:r>
        <w:rPr>
          <w:rFonts w:ascii="楷体_GB2312" w:eastAsia="楷体_GB2312" w:hint="eastAsia"/>
          <w:sz w:val="32"/>
        </w:rPr>
        <w:t>。</w:t>
      </w:r>
    </w:p>
    <w:p w:rsidR="00616147" w:rsidRPr="00D01C19" w:rsidRDefault="00616147" w:rsidP="00616147">
      <w:pPr>
        <w:spacing w:line="54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邀请市县基层干部以山歌的方式为家乡“代言”，介绍当地扶贫攻坚取得的成绩，推荐广西名特优产品。同时开设电商直播间，用短视频+直播+电商的方式，讲述建设壮美广西，帮助家乡脱贫致富奔小康的带头人、实践者在扶贫攻坚过程中的感人故事。</w:t>
      </w:r>
    </w:p>
    <w:p w:rsidR="00616147" w:rsidRPr="00D01C19" w:rsidRDefault="00616147" w:rsidP="00616147">
      <w:pPr>
        <w:spacing w:line="580" w:lineRule="exact"/>
        <w:ind w:firstLineChars="200" w:firstLine="640"/>
        <w:contextualSpacing/>
        <w:rPr>
          <w:rFonts w:ascii="楷体_GB2312" w:eastAsia="楷体_GB2312"/>
          <w:sz w:val="32"/>
        </w:rPr>
      </w:pPr>
      <w:r w:rsidRPr="00D01C19">
        <w:rPr>
          <w:rFonts w:ascii="楷体_GB2312" w:eastAsia="楷体_GB2312" w:hint="eastAsia"/>
          <w:sz w:val="32"/>
        </w:rPr>
        <w:lastRenderedPageBreak/>
        <w:t>（三）我的防疫故事/抗击疫情法治在行动</w:t>
      </w:r>
      <w:r>
        <w:rPr>
          <w:rFonts w:ascii="楷体_GB2312" w:eastAsia="楷体_GB2312" w:hint="eastAsia"/>
          <w:sz w:val="32"/>
        </w:rPr>
        <w:t>。</w:t>
      </w:r>
    </w:p>
    <w:p w:rsidR="00616147" w:rsidRPr="00D01C19" w:rsidRDefault="00616147" w:rsidP="00616147">
      <w:pPr>
        <w:spacing w:line="58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全网征集在“防控疫情”过程中广西各条战线干部、群众“风雨同行共克时艰”的感人故事，以独特视角展现广西依法防控疫情的风貌或故事，展现“大爱、大美、大勇”的人性光辉。用群众喜闻乐见的形式，阐释习近平总书记重要讲话精神；宣传党中央和自治区党委政府关于疫情防控的决策部署，以及在法治轨道上统筹推进各项防控工作的有力举措；深入宣传传染病防治法、突发事件应对法、野生动物保护法、国境卫生检疫法、突发公共卫生事件应急条例等法律法规，以及刑法、治安管理处罚法等有关内容。</w:t>
      </w:r>
    </w:p>
    <w:p w:rsidR="00616147" w:rsidRPr="00D01C19" w:rsidRDefault="00616147" w:rsidP="00616147">
      <w:pPr>
        <w:spacing w:line="580" w:lineRule="exact"/>
        <w:ind w:firstLineChars="200" w:firstLine="640"/>
        <w:contextualSpacing/>
        <w:rPr>
          <w:rFonts w:ascii="楷体_GB2312" w:eastAsia="楷体_GB2312"/>
          <w:sz w:val="32"/>
        </w:rPr>
      </w:pPr>
      <w:r w:rsidRPr="00D01C19">
        <w:rPr>
          <w:rFonts w:ascii="楷体_GB2312" w:eastAsia="楷体_GB2312" w:hint="eastAsia"/>
          <w:sz w:val="32"/>
        </w:rPr>
        <w:t>（四）致敬城市守护者。</w:t>
      </w:r>
    </w:p>
    <w:p w:rsidR="00616147" w:rsidRPr="00D01C19" w:rsidRDefault="00616147" w:rsidP="00616147">
      <w:pPr>
        <w:spacing w:line="58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城市中人们的岁月静好，是热情服务的公安干警、随时待命的消防员、披星戴月的环卫工人、勇敢逆行的医护人员等人的“负重前行”。镜头将聚焦这些平凡岗位上的劳动者，表现他们奋勇担当、默默奉献的时代精神，向这些提升城市温度、传递温暖和幸福感的守护者们致敬。</w:t>
      </w:r>
    </w:p>
    <w:p w:rsidR="00616147" w:rsidRPr="00D01C19" w:rsidRDefault="00616147" w:rsidP="00616147">
      <w:pPr>
        <w:spacing w:line="580" w:lineRule="exact"/>
        <w:ind w:firstLineChars="200" w:firstLine="640"/>
        <w:contextualSpacing/>
        <w:rPr>
          <w:rFonts w:ascii="楷体_GB2312" w:eastAsia="楷体_GB2312"/>
          <w:sz w:val="32"/>
        </w:rPr>
      </w:pPr>
      <w:r w:rsidRPr="00D01C19">
        <w:rPr>
          <w:rFonts w:ascii="楷体_GB2312" w:eastAsia="楷体_GB2312" w:hint="eastAsia"/>
          <w:sz w:val="32"/>
        </w:rPr>
        <w:t>（五）网络山歌大擂台</w:t>
      </w:r>
      <w:r>
        <w:rPr>
          <w:rFonts w:ascii="楷体_GB2312" w:eastAsia="楷体_GB2312" w:hint="eastAsia"/>
          <w:sz w:val="32"/>
        </w:rPr>
        <w:t>。</w:t>
      </w:r>
    </w:p>
    <w:p w:rsidR="00616147" w:rsidRPr="00D01C19" w:rsidRDefault="00616147" w:rsidP="00616147">
      <w:pPr>
        <w:spacing w:line="58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“天下风光最美广西”，唱不尽家乡美，看不够家乡景。大赛将在网络上搭建“网络歌台”，展示广西非遗文化的风貌，呈现广西“三月三”这个全民族节日的盛况。同时，邀约全国和海内外的年轻人前来对山歌，共享全民唱山歌的欢乐氛围，将大赛打造成“网络视听歌圩”。</w:t>
      </w:r>
    </w:p>
    <w:p w:rsidR="00616147" w:rsidRPr="00D01C19" w:rsidRDefault="00616147" w:rsidP="00616147">
      <w:pPr>
        <w:spacing w:line="580" w:lineRule="exact"/>
        <w:ind w:firstLineChars="200" w:firstLine="640"/>
        <w:contextualSpacing/>
        <w:rPr>
          <w:rFonts w:ascii="楷体_GB2312" w:eastAsia="楷体_GB2312"/>
          <w:sz w:val="32"/>
        </w:rPr>
      </w:pPr>
      <w:r w:rsidRPr="00D01C19">
        <w:rPr>
          <w:rFonts w:ascii="楷体_GB2312" w:eastAsia="楷体_GB2312" w:hint="eastAsia"/>
          <w:sz w:val="32"/>
        </w:rPr>
        <w:t>（六）民族团结一家亲</w:t>
      </w:r>
      <w:r>
        <w:rPr>
          <w:rFonts w:ascii="楷体_GB2312" w:eastAsia="楷体_GB2312" w:hint="eastAsia"/>
          <w:sz w:val="32"/>
        </w:rPr>
        <w:t>。</w:t>
      </w:r>
    </w:p>
    <w:p w:rsidR="00616147" w:rsidRPr="00D01C19" w:rsidRDefault="00616147" w:rsidP="00616147">
      <w:pPr>
        <w:spacing w:line="56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面向区外影视文化公司和视频达人，征集民族文化活动</w:t>
      </w:r>
      <w:r w:rsidRPr="00D01C19">
        <w:rPr>
          <w:rFonts w:hint="eastAsia"/>
          <w:sz w:val="32"/>
        </w:rPr>
        <w:lastRenderedPageBreak/>
        <w:t>为主题的短视频作品，展现各民族优秀传统艺术文化，抒写“民族团结一家亲同心共筑中国梦”的美好愿望，将壮族“三月三”打造成大家共同的节日，共同推进社会主义文化繁荣发展。</w:t>
      </w:r>
    </w:p>
    <w:p w:rsidR="00616147" w:rsidRPr="00D01C19" w:rsidRDefault="00616147" w:rsidP="00616147">
      <w:pPr>
        <w:spacing w:line="560" w:lineRule="exact"/>
        <w:ind w:firstLineChars="200" w:firstLine="640"/>
        <w:contextualSpacing/>
        <w:rPr>
          <w:rFonts w:ascii="黑体" w:eastAsia="黑体" w:hAnsi="黑体"/>
          <w:sz w:val="32"/>
        </w:rPr>
      </w:pPr>
      <w:r w:rsidRPr="00D01C19">
        <w:rPr>
          <w:rFonts w:ascii="黑体" w:eastAsia="黑体" w:hAnsi="黑体" w:hint="eastAsia"/>
          <w:sz w:val="32"/>
        </w:rPr>
        <w:t>四、作品要求</w:t>
      </w:r>
    </w:p>
    <w:p w:rsidR="00616147" w:rsidRPr="00D01C19" w:rsidRDefault="00616147" w:rsidP="00616147">
      <w:pPr>
        <w:spacing w:line="56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作品时长在30秒至15分钟之间；视频格式可为MP4、MOV、MPG，分辨率不低于720*575，帧速不低于25帧/秒；支持横、竖</w:t>
      </w:r>
      <w:proofErr w:type="gramStart"/>
      <w:r w:rsidRPr="00D01C19">
        <w:rPr>
          <w:rFonts w:hint="eastAsia"/>
          <w:sz w:val="32"/>
        </w:rPr>
        <w:t>屏多种</w:t>
      </w:r>
      <w:proofErr w:type="gramEnd"/>
      <w:r w:rsidRPr="00D01C19">
        <w:rPr>
          <w:rFonts w:hint="eastAsia"/>
          <w:sz w:val="32"/>
        </w:rPr>
        <w:t>格式。视频画面整洁，无角标、台标、水印或各类商业LOGO。</w:t>
      </w:r>
    </w:p>
    <w:p w:rsidR="00616147" w:rsidRPr="00D01C19" w:rsidRDefault="00616147" w:rsidP="00616147">
      <w:pPr>
        <w:spacing w:line="560" w:lineRule="exact"/>
        <w:ind w:firstLineChars="200" w:firstLine="640"/>
        <w:contextualSpacing/>
        <w:rPr>
          <w:rFonts w:ascii="黑体" w:eastAsia="黑体" w:hAnsi="黑体"/>
          <w:sz w:val="32"/>
        </w:rPr>
      </w:pPr>
      <w:r w:rsidRPr="00D01C19">
        <w:rPr>
          <w:rFonts w:ascii="黑体" w:eastAsia="黑体" w:hAnsi="黑体" w:hint="eastAsia"/>
          <w:sz w:val="32"/>
        </w:rPr>
        <w:t>五、版权声明</w:t>
      </w:r>
    </w:p>
    <w:p w:rsidR="00616147" w:rsidRPr="00D01C19" w:rsidRDefault="00616147" w:rsidP="00616147">
      <w:pPr>
        <w:spacing w:line="56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作品内容要求原创，严禁剽窃、抄袭，严禁使用以往参赛作品进行参赛；主办方对所有参赛作品拥有使用权，以及用作复制、记录、出版发售、展览、宣传、推广、演绎、改编及广播等用途的权利，参赛作者享有署名权。</w:t>
      </w:r>
    </w:p>
    <w:p w:rsidR="00616147" w:rsidRPr="00D01C19" w:rsidRDefault="00616147" w:rsidP="00616147">
      <w:pPr>
        <w:spacing w:line="560" w:lineRule="exact"/>
        <w:ind w:firstLineChars="200" w:firstLine="640"/>
        <w:contextualSpacing/>
        <w:rPr>
          <w:sz w:val="32"/>
        </w:rPr>
      </w:pPr>
      <w:r w:rsidRPr="00D01C19">
        <w:rPr>
          <w:rFonts w:hint="eastAsia"/>
          <w:sz w:val="32"/>
        </w:rPr>
        <w:t>以上内容最终解释权</w:t>
      </w:r>
      <w:proofErr w:type="gramStart"/>
      <w:r w:rsidRPr="00D01C19">
        <w:rPr>
          <w:rFonts w:hint="eastAsia"/>
          <w:sz w:val="32"/>
        </w:rPr>
        <w:t>归大赛</w:t>
      </w:r>
      <w:proofErr w:type="gramEnd"/>
      <w:r w:rsidRPr="00D01C19">
        <w:rPr>
          <w:rFonts w:hint="eastAsia"/>
          <w:sz w:val="32"/>
        </w:rPr>
        <w:t>主办方所有。</w:t>
      </w:r>
    </w:p>
    <w:p w:rsidR="00616147" w:rsidRPr="00D01C19" w:rsidRDefault="00616147" w:rsidP="00616147">
      <w:pPr>
        <w:spacing w:line="400" w:lineRule="exact"/>
        <w:contextualSpacing/>
        <w:jc w:val="left"/>
        <w:rPr>
          <w:rFonts w:hAnsi="华文中宋"/>
          <w:sz w:val="32"/>
        </w:rPr>
      </w:pPr>
    </w:p>
    <w:p w:rsidR="00043C57" w:rsidRPr="00616147" w:rsidRDefault="00043C57"/>
    <w:sectPr w:rsidR="00043C57" w:rsidRPr="00616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7"/>
    <w:rsid w:val="00043C57"/>
    <w:rsid w:val="002A5571"/>
    <w:rsid w:val="00341B0A"/>
    <w:rsid w:val="00342385"/>
    <w:rsid w:val="003805D3"/>
    <w:rsid w:val="00480B41"/>
    <w:rsid w:val="004E3297"/>
    <w:rsid w:val="005213CC"/>
    <w:rsid w:val="005B4889"/>
    <w:rsid w:val="00616147"/>
    <w:rsid w:val="007D6F62"/>
    <w:rsid w:val="008F2E17"/>
    <w:rsid w:val="009970EF"/>
    <w:rsid w:val="00AF48C7"/>
    <w:rsid w:val="00B56731"/>
    <w:rsid w:val="00D636E6"/>
    <w:rsid w:val="00DD71D5"/>
    <w:rsid w:val="00E728C2"/>
    <w:rsid w:val="00F05B9D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8A3A4-327C-4622-8336-6BCACBF7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47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Lenovo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dsfieffs</dc:creator>
  <cp:keywords/>
  <dc:description/>
  <cp:lastModifiedBy>dsfieffs</cp:lastModifiedBy>
  <cp:revision>3</cp:revision>
  <dcterms:created xsi:type="dcterms:W3CDTF">2020-03-25T09:03:00Z</dcterms:created>
  <dcterms:modified xsi:type="dcterms:W3CDTF">2020-03-27T00:36:00Z</dcterms:modified>
</cp:coreProperties>
</file>