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0</w:t>
      </w:r>
    </w:p>
    <w:p>
      <w:pPr>
        <w:spacing w:line="0" w:lineRule="atLeast"/>
        <w:jc w:val="center"/>
        <w:rPr>
          <w:rFonts w:hint="eastAsia" w:ascii="方正小标宋简体" w:hAnsi="新宋体" w:eastAsia="方正小标宋简体"/>
          <w:spacing w:val="-4"/>
          <w:sz w:val="44"/>
          <w:szCs w:val="44"/>
        </w:rPr>
      </w:pPr>
      <w:bookmarkStart w:id="0" w:name="_GoBack"/>
      <w:r>
        <w:rPr>
          <w:rFonts w:hint="eastAsia" w:ascii="方正小标宋简体" w:hAnsi="新宋体" w:eastAsia="方正小标宋简体"/>
          <w:spacing w:val="-4"/>
          <w:sz w:val="44"/>
          <w:szCs w:val="44"/>
        </w:rPr>
        <w:t>区、市台</w:t>
      </w:r>
      <w:r>
        <w:rPr>
          <w:rFonts w:hint="eastAsia" w:ascii="方正小标宋简体" w:hAnsi="新宋体" w:eastAsia="方正小标宋简体"/>
          <w:spacing w:val="-4"/>
          <w:sz w:val="44"/>
          <w:szCs w:val="44"/>
          <w:lang w:eastAsia="zh-CN"/>
        </w:rPr>
        <w:t>、会员单位</w:t>
      </w:r>
      <w:r>
        <w:rPr>
          <w:rFonts w:hint="eastAsia" w:ascii="方正小标宋简体" w:hAnsi="新宋体" w:eastAsia="方正小标宋简体"/>
          <w:spacing w:val="-4"/>
          <w:sz w:val="44"/>
          <w:szCs w:val="44"/>
        </w:rPr>
        <w:t>网络视听作品报送数额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356"/>
        <w:gridCol w:w="540"/>
        <w:gridCol w:w="675"/>
        <w:gridCol w:w="600"/>
        <w:gridCol w:w="825"/>
        <w:gridCol w:w="1095"/>
        <w:gridCol w:w="1110"/>
        <w:gridCol w:w="1290"/>
        <w:gridCol w:w="1155"/>
        <w:gridCol w:w="1155"/>
        <w:gridCol w:w="990"/>
        <w:gridCol w:w="960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23" w:hRule="atLeast"/>
          <w:tblHeader/>
          <w:jc w:val="center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           项目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网络消息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网络评论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网络专题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10" w:hanging="210" w:hangingChars="10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网络</w:t>
            </w:r>
          </w:p>
          <w:p>
            <w:pPr>
              <w:ind w:left="210" w:hanging="210" w:hangingChars="10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纪录片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移动直播、网络专栏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融合报道、应用创新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网络短视（音）频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网络影视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网络文艺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页（界）面设计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网络公益广告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广西广播电视台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6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6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6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4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南宁广播电视台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柳州市广播电视台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桂林广播电视台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梧州市广播电视台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北海广播电视台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钦州市融媒体中心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防城港市广播电视台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贵港市广播电视台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玉林广播电视台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河池市融媒体中心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百色市广播电视台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贺州市广播电视台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来宾市</w:t>
            </w:r>
            <w:r>
              <w:rPr>
                <w:rFonts w:hint="eastAsia" w:ascii="仿宋_GB2312" w:eastAsia="仿宋_GB2312"/>
                <w:spacing w:val="-6"/>
                <w:szCs w:val="21"/>
              </w:rPr>
              <w:t>融媒体中心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崇左广播电视台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广西文化产业集团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广西广电网络公司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广西新闻网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广西广播电视信息中心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广西大学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广西民族大学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广西艺术学院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广西职业技术学院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6"/>
                <w:szCs w:val="21"/>
              </w:rPr>
              <w:t>中铁南宁局融媒体中心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6"/>
                <w:szCs w:val="21"/>
              </w:rPr>
              <w:t>柳钢融媒体中心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6"/>
                <w:szCs w:val="21"/>
              </w:rPr>
              <w:t>南宁市青秀区融媒体中心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6"/>
                <w:szCs w:val="21"/>
              </w:rPr>
              <w:t>南宁市兴宁区融媒体中心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广西电网公司新闻中心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exact"/>
          <w:jc w:val="center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4"/>
                <w:szCs w:val="21"/>
              </w:rPr>
              <w:t>广西金海湾电子音像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spacing w:val="-6"/>
                <w:szCs w:val="21"/>
              </w:rPr>
              <w:t>桂林坤鹤文化传播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4" w:hRule="atLeast"/>
          <w:jc w:val="center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840" w:hanging="840" w:hangingChars="40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广西千年传说影视传媒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spacing w:val="-6"/>
                <w:szCs w:val="21"/>
              </w:rPr>
              <w:t>南宁峰值文化传播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spacing w:val="-6"/>
                <w:szCs w:val="21"/>
              </w:rPr>
              <w:t>广西隽田影视传媒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spacing w:val="-6"/>
                <w:szCs w:val="21"/>
              </w:rPr>
              <w:t>广西霓凰文化传媒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spacing w:val="-6"/>
                <w:szCs w:val="21"/>
              </w:rPr>
              <w:t>广西主角文化传媒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spacing w:val="-6"/>
                <w:szCs w:val="21"/>
              </w:rPr>
              <w:t>南宁德润文化传媒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7" w:hRule="exact"/>
          <w:jc w:val="center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840" w:hanging="840" w:hangingChars="400"/>
              <w:jc w:val="center"/>
              <w:rPr>
                <w:rFonts w:ascii="仿宋_GB2312" w:eastAsia="仿宋_GB2312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广西一把手影视传媒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桂林云飞网络科技公司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7" w:hRule="exact"/>
          <w:jc w:val="center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广西浩瀚锦链文化传媒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7" w:hRule="exact"/>
          <w:jc w:val="center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广西智联文化传媒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7" w:hRule="exact"/>
          <w:jc w:val="center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广西文舟文化传播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7" w:hRule="exact"/>
          <w:jc w:val="center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广西南宁丁灯文化传媒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7" w:hRule="exact"/>
          <w:jc w:val="center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广西明儒文化传媒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7" w:hRule="exact"/>
          <w:jc w:val="center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南宁市数字光魔影业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7" w:hRule="exact"/>
          <w:jc w:val="center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北海土拨鼠影视文化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7" w:hRule="exact"/>
          <w:jc w:val="center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广西丽光影视传媒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合计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48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78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48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84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65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48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454</w:t>
            </w:r>
          </w:p>
        </w:tc>
      </w:tr>
    </w:tbl>
    <w:p>
      <w:pPr>
        <w:spacing w:line="320" w:lineRule="exact"/>
        <w:rPr>
          <w:rFonts w:hint="eastAsia" w:ascii="黑体" w:hAnsi="黑体" w:eastAsia="黑体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Tk5MTA5MzJlZjljNzNjNTBjZTc5NjZkMDk1MzcifQ=="/>
  </w:docVars>
  <w:rsids>
    <w:rsidRoot w:val="02EB7F8D"/>
    <w:rsid w:val="02EB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2024-02-02T02:48:00Z</dcterms:created>
  <dc:creator>Administrator</dc:creator>
  <cp:lastModifiedBy>Administrator</cp:lastModifiedBy>
  <dcterms:modified xsi:type="dcterms:W3CDTF">2024-02-02T02:48:27Z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2D332579BBF74AAAA7DE0E5B3C35CEB5_11</vt:lpwstr>
  </property>
</Properties>
</file>