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2023年度入选国家广播电视总局优秀广播电视作品及扶持资金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144"/>
        <w:gridCol w:w="2430"/>
        <w:gridCol w:w="2475"/>
        <w:gridCol w:w="3345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一、入选国家广播电视总局广播电视创新创优节目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入选类型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制作单位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报送单位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广播节目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《咱们工人有力量》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电视节目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《民族文化·广西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新民歌大会特别节目》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广播节目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《唱响二十大 热词看中国》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2023年第二季度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梧州市广播电视台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梧州市文化广电体育和旅游局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ind w:left="109" w:hanging="109" w:hanging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电视节目《新民歌大会》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2023年第二季度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二、入选国家广播电视总局优秀国产电视纪录片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8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3144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43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入选类型</w:t>
            </w:r>
          </w:p>
        </w:tc>
        <w:tc>
          <w:tcPr>
            <w:tcW w:w="247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3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ind w:left="109" w:hanging="109" w:hanging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《中山路记忆》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2023年第二季度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南宁市文化广电和旅游局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三、入选国家广播电视总局优秀少儿节目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8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3144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43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入选类型</w:t>
            </w:r>
          </w:p>
        </w:tc>
        <w:tc>
          <w:tcPr>
            <w:tcW w:w="247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3345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报送单位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ind w:left="109" w:hanging="109" w:hanging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广播节目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《达依的365夜》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ind w:left="109" w:hanging="109" w:hanging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电视节目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8"/>
                <w:szCs w:val="28"/>
              </w:rPr>
              <w:t>《学习中国字 说好普通话》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ind w:left="109" w:hanging="109" w:hangingChars="3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广播特别节目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《我是小小石榴籽》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四、入选国家广播电视总局优秀电视动画片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88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3144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作品名称</w:t>
            </w:r>
          </w:p>
        </w:tc>
        <w:tc>
          <w:tcPr>
            <w:tcW w:w="2430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入选类型</w:t>
            </w:r>
          </w:p>
        </w:tc>
        <w:tc>
          <w:tcPr>
            <w:tcW w:w="5820" w:type="dxa"/>
            <w:gridSpan w:val="2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制作单位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《文秀姐姐》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2023年第三季度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广西千年传说影视传媒股份有限公司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89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五、入选国家广播电视总局广播电视新闻“百佳”推优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序号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荣获奖项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入选类型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32"/>
              </w:rPr>
              <w:t>单位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扶持奖励资金（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eastAsia="zh-CN"/>
              </w:rPr>
              <w:t>单位：</w:t>
            </w:r>
            <w:r>
              <w:rPr>
                <w:rFonts w:hint="eastAsia" w:ascii="黑体" w:hAnsi="黑体" w:eastAsia="黑体" w:cs="黑体"/>
                <w:bCs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广播电视优秀新闻记者编辑陶灵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8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优秀新闻播音员主持人许菲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（2023年发文）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广西广播电视台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9AD6658"/>
    <w:rsid w:val="59A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99"/>
    <w:pPr>
      <w:widowControl w:val="0"/>
      <w:spacing w:before="240" w:after="120"/>
      <w:jc w:val="center"/>
      <w:outlineLvl w:val="0"/>
    </w:pPr>
    <w:rPr>
      <w:rFonts w:ascii="等线" w:hAnsi="等线" w:eastAsia="等线" w:cs="Times New Roman"/>
      <w:b/>
      <w:kern w:val="2"/>
      <w:sz w:val="32"/>
      <w:szCs w:val="22"/>
      <w:lang w:val="en-US" w:eastAsia="zh-CN" w:bidi="ar-SA"/>
    </w:rPr>
  </w:style>
  <w:style w:type="paragraph" w:styleId="3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2024-06-05T04:01:00Z</dcterms:created>
  <dc:creator>MT</dc:creator>
  <cp:lastModifiedBy>MT</cp:lastModifiedBy>
  <dcterms:modified xsi:type="dcterms:W3CDTF">2024-06-05T04:02:15Z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4D9FF48D05B24B84BA59D136ACED3585_11</vt:lpwstr>
  </property>
</Properties>
</file>