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contextualSpacing/>
        <w:rPr>
          <w:rFonts w:hint="default" w:ascii="黑体" w:hAnsi="黑体" w:eastAsia="黑体" w:cs="黑体"/>
          <w:lang w:val="en"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default" w:ascii="黑体" w:hAnsi="黑体" w:eastAsia="黑体" w:cs="黑体"/>
          <w:lang w:val="en"/>
        </w:rPr>
        <w:t>2</w:t>
      </w:r>
    </w:p>
    <w:p>
      <w:pPr>
        <w:pStyle w:val="6"/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播音主持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系列职称申报材料清单</w:t>
      </w:r>
    </w:p>
    <w:bookmarkEnd w:id="0"/>
    <w:tbl>
      <w:tblPr>
        <w:tblStyle w:val="4"/>
        <w:tblW w:w="10155" w:type="dxa"/>
        <w:tblInd w:w="-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4002"/>
        <w:gridCol w:w="3975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pStyle w:val="6"/>
              <w:spacing w:line="560" w:lineRule="exact"/>
              <w:contextualSpacing/>
              <w:jc w:val="center"/>
              <w:rPr>
                <w:rFonts w:hint="eastAsia" w:hAnsi="黑体" w:eastAsia="仿宋_GB2312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材料类别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pStyle w:val="6"/>
              <w:spacing w:line="560" w:lineRule="exact"/>
              <w:contextualSpacing/>
              <w:jc w:val="center"/>
              <w:rPr>
                <w:rFonts w:hint="eastAsia" w:hAnsi="黑体" w:eastAsia="仿宋_GB2312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材料内容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pStyle w:val="6"/>
              <w:spacing w:line="560" w:lineRule="exact"/>
              <w:contextualSpacing/>
              <w:jc w:val="center"/>
              <w:rPr>
                <w:rFonts w:hint="eastAsia" w:hAnsi="黑体" w:eastAsia="仿宋_GB2312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材料要求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pStyle w:val="6"/>
              <w:spacing w:line="560" w:lineRule="exact"/>
              <w:contextualSpacing/>
              <w:jc w:val="center"/>
              <w:rPr>
                <w:rFonts w:hint="eastAsia" w:hAnsi="黑体" w:eastAsia="仿宋_GB2312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18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基本通用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eastAsia" w:hAnsi="黑体" w:eastAsia="仿宋_GB2312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条件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1.</w:t>
            </w: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学历学位证书材料；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default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2.</w:t>
            </w: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下</w:t>
            </w:r>
            <w:r>
              <w:rPr>
                <w:rFonts w:hint="default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一级职称证书</w:t>
            </w: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3.人</w:t>
            </w:r>
            <w:r>
              <w:rPr>
                <w:rFonts w:hint="default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社部门继续教育材料</w:t>
            </w: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4.社</w:t>
            </w:r>
            <w:r>
              <w:rPr>
                <w:rFonts w:hint="default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保证明（</w:t>
            </w: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限</w:t>
            </w:r>
            <w:r>
              <w:rPr>
                <w:rFonts w:hint="default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非公经济组织</w:t>
            </w: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人员</w:t>
            </w:r>
            <w:r>
              <w:rPr>
                <w:rFonts w:hint="default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申报时，</w:t>
            </w: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系统</w:t>
            </w:r>
            <w:r>
              <w:rPr>
                <w:rFonts w:hint="default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共享数据无法自动识别</w:t>
            </w: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Calibri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  <w:t>5.有效期内的《播音员主持人证》。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系统可以联网查验的不需提供；系统</w:t>
            </w:r>
            <w:r>
              <w:rPr>
                <w:rFonts w:hint="default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共享数据无法自动识别的按部署文要求提供</w:t>
            </w: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资历年限按满计。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不可缺少的硬件材料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8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eastAsia" w:hAnsi="黑体" w:eastAsia="仿宋_GB2312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直接申报人员应提供材料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.</w:t>
            </w: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公务员登记表、干部调动通知（国家机关流动到企事业单位人员提供）；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学历学位证书等能证明符合申报学历、资历条件的相关材料。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原件扫描件；如提供复印件应由单位标注“与原件一致”、日期并加盖公章。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不可缺少的硬件材料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8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eastAsia" w:hAnsi="黑体" w:eastAsia="仿宋_GB2312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破格人员应提供材料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1.</w:t>
            </w: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破格申报专业技术资格审批表；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2.</w:t>
            </w: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学历以及资历的证明材料；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3.</w:t>
            </w: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符合破格条件的其他证明材料。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原件扫描件；如提供复印件应由单位标注“与原件一致”、日期并加盖公章。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不可缺少的硬件材料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18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eastAsia" w:hAnsi="黑体" w:eastAsia="仿宋_GB2312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专业技术工作经历材料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按播音主持系列职称评审条件要求准备相应辅助证明材料。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能充分详实证明申报人的专业技术工作经历。原件扫描件；如提供复印件应由单位标注“与原件一致”、日期并加盖公章。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必备条件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18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业绩成果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eastAsia" w:hAnsi="黑体" w:eastAsia="仿宋_GB2312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材料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按播音主持系列职称评审条件要求准备相应辅助证明材料。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2"/>
                <w:szCs w:val="22"/>
                <w:lang w:val="en" w:eastAsia="zh-CN" w:bidi="ar-SA"/>
              </w:rPr>
              <w:t>能充分详实证明申报人的业绩成果。原件扫描件；如提供复印件应由单位标注“与原件一致”、日期并加盖公章；标注申报人姓名。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必备条件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18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学术成果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eastAsia" w:hAnsi="黑体" w:eastAsia="仿宋_GB2312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条件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按播音主持系列职称评审条件要求准备相应辅助证明材料。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" w:eastAsia="zh-CN" w:bidi="ar-SA"/>
              </w:rPr>
              <w:t>论文提供刊物封面、目录、版权页、全文等，</w:t>
            </w: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论文所发表的刊物在国家新闻出版总署的登记情况截图，并提供所发表的论文收录在中国知网、维普、万方、国家哲学社会科学学术期刊数据库、国家工程技术数字图书馆等数据库中收录情况的截图</w:t>
            </w: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" w:eastAsia="zh-CN" w:bidi="ar-SA"/>
              </w:rPr>
              <w:t>；专著需提供封面、目录及内容提要或本人完成的主要章节。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必备条件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188" w:type="dxa"/>
            <w:vMerge w:val="restart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eastAsia" w:hAnsi="黑体" w:eastAsia="仿宋_GB2312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  <w:t>其他材料</w:t>
            </w: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对使用曾用名、身份证号码非正常变动、关联的证明材料（如学历、职称证书等）与填写姓名、身份证号不一致的，应提供户口簿本人信息页或户籍管理部门出具的证明等相关材料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原件扫描件；如提供复印件应由单位标注“与原件一致”、日期并加盖公章。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不可缺少的硬件材料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188" w:type="dxa"/>
            <w:vMerge w:val="continue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contextualSpacing/>
              <w:jc w:val="left"/>
              <w:textAlignment w:val="auto"/>
              <w:rPr>
                <w:rFonts w:hint="eastAsia" w:hAnsi="黑体" w:cs="黑体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" w:eastAsia="zh-CN" w:bidi="ar-SA"/>
              </w:rPr>
              <w:t>提交任现职以来播音或主持代表作品2件（含至少两种不同类型）的节目光盘，</w:t>
            </w: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2件</w:t>
            </w: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" w:eastAsia="zh-CN" w:bidi="ar-SA"/>
              </w:rPr>
              <w:t>作品总时长不超过20分钟。</w:t>
            </w:r>
          </w:p>
        </w:tc>
        <w:tc>
          <w:tcPr>
            <w:tcW w:w="3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音频采用</w:t>
            </w: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" w:eastAsia="zh-CN" w:bidi="ar-SA"/>
              </w:rPr>
              <w:t>mp3格式，视频采用mp</w:t>
            </w: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" w:eastAsia="zh-CN" w:bidi="ar-SA"/>
              </w:rPr>
              <w:t>格式，单个视频不超过</w:t>
            </w: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800M，</w:t>
            </w:r>
            <w:r>
              <w:rPr>
                <w:rFonts w:hint="eastAsia" w:ascii="Calibri" w:hAnsi="宋体" w:eastAsia="宋体" w:cs="Times New Roman"/>
                <w:kern w:val="2"/>
                <w:sz w:val="21"/>
                <w:szCs w:val="21"/>
                <w:lang w:val="en" w:eastAsia="zh-CN" w:bidi="ar-SA"/>
              </w:rPr>
              <w:t>节目开头中应通过录音或字幕形式注明节目名称及播出日期。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Calibri" w:hAnsi="宋体" w:eastAsia="宋体" w:cs="Times New Roman"/>
                <w:kern w:val="2"/>
                <w:sz w:val="24"/>
                <w:szCs w:val="24"/>
                <w:lang w:val="en" w:eastAsia="zh-CN" w:bidi="ar-SA"/>
              </w:rPr>
              <w:t>必备材料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MTU5NmMzZDU1ODdiZDEwZGIxY2M1MDYxNWE2ZTcifQ=="/>
  </w:docVars>
  <w:rsids>
    <w:rsidRoot w:val="11340F69"/>
    <w:rsid w:val="11340F69"/>
    <w:rsid w:val="493E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-1"/>
    <w:basedOn w:val="1"/>
    <w:autoRedefine/>
    <w:qFormat/>
    <w:uiPriority w:val="0"/>
    <w:pPr>
      <w:spacing w:line="480" w:lineRule="auto"/>
      <w:jc w:val="lef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2024-07-03T10:01:00Z</dcterms:created>
  <dc:creator>李桂花</dc:creator>
  <cp:lastModifiedBy>李桂花</cp:lastModifiedBy>
  <dcterms:modified xsi:type="dcterms:W3CDTF">2024-07-03T10:02:53Z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321D9FABE2B34C19AD0B487B9820A3F0_13</vt:lpwstr>
  </property>
</Properties>
</file>