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D0084">
      <w:pPr>
        <w:spacing w:line="570" w:lineRule="exact"/>
        <w:contextualSpacing/>
        <w:rPr>
          <w:rFonts w:hint="default" w:ascii="Times New Roman" w:hAnsi="Times New Roman" w:eastAsia="黑体" w:cs="Times New Roman"/>
          <w:color w:val="auto"/>
          <w:spacing w:val="-1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-10"/>
          <w:sz w:val="32"/>
          <w:szCs w:val="32"/>
        </w:rPr>
        <w:t>附件10</w:t>
      </w:r>
    </w:p>
    <w:p w14:paraId="43E28686">
      <w:pPr>
        <w:spacing w:line="300" w:lineRule="exact"/>
        <w:ind w:firstLine="1680" w:firstLineChars="400"/>
        <w:contextualSpacing/>
        <w:rPr>
          <w:rFonts w:hint="default" w:ascii="Times New Roman" w:hAnsi="Times New Roman" w:eastAsia="方正小标宋简体" w:cs="Times New Roman"/>
          <w:color w:val="auto"/>
          <w:spacing w:val="-10"/>
          <w:sz w:val="44"/>
          <w:szCs w:val="44"/>
        </w:rPr>
      </w:pPr>
    </w:p>
    <w:p w14:paraId="6F4A1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4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pacing w:val="-4"/>
          <w:sz w:val="44"/>
          <w:szCs w:val="44"/>
        </w:rPr>
        <w:t>广西广播电视台、市融媒体中心、会员单位网络视听作品报送数额</w:t>
      </w:r>
    </w:p>
    <w:bookmarkEnd w:id="0"/>
    <w:p w14:paraId="7DBD5EC8">
      <w:pPr>
        <w:spacing w:line="300" w:lineRule="exact"/>
        <w:ind w:firstLine="1680" w:firstLineChars="400"/>
        <w:contextualSpacing/>
        <w:rPr>
          <w:rFonts w:hint="default" w:ascii="Times New Roman" w:hAnsi="Times New Roman" w:eastAsia="方正小标宋简体" w:cs="Times New Roman"/>
          <w:color w:val="auto"/>
          <w:spacing w:val="-10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76"/>
        <w:gridCol w:w="588"/>
        <w:gridCol w:w="589"/>
        <w:gridCol w:w="689"/>
        <w:gridCol w:w="690"/>
        <w:gridCol w:w="1059"/>
        <w:gridCol w:w="1073"/>
        <w:gridCol w:w="1247"/>
        <w:gridCol w:w="1116"/>
        <w:gridCol w:w="1116"/>
        <w:gridCol w:w="957"/>
        <w:gridCol w:w="928"/>
        <w:gridCol w:w="826"/>
      </w:tblGrid>
      <w:tr w14:paraId="0E5EA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92" w:hRule="atLeast"/>
          <w:tblHeader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 w14:paraId="73DCE749">
            <w:pPr>
              <w:adjustRightInd w:val="0"/>
              <w:snapToGrid w:val="0"/>
              <w:spacing w:line="280" w:lineRule="exact"/>
              <w:ind w:left="210" w:leftChars="100" w:right="210" w:rightChars="100"/>
              <w:jc w:val="right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项  目</w:t>
            </w:r>
          </w:p>
          <w:p w14:paraId="72FE2A07">
            <w:pPr>
              <w:adjustRightInd w:val="0"/>
              <w:snapToGrid w:val="0"/>
              <w:spacing w:line="280" w:lineRule="exact"/>
              <w:ind w:left="210" w:leftChars="100" w:right="210" w:rightChars="100"/>
              <w:jc w:val="left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单  位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ED29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网络消息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77C7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网络评论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F515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网络</w:t>
            </w:r>
          </w:p>
          <w:p w14:paraId="1FB09B6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专题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A05D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网络</w:t>
            </w:r>
          </w:p>
          <w:p w14:paraId="6EF3A8A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纪录片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721A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移动直播、网络专栏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5B7D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融合报道、应用创新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FFBA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网络短视（音）频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79D5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网络影视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1EEB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网络文艺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CF67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页（界）面设计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2C1A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网络公益广告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CA2A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小计</w:t>
            </w:r>
          </w:p>
        </w:tc>
      </w:tr>
      <w:tr w14:paraId="694C6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99F4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广西广播电视台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93C1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6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4B70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6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CEB0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A7AB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6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CA16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6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7B6A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AFF6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EDFD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83E6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B950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40</w:t>
            </w:r>
          </w:p>
        </w:tc>
      </w:tr>
      <w:tr w14:paraId="39047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4948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南宁市融媒体中心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7114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9BCC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3690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4A59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7A9F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B2B5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8AE1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48AA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77FD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5625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20</w:t>
            </w:r>
          </w:p>
        </w:tc>
      </w:tr>
      <w:tr w14:paraId="78652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81D6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柳州市融媒体中心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9616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9EC6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D7EF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25CB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585C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F509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3697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634B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1592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E0E4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20</w:t>
            </w:r>
          </w:p>
        </w:tc>
      </w:tr>
      <w:tr w14:paraId="55D67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E332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桂林市融媒体中心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82C6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BB42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4206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1B18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A017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A996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F10E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104C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A03B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CD98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20</w:t>
            </w:r>
          </w:p>
        </w:tc>
      </w:tr>
      <w:tr w14:paraId="293B4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AE15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梧州市融媒体中心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FDE3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0B4A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801A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CAAE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45A8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A360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0BCD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01C4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9180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996C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20</w:t>
            </w:r>
          </w:p>
        </w:tc>
      </w:tr>
      <w:tr w14:paraId="7CEB0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5ECB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北海市融媒体中心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8E98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17B4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7D40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B095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E761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B386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AD3D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D0BD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B973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A0FE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20</w:t>
            </w:r>
          </w:p>
        </w:tc>
      </w:tr>
      <w:tr w14:paraId="3C796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CF33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钦州市融媒体中心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A5FB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9058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BA9E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BA24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5741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16E2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F6B1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3100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E1A2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625B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20</w:t>
            </w:r>
          </w:p>
        </w:tc>
      </w:tr>
      <w:tr w14:paraId="3899C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273B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防城港市融媒体中心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5D34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54EE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5112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E0A2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9541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82DE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C5EC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FDDD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A2A9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DE81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20</w:t>
            </w:r>
          </w:p>
        </w:tc>
      </w:tr>
      <w:tr w14:paraId="44B48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3DEE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贵港市融媒体中心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D2C1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DD08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4785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238D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AB7C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F55B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C5C8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BE88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2F06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72A3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20</w:t>
            </w:r>
          </w:p>
        </w:tc>
      </w:tr>
      <w:tr w14:paraId="6A3CE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5F5E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玉林市融媒体中心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D1A5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53B4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DB9D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3453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B50C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C408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5A9B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4069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9E3F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A4E6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20</w:t>
            </w:r>
          </w:p>
        </w:tc>
      </w:tr>
      <w:tr w14:paraId="33AC8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B98A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河池市融媒体中心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187B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5E57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3C82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3947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9192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6B1E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868D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A450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6669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2909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20</w:t>
            </w:r>
          </w:p>
        </w:tc>
      </w:tr>
      <w:tr w14:paraId="7C998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F201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百色市融媒体中心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E3F7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2825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6265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C597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50C5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082A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85C8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ECDC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13EC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51C7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20</w:t>
            </w:r>
          </w:p>
        </w:tc>
      </w:tr>
      <w:tr w14:paraId="12A96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90D8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贺州市融媒体中心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B25A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4CBF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72DA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CFB2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A107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9B7C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B2F5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5716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5731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F71D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20</w:t>
            </w:r>
          </w:p>
        </w:tc>
      </w:tr>
      <w:tr w14:paraId="63BD9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B6D7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来宾市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Cs w:val="21"/>
              </w:rPr>
              <w:t>融媒体中心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EEF5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33DD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BE72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34B7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3404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87B9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F811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D86D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EC16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6C57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20</w:t>
            </w:r>
          </w:p>
        </w:tc>
      </w:tr>
      <w:tr w14:paraId="6CAFB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F058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崇左市融媒体中心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7B46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CB4B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4C58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E58F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5046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E3D8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22D6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BD84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F6A7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8470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20</w:t>
            </w:r>
          </w:p>
        </w:tc>
      </w:tr>
      <w:tr w14:paraId="3523E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F563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广西文化产业集团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FED1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123C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509A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5E57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9FF6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57EC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58C7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C8B7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8EAA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0694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7</w:t>
            </w:r>
          </w:p>
        </w:tc>
      </w:tr>
      <w:tr w14:paraId="54CE0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5CD4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广西广电网络</w:t>
            </w:r>
            <w:r>
              <w:rPr>
                <w:rFonts w:hint="eastAsia" w:eastAsia="方正仿宋_GBK" w:cs="Times New Roman"/>
                <w:color w:val="auto"/>
                <w:szCs w:val="21"/>
                <w:lang w:eastAsia="zh-CN"/>
              </w:rPr>
              <w:t>科技发展有限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公司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674C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3E53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8918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2D31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C873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0601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526E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AC48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F5DE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3691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7</w:t>
            </w:r>
          </w:p>
        </w:tc>
      </w:tr>
      <w:tr w14:paraId="74BEA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33" w:hRule="atLeast"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F74F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广西新闻网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3BB0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2FA6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81C6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B600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6F4D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7B3A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C703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7351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01D2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B475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7</w:t>
            </w:r>
          </w:p>
        </w:tc>
      </w:tr>
      <w:tr w14:paraId="775A7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00" w:hRule="atLeast"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4A38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当代广西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AF58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3A70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157F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4D73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BFB5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DFFC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E6C9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98B8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120C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4F6B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7</w:t>
            </w:r>
          </w:p>
        </w:tc>
      </w:tr>
      <w:tr w14:paraId="32055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E464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广西广播电视信息中心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A82A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66D7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03D7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D517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3A8E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7531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3547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F542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579B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DC8C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5</w:t>
            </w:r>
          </w:p>
        </w:tc>
      </w:tr>
      <w:tr w14:paraId="44923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17" w:hRule="atLeast"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24BD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广西大学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F43C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7D4F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CB8A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BB2A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14B7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8B1D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59CF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5260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468A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EB8A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</w:tr>
      <w:tr w14:paraId="7ECB2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16" w:hRule="atLeast"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6596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广西民族大学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2A7B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E34F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2EBE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90FB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696B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6F02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173F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2BC9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6A8A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4AE5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</w:tr>
      <w:tr w14:paraId="7BC2B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DFDC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广西艺术学院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2010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0E14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C5D2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559A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0459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AB18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C672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0948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2145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FBFF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</w:tr>
      <w:tr w14:paraId="52F11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B56F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广西职业技术学院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6547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A220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6F6B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C7A1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7389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CAA5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12E3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61D5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992A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1288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</w:tr>
      <w:tr w14:paraId="7C178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9649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南宁师范大学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B4D4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D5BF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0158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75FF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4E61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E278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9A86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E5DC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53C2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9FF2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</w:tr>
      <w:tr w14:paraId="37012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CE35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桂林师范学院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AB14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CE91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EE63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0FE8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4275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47E1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97AD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80F6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DB3D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638D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</w:tr>
      <w:tr w14:paraId="72D4C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0D80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Cs w:val="21"/>
              </w:rPr>
              <w:t>中铁南宁局融媒体中心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FA9A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7295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6639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8EE9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8E64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ECAA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5DEF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CED5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89FC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9DE7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</w:tr>
      <w:tr w14:paraId="25AE0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0320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Cs w:val="21"/>
              </w:rPr>
              <w:t>柳钢融媒体中心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D43E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A4E4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FEC1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6CA6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8E36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2BDC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1B0B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CD50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54B7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8FDF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</w:tr>
      <w:tr w14:paraId="6769D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F9FE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Cs w:val="21"/>
              </w:rPr>
              <w:t>南宁市青秀区融媒体中心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91D0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0023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2538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1F9E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277E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0137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54E0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54A3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0BC6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779C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</w:tr>
      <w:tr w14:paraId="0BAC5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85E0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Cs w:val="21"/>
              </w:rPr>
              <w:t>南宁市兴宁区融媒体中心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500B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809E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8EB4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DFE2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ED4F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93A9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A9B1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3F9D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D079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5574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</w:tr>
      <w:tr w14:paraId="380F5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BC15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  <w:t>广西电网公司新闻中心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91DD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8B4B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6CAF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3619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A771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1E26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A331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D9D1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8E0C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1CE5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</w:tr>
      <w:tr w14:paraId="7DFFC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0B1A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4"/>
                <w:szCs w:val="21"/>
              </w:rPr>
              <w:t>广西金海湾电子音像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EFA5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F690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3D36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8284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81F6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E13B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F843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A913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5316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98E3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</w:tr>
      <w:tr w14:paraId="03C5D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78BB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Cs w:val="21"/>
              </w:rPr>
              <w:t>桂林坤鹤文化传播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D5C6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20F4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E420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3AED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6E88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9A18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2C2D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842A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BDB5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DA49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</w:tr>
      <w:tr w14:paraId="12884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9FC9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广西千年传说影视传媒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4AAC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C438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E63C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27DA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91E7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4B73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FEDE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F798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636E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6539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</w:tr>
      <w:tr w14:paraId="4E970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3766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Cs w:val="21"/>
              </w:rPr>
              <w:t>南宁峰值文化传播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20FB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5E37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05FB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2CF0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14F9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3490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764E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C02C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8F9E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928D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</w:tr>
      <w:tr w14:paraId="24733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D3EC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Cs w:val="21"/>
              </w:rPr>
              <w:t>广西隽田影视传媒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85B0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7C01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A8B3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5097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8ACD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D98A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02A8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DE3B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AF56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9EEC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</w:tr>
      <w:tr w14:paraId="78B29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69D6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Cs w:val="21"/>
              </w:rPr>
              <w:t>广西霓凰文化传媒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7068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7D4B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6100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50EA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F149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1872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7A5A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1332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4543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5F4A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</w:tr>
      <w:tr w14:paraId="34092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B1E3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Cs w:val="21"/>
              </w:rPr>
              <w:t>广西主角文化传媒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46FA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6F3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33B9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793F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B889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44EC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943D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FD4D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966A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7A4B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</w:tr>
      <w:tr w14:paraId="6BD40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0D5D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Cs w:val="21"/>
              </w:rPr>
              <w:t>南宁德润文化传媒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7606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083B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F437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BD13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3585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A7A2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6055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BC66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5647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D664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</w:tr>
      <w:tr w14:paraId="28919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4673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  <w:t>广西一把手影视传媒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6103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21A2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0785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86B9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617F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02E3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7BB2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04CF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C6A9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9D4C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</w:tr>
      <w:tr w14:paraId="578B7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AA33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  <w:t>桂林云飞网络科技公司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9840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4F74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8D70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622B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5344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3BDD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FDE3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5610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58B9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BE54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</w:tr>
      <w:tr w14:paraId="56E52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1B88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广西浩瀚锦链文化传媒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236C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2007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92EB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A322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BB2A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7598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FBD8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FB37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8B55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47FD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</w:tr>
      <w:tr w14:paraId="7761A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4E0F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广西智联文化传媒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AD1F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5F1D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EE2D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26F9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9BAA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9B9A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C09A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2F6C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EC4D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6EA3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</w:tr>
      <w:tr w14:paraId="7FB12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F854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广西文舟文化传播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A3FB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D92E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A517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27C8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6C9A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FCB0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48B0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3555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65D2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E1BB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</w:tr>
      <w:tr w14:paraId="23A75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44AF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广西南宁丁灯文化传媒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02C0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0F27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417F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9265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1B84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AA32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8EB7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7ED3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36C0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07D3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</w:tr>
      <w:tr w14:paraId="70D61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8F12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广西明儒文化传媒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818A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33D4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274A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0EBF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FCE8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CC25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91D5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C05D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2DD6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C1ED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</w:tr>
      <w:tr w14:paraId="2E62F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22FB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南宁市数字光魔影业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9DCA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9481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2DD7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66EC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60A7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E525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772D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0E79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9D58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B56A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</w:tr>
      <w:tr w14:paraId="5DB64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F7DD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北海土拨鼠影视文化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453F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A4A5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6DD5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5B6E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FAB9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7C62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9456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1A6E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68B2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EC1F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</w:tr>
      <w:tr w14:paraId="5C2EE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DBAF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广西丽光影视传媒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8D60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ED5F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DC13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117D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CA96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AD74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8D5D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6784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377A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B59C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</w:tr>
      <w:tr w14:paraId="28E85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6356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广西诺数华孜文化传媒有限公司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229E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1F22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6EAB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8AC1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A653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9ABD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3F72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A9CC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6FEE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F48B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</w:tr>
      <w:tr w14:paraId="06E19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D92A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广西南宁亿坤文化传播有限公司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14F0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FFD6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0693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EBAD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4B2B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9053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980D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BF16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C640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C890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</w:tr>
      <w:tr w14:paraId="66579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2B49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南宁逍遥数码设计策划有限公司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FBBC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82C4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843D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8A58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99E5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E010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212A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ECA4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EF8B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3FBC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</w:tr>
      <w:tr w14:paraId="0788E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52F3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广西凯旭宇琳文化传媒有限公司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2A80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4215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4A1B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2912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D047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83E8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4B39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8CCC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CCBE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F0F3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</w:tr>
      <w:tr w14:paraId="275BC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A1F8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广西器与茶文化产业投资有限公司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AEB3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89F0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D627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A017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549E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9782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D9E6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F1AC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75A6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8C71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</w:tr>
      <w:tr w14:paraId="5ABF9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4EF4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合计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7C82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50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EB1A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54C9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32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BD68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50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584F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94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4CCE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72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4ED9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35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BAFA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17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D262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55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130E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479</w:t>
            </w:r>
          </w:p>
        </w:tc>
      </w:tr>
    </w:tbl>
    <w:p w14:paraId="45569BA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7422A"/>
    <w:rsid w:val="5CC7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2026-01-19T09:13:00Z</dcterms:created>
  <dc:creator>MT</dc:creator>
  <cp:lastModifiedBy>MT</cp:lastModifiedBy>
  <dcterms:modified xsi:type="dcterms:W3CDTF">2026-01-19T09:13:55Z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F4BD591841DD49CB9A6950482B8962D4_11</vt:lpwstr>
  </property>
  <property fmtid="{D5CDD505-2E9C-101B-9397-08002B2CF9AE}" pid="4" name="KSOTemplateDocerSaveRecord">
    <vt:lpwstr>eyJoZGlkIjoiYjk5NTk5MTA5MzJlZjljNzNjNTBjZTc5NjZkMDk1MzciLCJ1c2VySWQiOiIyNzE0ODEyOTUifQ==</vt:lpwstr>
  </property>
</Properties>
</file>