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BCF6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附件14</w:t>
      </w:r>
    </w:p>
    <w:p w14:paraId="52C4FD66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0198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  <w:t>广西广播电视台、市融媒体中心播音主持作品报送数额</w:t>
      </w:r>
    </w:p>
    <w:bookmarkEnd w:id="0"/>
    <w:p w14:paraId="5D9EE10F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44"/>
        <w:gridCol w:w="1460"/>
        <w:gridCol w:w="1370"/>
        <w:gridCol w:w="1749"/>
        <w:gridCol w:w="1529"/>
        <w:gridCol w:w="2451"/>
        <w:gridCol w:w="2451"/>
      </w:tblGrid>
      <w:tr w14:paraId="0CD8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22D66149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643A4E90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70E093D5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61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   播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94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电   视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8C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  络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99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1841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58D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70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播    音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09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主    持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30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播    音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29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主  持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83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播音主持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81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</w:tr>
      <w:tr w14:paraId="2BB3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BFA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广西广播电视台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8E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CD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15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2A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22</w:t>
            </w:r>
          </w:p>
        </w:tc>
      </w:tr>
      <w:tr w14:paraId="7445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D6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19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64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19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B1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14</w:t>
            </w:r>
          </w:p>
        </w:tc>
      </w:tr>
      <w:tr w14:paraId="3950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9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F1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0A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39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49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</w:t>
            </w:r>
          </w:p>
        </w:tc>
      </w:tr>
      <w:tr w14:paraId="75F3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07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A0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40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CF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CF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</w:t>
            </w:r>
          </w:p>
        </w:tc>
      </w:tr>
      <w:tr w14:paraId="7752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55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63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29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D8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F4E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</w:tr>
      <w:tr w14:paraId="35A3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84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D4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AF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7A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D0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</w:tr>
      <w:tr w14:paraId="2B86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A9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CB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49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CB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A5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7CC4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2A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AB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97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DA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69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6B7C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BB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FF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AA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4D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6C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3182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0E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B7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92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8F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54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</w:tr>
      <w:tr w14:paraId="7196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2A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C9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CE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EC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4C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04E7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92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01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77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93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C8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236D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69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7F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1D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0C2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44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55F1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CB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A9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25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63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61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28BC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C0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崇左市融媒体中心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BF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09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0B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89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6279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AC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合计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AF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45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D7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48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6B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23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8F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119</w:t>
            </w:r>
          </w:p>
        </w:tc>
      </w:tr>
    </w:tbl>
    <w:p w14:paraId="6E6083C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E9C49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5FE8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2731"/>
    <w:rsid w:val="4C00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2026-01-19T09:14:00Z</dcterms:created>
  <dc:creator>MT</dc:creator>
  <cp:lastModifiedBy>MT</cp:lastModifiedBy>
  <dcterms:modified xsi:type="dcterms:W3CDTF">2026-01-19T09:15:06Z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1A6DEFB29EE0400A9F1126CA06E96AFB_11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