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514A43">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088"/>
        <w:gridCol w:w="1139"/>
        <w:gridCol w:w="1302"/>
        <w:gridCol w:w="920"/>
        <w:gridCol w:w="1016"/>
        <w:gridCol w:w="1016"/>
        <w:gridCol w:w="907"/>
        <w:gridCol w:w="908"/>
      </w:tblGrid>
      <w:tr w:rsidR="00FD033A" w:rsidRPr="00913944" w:rsidTr="00913944">
        <w:trPr>
          <w:trHeight w:val="472"/>
        </w:trPr>
        <w:tc>
          <w:tcPr>
            <w:tcW w:w="1088" w:type="dxa"/>
            <w:vAlign w:val="center"/>
          </w:tcPr>
          <w:p w:rsidR="00FD033A" w:rsidRPr="00913944" w:rsidRDefault="00FD033A" w:rsidP="00EC416F">
            <w:pPr>
              <w:jc w:val="center"/>
              <w:rPr>
                <w:rFonts w:ascii="仿宋_GB2312" w:eastAsia="仿宋_GB2312" w:hint="eastAsia"/>
              </w:rPr>
            </w:pPr>
            <w:r w:rsidRPr="00913944">
              <w:rPr>
                <w:rFonts w:ascii="仿宋_GB2312" w:eastAsia="仿宋_GB2312" w:hint="eastAsia"/>
              </w:rPr>
              <w:t>项目</w:t>
            </w:r>
          </w:p>
          <w:p w:rsidR="00FD033A" w:rsidRPr="00913944" w:rsidRDefault="00FD033A" w:rsidP="00EC416F">
            <w:pPr>
              <w:jc w:val="center"/>
              <w:rPr>
                <w:rFonts w:ascii="仿宋_GB2312" w:eastAsia="仿宋_GB2312" w:hint="eastAsia"/>
              </w:rPr>
            </w:pPr>
            <w:r w:rsidRPr="00913944">
              <w:rPr>
                <w:rFonts w:ascii="仿宋_GB2312" w:eastAsia="仿宋_GB2312" w:hint="eastAsia"/>
              </w:rPr>
              <w:t>名称</w:t>
            </w:r>
          </w:p>
        </w:tc>
        <w:tc>
          <w:tcPr>
            <w:tcW w:w="2441" w:type="dxa"/>
            <w:gridSpan w:val="2"/>
            <w:vAlign w:val="center"/>
          </w:tcPr>
          <w:p w:rsidR="00FD033A" w:rsidRPr="00913944" w:rsidRDefault="005A49E8" w:rsidP="005A49E8">
            <w:pPr>
              <w:widowControl/>
              <w:jc w:val="left"/>
              <w:rPr>
                <w:rFonts w:ascii="仿宋_GB2312" w:eastAsia="仿宋_GB2312" w:hint="eastAsia"/>
                <w:sz w:val="20"/>
                <w:szCs w:val="20"/>
              </w:rPr>
            </w:pPr>
            <w:r w:rsidRPr="00913944">
              <w:rPr>
                <w:rFonts w:ascii="仿宋_GB2312" w:eastAsia="仿宋_GB2312" w:hint="eastAsia"/>
                <w:sz w:val="20"/>
                <w:szCs w:val="20"/>
              </w:rPr>
              <w:t>中央广播电视节目无线覆盖（模拟）运维资金</w:t>
            </w:r>
          </w:p>
        </w:tc>
        <w:tc>
          <w:tcPr>
            <w:tcW w:w="920" w:type="dxa"/>
            <w:vAlign w:val="center"/>
          </w:tcPr>
          <w:p w:rsidR="00C52C00" w:rsidRPr="00913944" w:rsidRDefault="007553E8" w:rsidP="00EC416F">
            <w:pPr>
              <w:widowControl/>
              <w:jc w:val="center"/>
              <w:rPr>
                <w:rFonts w:ascii="仿宋_GB2312" w:eastAsia="仿宋_GB2312" w:hint="eastAsia"/>
              </w:rPr>
            </w:pPr>
            <w:r w:rsidRPr="00913944">
              <w:rPr>
                <w:rFonts w:ascii="仿宋_GB2312" w:eastAsia="仿宋_GB2312" w:hint="eastAsia"/>
              </w:rPr>
              <w:t>项目</w:t>
            </w:r>
          </w:p>
          <w:p w:rsidR="00FD033A" w:rsidRPr="00913944" w:rsidRDefault="007553E8" w:rsidP="00EC416F">
            <w:pPr>
              <w:widowControl/>
              <w:jc w:val="center"/>
              <w:rPr>
                <w:rFonts w:ascii="仿宋_GB2312" w:eastAsia="仿宋_GB2312" w:hint="eastAsia"/>
              </w:rPr>
            </w:pPr>
            <w:r w:rsidRPr="00913944">
              <w:rPr>
                <w:rFonts w:ascii="仿宋_GB2312" w:eastAsia="仿宋_GB2312" w:hint="eastAsia"/>
              </w:rPr>
              <w:t>编码</w:t>
            </w:r>
          </w:p>
        </w:tc>
        <w:tc>
          <w:tcPr>
            <w:tcW w:w="3847" w:type="dxa"/>
            <w:gridSpan w:val="4"/>
            <w:vAlign w:val="center"/>
          </w:tcPr>
          <w:p w:rsidR="00FD033A" w:rsidRPr="00913944" w:rsidRDefault="005A49E8" w:rsidP="00EC416F">
            <w:pPr>
              <w:widowControl/>
              <w:jc w:val="left"/>
              <w:rPr>
                <w:rFonts w:ascii="仿宋_GB2312" w:eastAsia="仿宋_GB2312" w:hint="eastAsia"/>
                <w:sz w:val="20"/>
                <w:szCs w:val="20"/>
              </w:rPr>
            </w:pPr>
            <w:r w:rsidRPr="00913944">
              <w:rPr>
                <w:rFonts w:ascii="仿宋_GB2312" w:eastAsia="仿宋_GB2312" w:hint="eastAsia"/>
                <w:sz w:val="20"/>
                <w:szCs w:val="20"/>
              </w:rPr>
              <w:t>212010002xm14n0020</w:t>
            </w:r>
          </w:p>
        </w:tc>
      </w:tr>
      <w:tr w:rsidR="00FD033A" w:rsidRPr="00913944" w:rsidTr="00913944">
        <w:tc>
          <w:tcPr>
            <w:tcW w:w="1088" w:type="dxa"/>
            <w:vAlign w:val="center"/>
          </w:tcPr>
          <w:p w:rsidR="00FD033A" w:rsidRPr="00913944" w:rsidRDefault="007553E8" w:rsidP="00EC416F">
            <w:pPr>
              <w:jc w:val="center"/>
              <w:rPr>
                <w:rFonts w:ascii="仿宋_GB2312" w:eastAsia="仿宋_GB2312" w:hint="eastAsia"/>
              </w:rPr>
            </w:pPr>
            <w:r w:rsidRPr="00913944">
              <w:rPr>
                <w:rFonts w:ascii="仿宋_GB2312" w:eastAsia="仿宋_GB2312" w:hint="eastAsia"/>
              </w:rPr>
              <w:t>项目实施单位</w:t>
            </w:r>
          </w:p>
        </w:tc>
        <w:tc>
          <w:tcPr>
            <w:tcW w:w="2441" w:type="dxa"/>
            <w:gridSpan w:val="2"/>
            <w:vAlign w:val="center"/>
          </w:tcPr>
          <w:p w:rsidR="00FD033A" w:rsidRPr="00913944" w:rsidRDefault="00A1728F" w:rsidP="00EC416F">
            <w:pPr>
              <w:widowControl/>
              <w:jc w:val="left"/>
              <w:rPr>
                <w:rFonts w:ascii="仿宋_GB2312" w:eastAsia="仿宋_GB2312" w:hint="eastAsia"/>
                <w:sz w:val="20"/>
                <w:szCs w:val="20"/>
              </w:rPr>
            </w:pPr>
            <w:r w:rsidRPr="00913944">
              <w:rPr>
                <w:rFonts w:ascii="仿宋_GB2312" w:eastAsia="仿宋_GB2312" w:hint="eastAsia"/>
                <w:sz w:val="20"/>
                <w:szCs w:val="20"/>
              </w:rPr>
              <w:t>广西广播电视技术中心</w:t>
            </w:r>
          </w:p>
        </w:tc>
        <w:tc>
          <w:tcPr>
            <w:tcW w:w="920" w:type="dxa"/>
            <w:vAlign w:val="center"/>
          </w:tcPr>
          <w:p w:rsidR="00C52C00" w:rsidRPr="00913944" w:rsidRDefault="007553E8" w:rsidP="00EC416F">
            <w:pPr>
              <w:jc w:val="center"/>
              <w:rPr>
                <w:rFonts w:ascii="仿宋_GB2312" w:eastAsia="仿宋_GB2312" w:hint="eastAsia"/>
              </w:rPr>
            </w:pPr>
            <w:r w:rsidRPr="00913944">
              <w:rPr>
                <w:rFonts w:ascii="仿宋_GB2312" w:eastAsia="仿宋_GB2312" w:hint="eastAsia"/>
              </w:rPr>
              <w:t>主管</w:t>
            </w:r>
          </w:p>
          <w:p w:rsidR="00FD033A" w:rsidRPr="00913944" w:rsidRDefault="007553E8" w:rsidP="00EC416F">
            <w:pPr>
              <w:jc w:val="center"/>
              <w:rPr>
                <w:rFonts w:ascii="仿宋_GB2312" w:eastAsia="仿宋_GB2312" w:hint="eastAsia"/>
              </w:rPr>
            </w:pPr>
            <w:r w:rsidRPr="00913944">
              <w:rPr>
                <w:rFonts w:ascii="仿宋_GB2312" w:eastAsia="仿宋_GB2312" w:hint="eastAsia"/>
              </w:rPr>
              <w:t>部门</w:t>
            </w:r>
          </w:p>
        </w:tc>
        <w:tc>
          <w:tcPr>
            <w:tcW w:w="3847" w:type="dxa"/>
            <w:gridSpan w:val="4"/>
            <w:vAlign w:val="center"/>
          </w:tcPr>
          <w:p w:rsidR="00FD033A" w:rsidRPr="00913944" w:rsidRDefault="00D74DFE" w:rsidP="00EC416F">
            <w:pPr>
              <w:jc w:val="left"/>
              <w:rPr>
                <w:rFonts w:ascii="仿宋_GB2312" w:eastAsia="仿宋_GB2312" w:hint="eastAsia"/>
              </w:rPr>
            </w:pPr>
            <w:r w:rsidRPr="00913944">
              <w:rPr>
                <w:rFonts w:ascii="仿宋_GB2312" w:eastAsia="仿宋_GB2312" w:hint="eastAsia"/>
              </w:rPr>
              <w:t>广西壮族自治区广播电视局</w:t>
            </w:r>
          </w:p>
        </w:tc>
      </w:tr>
      <w:tr w:rsidR="00D74DFE" w:rsidRPr="00913944" w:rsidTr="00913944">
        <w:tc>
          <w:tcPr>
            <w:tcW w:w="1088" w:type="dxa"/>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资金总额</w:t>
            </w:r>
          </w:p>
        </w:tc>
        <w:tc>
          <w:tcPr>
            <w:tcW w:w="2441" w:type="dxa"/>
            <w:gridSpan w:val="2"/>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资金来源</w:t>
            </w:r>
          </w:p>
        </w:tc>
        <w:tc>
          <w:tcPr>
            <w:tcW w:w="4767" w:type="dxa"/>
            <w:gridSpan w:val="5"/>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金额（万元）</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合计</w:t>
            </w:r>
          </w:p>
        </w:tc>
        <w:tc>
          <w:tcPr>
            <w:tcW w:w="4767" w:type="dxa"/>
            <w:gridSpan w:val="5"/>
            <w:vAlign w:val="center"/>
          </w:tcPr>
          <w:p w:rsidR="00D74DFE" w:rsidRPr="00913944" w:rsidRDefault="00AA6090" w:rsidP="00EC416F">
            <w:pPr>
              <w:jc w:val="left"/>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其中：一般公共预算拨款</w:t>
            </w:r>
          </w:p>
        </w:tc>
        <w:tc>
          <w:tcPr>
            <w:tcW w:w="1936"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其中：中央</w:t>
            </w:r>
          </w:p>
        </w:tc>
        <w:tc>
          <w:tcPr>
            <w:tcW w:w="2831" w:type="dxa"/>
            <w:gridSpan w:val="3"/>
            <w:vAlign w:val="center"/>
          </w:tcPr>
          <w:p w:rsidR="00D74DFE" w:rsidRPr="00913944" w:rsidRDefault="00AA6090">
            <w:pPr>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ign w:val="center"/>
          </w:tcPr>
          <w:p w:rsidR="00D74DFE" w:rsidRPr="00913944" w:rsidRDefault="00D74DFE" w:rsidP="00EC416F">
            <w:pPr>
              <w:jc w:val="left"/>
              <w:rPr>
                <w:rFonts w:ascii="仿宋_GB2312" w:eastAsia="仿宋_GB2312" w:hint="eastAsia"/>
              </w:rPr>
            </w:pPr>
          </w:p>
        </w:tc>
        <w:tc>
          <w:tcPr>
            <w:tcW w:w="1936"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自治区</w:t>
            </w: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政府性基金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其他资金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项目概况</w:t>
            </w:r>
          </w:p>
        </w:tc>
        <w:tc>
          <w:tcPr>
            <w:tcW w:w="7208" w:type="dxa"/>
            <w:gridSpan w:val="7"/>
            <w:vAlign w:val="center"/>
          </w:tcPr>
          <w:p w:rsidR="007553E8" w:rsidRPr="00913944" w:rsidRDefault="00913944" w:rsidP="00A973D2">
            <w:pPr>
              <w:widowControl/>
              <w:jc w:val="left"/>
              <w:rPr>
                <w:rFonts w:ascii="仿宋_GB2312" w:eastAsia="仿宋_GB2312" w:hint="eastAsia"/>
                <w:sz w:val="20"/>
                <w:szCs w:val="20"/>
              </w:rPr>
            </w:pPr>
            <w:r w:rsidRPr="00913944">
              <w:rPr>
                <w:rFonts w:ascii="仿宋_GB2312" w:eastAsia="仿宋_GB2312" w:hint="eastAsia"/>
                <w:sz w:val="20"/>
                <w:szCs w:val="20"/>
              </w:rPr>
              <w:t>项目概况：全区14个地级市116座无线发射台转播中央广播</w:t>
            </w:r>
            <w:r w:rsidR="00A973D2">
              <w:rPr>
                <w:rFonts w:ascii="仿宋_GB2312" w:eastAsia="仿宋_GB2312" w:hint="eastAsia"/>
                <w:sz w:val="20"/>
                <w:szCs w:val="20"/>
              </w:rPr>
              <w:t>电视</w:t>
            </w:r>
            <w:r w:rsidRPr="00913944">
              <w:rPr>
                <w:rFonts w:ascii="仿宋_GB2312" w:eastAsia="仿宋_GB2312" w:hint="eastAsia"/>
                <w:sz w:val="20"/>
                <w:szCs w:val="20"/>
              </w:rPr>
              <w:t>节目的专项运行维护费用，主要用于台站日常运行电费、设备备品配件采购、台站更新改造等。                                                                        立项依据：《国家广播电视总局规划财务司关于编报2020年中央补助地方公共文化服务体系建设专项资金广播电视重点项目提前下达预算的通知》编制。</w:t>
            </w:r>
            <w:r w:rsidRPr="00913944">
              <w:rPr>
                <w:rFonts w:ascii="仿宋_GB2312" w:eastAsia="仿宋_GB2312" w:hint="eastAsia"/>
                <w:sz w:val="20"/>
                <w:szCs w:val="20"/>
              </w:rPr>
              <w:br/>
              <w:t>必要性：保障</w:t>
            </w:r>
            <w:r w:rsidR="00A973D2">
              <w:rPr>
                <w:rFonts w:ascii="仿宋_GB2312" w:eastAsia="仿宋_GB2312" w:hint="eastAsia"/>
                <w:sz w:val="20"/>
                <w:szCs w:val="20"/>
              </w:rPr>
              <w:t>中央广播</w:t>
            </w:r>
            <w:r w:rsidR="00A973D2">
              <w:rPr>
                <w:rFonts w:ascii="仿宋_GB2312" w:eastAsia="仿宋_GB2312"/>
                <w:sz w:val="20"/>
                <w:szCs w:val="20"/>
              </w:rPr>
              <w:t>电视</w:t>
            </w:r>
            <w:r w:rsidRPr="00913944">
              <w:rPr>
                <w:rFonts w:ascii="仿宋_GB2312" w:eastAsia="仿宋_GB2312" w:hint="eastAsia"/>
                <w:sz w:val="20"/>
                <w:szCs w:val="20"/>
              </w:rPr>
              <w:t>节目的正常播出，确保党中央的声音能及时传播到千家万户，丰富我区广大人民群众的文化生活需求。</w:t>
            </w:r>
          </w:p>
        </w:tc>
      </w:tr>
      <w:tr w:rsidR="00FD3B46" w:rsidRPr="00913944" w:rsidTr="00913944">
        <w:tc>
          <w:tcPr>
            <w:tcW w:w="1088" w:type="dxa"/>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项目起始时间</w:t>
            </w:r>
          </w:p>
        </w:tc>
        <w:tc>
          <w:tcPr>
            <w:tcW w:w="2441" w:type="dxa"/>
            <w:gridSpan w:val="2"/>
            <w:vAlign w:val="center"/>
          </w:tcPr>
          <w:p w:rsidR="00FD3B46" w:rsidRPr="00913944" w:rsidRDefault="00D74DFE" w:rsidP="00EC416F">
            <w:pPr>
              <w:jc w:val="left"/>
              <w:rPr>
                <w:rFonts w:ascii="仿宋_GB2312" w:eastAsia="仿宋_GB2312" w:hint="eastAsia"/>
              </w:rPr>
            </w:pPr>
            <w:r w:rsidRPr="00913944">
              <w:rPr>
                <w:rFonts w:ascii="仿宋_GB2312" w:eastAsia="仿宋_GB2312" w:hint="eastAsia"/>
              </w:rPr>
              <w:t>2020.1</w:t>
            </w:r>
          </w:p>
        </w:tc>
        <w:tc>
          <w:tcPr>
            <w:tcW w:w="1936" w:type="dxa"/>
            <w:gridSpan w:val="2"/>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项目终止时间</w:t>
            </w:r>
          </w:p>
        </w:tc>
        <w:tc>
          <w:tcPr>
            <w:tcW w:w="2831" w:type="dxa"/>
            <w:gridSpan w:val="3"/>
            <w:vAlign w:val="center"/>
          </w:tcPr>
          <w:p w:rsidR="00FD3B46" w:rsidRPr="00913944" w:rsidRDefault="00D74DFE">
            <w:pPr>
              <w:rPr>
                <w:rFonts w:ascii="仿宋_GB2312" w:eastAsia="仿宋_GB2312" w:hint="eastAsia"/>
              </w:rPr>
            </w:pPr>
            <w:r w:rsidRPr="00913944">
              <w:rPr>
                <w:rFonts w:ascii="仿宋_GB2312" w:eastAsia="仿宋_GB2312" w:hint="eastAsia"/>
              </w:rPr>
              <w:t>2020.12</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项目实施进度</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年度绩效目标</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完成全区14个地市116座转播</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台站2020年度安全播出和运行维护任务，保障</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正常传输发射。</w:t>
            </w:r>
          </w:p>
        </w:tc>
      </w:tr>
      <w:tr w:rsidR="00214E1A" w:rsidRPr="00913944" w:rsidTr="00913944">
        <w:tc>
          <w:tcPr>
            <w:tcW w:w="2227"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自评得分</w:t>
            </w:r>
          </w:p>
          <w:p w:rsidR="00214E1A" w:rsidRPr="00913944" w:rsidRDefault="00214E1A" w:rsidP="002A5464">
            <w:pPr>
              <w:jc w:val="center"/>
              <w:rPr>
                <w:rFonts w:ascii="仿宋_GB2312" w:eastAsia="仿宋_GB2312" w:hint="eastAsia"/>
              </w:rPr>
            </w:pPr>
            <w:r w:rsidRPr="00913944">
              <w:rPr>
                <w:rFonts w:ascii="仿宋_GB2312" w:eastAsia="仿宋_GB2312" w:hint="eastAsia"/>
              </w:rPr>
              <w:t>（满分100分）</w:t>
            </w:r>
          </w:p>
        </w:tc>
        <w:tc>
          <w:tcPr>
            <w:tcW w:w="2222" w:type="dxa"/>
            <w:gridSpan w:val="2"/>
            <w:vAlign w:val="center"/>
          </w:tcPr>
          <w:p w:rsidR="00214E1A" w:rsidRPr="00913944" w:rsidRDefault="004E2D80" w:rsidP="00F806BD">
            <w:pPr>
              <w:jc w:val="left"/>
              <w:rPr>
                <w:rFonts w:ascii="仿宋_GB2312" w:eastAsia="仿宋_GB2312" w:hint="eastAsia"/>
              </w:rPr>
            </w:pPr>
            <w:r>
              <w:rPr>
                <w:rFonts w:ascii="仿宋_GB2312" w:eastAsia="仿宋_GB2312"/>
              </w:rPr>
              <w:t>9</w:t>
            </w:r>
            <w:r w:rsidR="00F806BD">
              <w:rPr>
                <w:rFonts w:ascii="仿宋_GB2312" w:eastAsia="仿宋_GB2312"/>
              </w:rPr>
              <w:t>9</w:t>
            </w:r>
          </w:p>
        </w:tc>
        <w:tc>
          <w:tcPr>
            <w:tcW w:w="2032"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预算执行率%</w:t>
            </w:r>
          </w:p>
          <w:p w:rsidR="00214E1A" w:rsidRPr="00913944" w:rsidRDefault="00214E1A" w:rsidP="002A5464">
            <w:pPr>
              <w:jc w:val="center"/>
              <w:rPr>
                <w:rFonts w:ascii="仿宋_GB2312" w:eastAsia="仿宋_GB2312" w:hint="eastAsia"/>
              </w:rPr>
            </w:pPr>
            <w:r w:rsidRPr="00913944">
              <w:rPr>
                <w:rFonts w:ascii="仿宋_GB2312" w:eastAsia="仿宋_GB2312" w:hint="eastAsia"/>
              </w:rPr>
              <w:t>（10分）</w:t>
            </w:r>
          </w:p>
        </w:tc>
        <w:tc>
          <w:tcPr>
            <w:tcW w:w="1815" w:type="dxa"/>
            <w:gridSpan w:val="2"/>
            <w:vAlign w:val="center"/>
          </w:tcPr>
          <w:p w:rsidR="00214E1A" w:rsidRPr="00913944" w:rsidRDefault="000326A0">
            <w:pPr>
              <w:rPr>
                <w:rFonts w:ascii="仿宋_GB2312" w:eastAsia="仿宋_GB2312" w:hint="eastAsia"/>
              </w:rPr>
            </w:pPr>
            <w:r>
              <w:rPr>
                <w:rFonts w:ascii="仿宋_GB2312" w:eastAsia="仿宋_GB2312" w:hint="eastAsia"/>
              </w:rPr>
              <w:t>10</w:t>
            </w:r>
          </w:p>
        </w:tc>
      </w:tr>
      <w:tr w:rsidR="00C52C00" w:rsidRPr="00913944" w:rsidTr="00913944">
        <w:tc>
          <w:tcPr>
            <w:tcW w:w="1088"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项目绩效目标衡量指标</w:t>
            </w:r>
          </w:p>
        </w:tc>
        <w:tc>
          <w:tcPr>
            <w:tcW w:w="1139"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一级指标</w:t>
            </w:r>
          </w:p>
        </w:tc>
        <w:tc>
          <w:tcPr>
            <w:tcW w:w="1302"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二级指标</w:t>
            </w:r>
          </w:p>
        </w:tc>
        <w:tc>
          <w:tcPr>
            <w:tcW w:w="920"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内容</w:t>
            </w:r>
          </w:p>
        </w:tc>
        <w:tc>
          <w:tcPr>
            <w:tcW w:w="1016"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指标值</w:t>
            </w:r>
          </w:p>
        </w:tc>
        <w:tc>
          <w:tcPr>
            <w:tcW w:w="1016"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实际</w:t>
            </w:r>
          </w:p>
          <w:p w:rsidR="00C52C00" w:rsidRPr="00913944" w:rsidRDefault="00C52C00" w:rsidP="00803CB8">
            <w:pPr>
              <w:jc w:val="center"/>
              <w:rPr>
                <w:rFonts w:ascii="仿宋_GB2312" w:eastAsia="仿宋_GB2312" w:hint="eastAsia"/>
              </w:rPr>
            </w:pPr>
            <w:r w:rsidRPr="00913944">
              <w:rPr>
                <w:rFonts w:ascii="仿宋_GB2312" w:eastAsia="仿宋_GB2312" w:hint="eastAsia"/>
              </w:rPr>
              <w:t>完成</w:t>
            </w:r>
          </w:p>
        </w:tc>
        <w:tc>
          <w:tcPr>
            <w:tcW w:w="907"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未完成</w:t>
            </w:r>
          </w:p>
        </w:tc>
        <w:tc>
          <w:tcPr>
            <w:tcW w:w="908"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得分</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产出指标（50分。其中：产出数量、质量、时效、成本分别20分、10分、10分、10分）</w:t>
            </w: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产出数量</w:t>
            </w:r>
          </w:p>
        </w:tc>
        <w:tc>
          <w:tcPr>
            <w:tcW w:w="920" w:type="dxa"/>
            <w:vAlign w:val="center"/>
          </w:tcPr>
          <w:p w:rsidR="00C52C00" w:rsidRPr="00913944" w:rsidRDefault="00A1728F" w:rsidP="00645C53">
            <w:pPr>
              <w:widowControl/>
              <w:jc w:val="left"/>
              <w:rPr>
                <w:rFonts w:ascii="仿宋_GB2312" w:eastAsia="仿宋_GB2312" w:hint="eastAsia"/>
              </w:rPr>
            </w:pPr>
            <w:r w:rsidRPr="00913944">
              <w:rPr>
                <w:rFonts w:ascii="仿宋_GB2312" w:eastAsia="仿宋_GB2312" w:hint="eastAsia"/>
                <w:sz w:val="20"/>
                <w:szCs w:val="20"/>
              </w:rPr>
              <w:t>1.支持地级市数量       2.台站维护数量</w:t>
            </w:r>
          </w:p>
        </w:tc>
        <w:tc>
          <w:tcPr>
            <w:tcW w:w="1016" w:type="dxa"/>
            <w:vAlign w:val="center"/>
          </w:tcPr>
          <w:p w:rsidR="00C52C00"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1.14个地级市及相关分中心                                       2.</w:t>
            </w:r>
            <w:r w:rsidR="00A973D2">
              <w:rPr>
                <w:rFonts w:ascii="仿宋_GB2312" w:eastAsia="仿宋_GB2312"/>
                <w:sz w:val="20"/>
                <w:szCs w:val="20"/>
              </w:rPr>
              <w:t>116</w:t>
            </w:r>
            <w:r w:rsidRPr="00913944">
              <w:rPr>
                <w:rFonts w:ascii="仿宋_GB2312" w:eastAsia="仿宋_GB2312" w:hint="eastAsia"/>
                <w:sz w:val="20"/>
                <w:szCs w:val="20"/>
              </w:rPr>
              <w:t>座台站</w:t>
            </w:r>
          </w:p>
        </w:tc>
        <w:tc>
          <w:tcPr>
            <w:tcW w:w="1016" w:type="dxa"/>
            <w:vAlign w:val="center"/>
          </w:tcPr>
          <w:p w:rsidR="00C52C00" w:rsidRPr="00913944" w:rsidRDefault="00913944" w:rsidP="00A973D2">
            <w:pPr>
              <w:widowControl/>
              <w:rPr>
                <w:rFonts w:ascii="仿宋_GB2312" w:eastAsia="仿宋_GB2312" w:hint="eastAsia"/>
              </w:rPr>
            </w:pPr>
            <w:r w:rsidRPr="00913944">
              <w:rPr>
                <w:rFonts w:ascii="仿宋_GB2312" w:eastAsia="仿宋_GB2312" w:hint="eastAsia"/>
                <w:sz w:val="20"/>
                <w:szCs w:val="20"/>
              </w:rPr>
              <w:t>1.14个地级市及相关分中心                                       2.116座台站</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20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产出质量</w:t>
            </w:r>
          </w:p>
        </w:tc>
        <w:tc>
          <w:tcPr>
            <w:tcW w:w="920"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t>1.发射机满功率度                    2.发射机及附属设施完好率</w:t>
            </w:r>
            <w:r w:rsidRPr="00913944">
              <w:rPr>
                <w:rFonts w:ascii="仿宋_GB2312" w:eastAsia="仿宋_GB2312" w:hint="eastAsia"/>
                <w:sz w:val="20"/>
                <w:szCs w:val="20"/>
              </w:rPr>
              <w:br/>
              <w:t>3.发射</w:t>
            </w:r>
            <w:r w:rsidRPr="00913944">
              <w:rPr>
                <w:rFonts w:ascii="仿宋_GB2312" w:eastAsia="仿宋_GB2312" w:hint="eastAsia"/>
                <w:sz w:val="20"/>
                <w:szCs w:val="20"/>
              </w:rPr>
              <w:lastRenderedPageBreak/>
              <w:t>机停播率</w:t>
            </w:r>
          </w:p>
        </w:tc>
        <w:tc>
          <w:tcPr>
            <w:tcW w:w="1016"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lastRenderedPageBreak/>
              <w:t>1.100%</w:t>
            </w:r>
            <w:r w:rsidRPr="00913944">
              <w:rPr>
                <w:rFonts w:ascii="仿宋_GB2312" w:eastAsia="仿宋_GB2312" w:hint="eastAsia"/>
                <w:sz w:val="20"/>
                <w:szCs w:val="20"/>
              </w:rPr>
              <w:br/>
              <w:t>2.100%               3.符合国家广播电视总局62号令指标要求</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1.100%</w:t>
            </w:r>
            <w:r w:rsidRPr="00913944">
              <w:rPr>
                <w:rFonts w:ascii="仿宋_GB2312" w:eastAsia="仿宋_GB2312" w:hint="eastAsia"/>
                <w:sz w:val="20"/>
                <w:szCs w:val="20"/>
              </w:rPr>
              <w:br/>
              <w:t>2.100%               3.符合国家广播电视总局62号令指标要求</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产出时效</w:t>
            </w:r>
          </w:p>
        </w:tc>
        <w:tc>
          <w:tcPr>
            <w:tcW w:w="920"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t>满时间度：每座台站每天完成19个小时规定播出时间。</w:t>
            </w:r>
          </w:p>
        </w:tc>
        <w:tc>
          <w:tcPr>
            <w:tcW w:w="1016" w:type="dxa"/>
            <w:vAlign w:val="center"/>
          </w:tcPr>
          <w:p w:rsidR="00C52C00" w:rsidRPr="00913944" w:rsidRDefault="00D74DFE" w:rsidP="00B6322A">
            <w:pPr>
              <w:widowControl/>
              <w:jc w:val="left"/>
              <w:rPr>
                <w:rFonts w:ascii="仿宋_GB2312" w:eastAsia="仿宋_GB2312" w:hint="eastAsia"/>
              </w:rPr>
            </w:pPr>
            <w:r w:rsidRPr="00913944">
              <w:rPr>
                <w:rFonts w:ascii="仿宋_GB2312" w:eastAsia="仿宋_GB2312" w:hint="eastAsia"/>
                <w:sz w:val="20"/>
                <w:szCs w:val="20"/>
              </w:rPr>
              <w:t>100%</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100%</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产出成本</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根据中央广播电视节目无线覆盖（模拟）运行维护费标准</w:t>
            </w:r>
          </w:p>
          <w:p w:rsidR="00B6322A" w:rsidRPr="00913944" w:rsidRDefault="00B6322A" w:rsidP="00B6322A">
            <w:pPr>
              <w:widowControl/>
              <w:jc w:val="left"/>
              <w:rPr>
                <w:rFonts w:ascii="仿宋_GB2312" w:eastAsia="仿宋_GB2312" w:hint="eastAsia"/>
              </w:rPr>
            </w:pP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lastRenderedPageBreak/>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r w:rsidRPr="00913944">
              <w:rPr>
                <w:rFonts w:ascii="仿宋_GB2312" w:eastAsia="仿宋_GB2312" w:hint="eastAsia"/>
              </w:rPr>
              <w:t>10</w:t>
            </w:r>
          </w:p>
        </w:tc>
      </w:tr>
      <w:tr w:rsidR="00B6322A" w:rsidRPr="00913944" w:rsidTr="00913944">
        <w:trPr>
          <w:trHeight w:val="161"/>
        </w:trPr>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restart"/>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效果指标（30分）</w:t>
            </w: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经济效益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913944" w:rsidRPr="00913944" w:rsidTr="00913944">
        <w:trPr>
          <w:trHeight w:val="161"/>
        </w:trPr>
        <w:tc>
          <w:tcPr>
            <w:tcW w:w="1088" w:type="dxa"/>
            <w:vMerge/>
            <w:vAlign w:val="center"/>
          </w:tcPr>
          <w:p w:rsidR="00913944" w:rsidRPr="00913944" w:rsidRDefault="00913944" w:rsidP="00913944">
            <w:pPr>
              <w:jc w:val="left"/>
              <w:rPr>
                <w:rFonts w:ascii="仿宋_GB2312" w:eastAsia="仿宋_GB2312" w:hint="eastAsia"/>
              </w:rPr>
            </w:pPr>
          </w:p>
        </w:tc>
        <w:tc>
          <w:tcPr>
            <w:tcW w:w="1139" w:type="dxa"/>
            <w:vMerge/>
            <w:vAlign w:val="center"/>
          </w:tcPr>
          <w:p w:rsidR="00913944" w:rsidRPr="00913944" w:rsidRDefault="00913944" w:rsidP="00913944">
            <w:pPr>
              <w:jc w:val="left"/>
              <w:rPr>
                <w:rFonts w:ascii="仿宋_GB2312" w:eastAsia="仿宋_GB2312" w:hint="eastAsia"/>
              </w:rPr>
            </w:pPr>
          </w:p>
        </w:tc>
        <w:tc>
          <w:tcPr>
            <w:tcW w:w="1302" w:type="dxa"/>
            <w:vAlign w:val="center"/>
          </w:tcPr>
          <w:p w:rsidR="00913944" w:rsidRPr="00913944" w:rsidRDefault="00913944" w:rsidP="00913944">
            <w:pPr>
              <w:jc w:val="center"/>
              <w:rPr>
                <w:rFonts w:ascii="仿宋_GB2312" w:eastAsia="仿宋_GB2312" w:hint="eastAsia"/>
              </w:rPr>
            </w:pPr>
            <w:r w:rsidRPr="00913944">
              <w:rPr>
                <w:rFonts w:ascii="仿宋_GB2312" w:eastAsia="仿宋_GB2312" w:hint="eastAsia"/>
              </w:rPr>
              <w:t>社会效益</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1.模拟广播人口覆盖率</w:t>
            </w:r>
            <w:r w:rsidRPr="00913944">
              <w:rPr>
                <w:rFonts w:ascii="仿宋_GB2312" w:eastAsia="仿宋_GB2312" w:hint="eastAsia"/>
                <w:sz w:val="20"/>
                <w:szCs w:val="20"/>
              </w:rPr>
              <w:br/>
              <w:t>2.免费播出节目数</w:t>
            </w:r>
          </w:p>
          <w:p w:rsidR="00913944" w:rsidRPr="00913944" w:rsidRDefault="00913944" w:rsidP="00913944">
            <w:pPr>
              <w:widowControl/>
              <w:jc w:val="left"/>
              <w:rPr>
                <w:rFonts w:ascii="仿宋_GB2312" w:eastAsia="仿宋_GB2312" w:hint="eastAsia"/>
              </w:rPr>
            </w:pPr>
          </w:p>
        </w:tc>
        <w:tc>
          <w:tcPr>
            <w:tcW w:w="1016"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1.覆盖率：</w:t>
            </w:r>
            <w:r w:rsidRPr="00913944">
              <w:rPr>
                <w:rFonts w:ascii="仿宋_GB2312" w:eastAsia="仿宋_GB2312" w:hAnsi="仿宋" w:hint="eastAsia"/>
                <w:sz w:val="20"/>
                <w:szCs w:val="20"/>
              </w:rPr>
              <w:t>≥</w:t>
            </w:r>
            <w:r w:rsidRPr="00913944">
              <w:rPr>
                <w:rFonts w:ascii="仿宋_GB2312" w:eastAsia="仿宋_GB2312" w:hint="eastAsia"/>
                <w:sz w:val="20"/>
                <w:szCs w:val="20"/>
              </w:rPr>
              <w:t>85%</w:t>
            </w:r>
            <w:r w:rsidRPr="00913944">
              <w:rPr>
                <w:rFonts w:ascii="仿宋_GB2312" w:eastAsia="仿宋_GB2312" w:hint="eastAsia"/>
                <w:sz w:val="20"/>
                <w:szCs w:val="20"/>
              </w:rPr>
              <w:br/>
              <w:t>2.播出节目数：</w:t>
            </w:r>
            <w:r w:rsidR="00B32BAC">
              <w:rPr>
                <w:rFonts w:ascii="仿宋_GB2312" w:eastAsia="仿宋_GB2312" w:hint="eastAsia"/>
                <w:sz w:val="20"/>
                <w:szCs w:val="20"/>
              </w:rPr>
              <w:t>中央广播</w:t>
            </w:r>
            <w:r w:rsidR="00B32BAC">
              <w:rPr>
                <w:rFonts w:ascii="仿宋_GB2312" w:eastAsia="仿宋_GB2312"/>
                <w:sz w:val="20"/>
                <w:szCs w:val="20"/>
              </w:rPr>
              <w:t>电视</w:t>
            </w:r>
            <w:r w:rsidR="00B32BAC" w:rsidRPr="00913944">
              <w:rPr>
                <w:rFonts w:ascii="仿宋_GB2312" w:eastAsia="仿宋_GB2312" w:hint="eastAsia"/>
                <w:sz w:val="20"/>
                <w:szCs w:val="20"/>
              </w:rPr>
              <w:t>节目</w:t>
            </w:r>
          </w:p>
        </w:tc>
        <w:tc>
          <w:tcPr>
            <w:tcW w:w="1016" w:type="dxa"/>
            <w:vAlign w:val="center"/>
          </w:tcPr>
          <w:p w:rsidR="00913944" w:rsidRPr="00913944" w:rsidRDefault="00874160" w:rsidP="00913944">
            <w:pPr>
              <w:widowControl/>
              <w:jc w:val="left"/>
              <w:rPr>
                <w:rFonts w:ascii="仿宋_GB2312" w:eastAsia="仿宋_GB2312" w:hint="eastAsia"/>
                <w:sz w:val="20"/>
                <w:szCs w:val="20"/>
              </w:rPr>
            </w:pPr>
            <w:r w:rsidRPr="00874160">
              <w:rPr>
                <w:rFonts w:ascii="仿宋_GB2312" w:eastAsia="仿宋_GB2312"/>
                <w:sz w:val="20"/>
                <w:szCs w:val="20"/>
              </w:rPr>
              <w:t>1.覆盖率：</w:t>
            </w:r>
            <w:r w:rsidRPr="00874160">
              <w:rPr>
                <w:rFonts w:ascii="仿宋_GB2312" w:eastAsia="仿宋_GB2312"/>
                <w:sz w:val="20"/>
                <w:szCs w:val="20"/>
              </w:rPr>
              <w:t>≥</w:t>
            </w:r>
            <w:r w:rsidRPr="00874160">
              <w:rPr>
                <w:rFonts w:ascii="仿宋_GB2312" w:eastAsia="仿宋_GB2312"/>
                <w:sz w:val="20"/>
                <w:szCs w:val="20"/>
              </w:rPr>
              <w:t>85% 2.播出节目数：中国之声调频广播；CCTV－1模拟电视；CCTV－17模拟电视</w:t>
            </w:r>
          </w:p>
        </w:tc>
        <w:tc>
          <w:tcPr>
            <w:tcW w:w="907" w:type="dxa"/>
            <w:vAlign w:val="center"/>
          </w:tcPr>
          <w:p w:rsidR="00913944" w:rsidRPr="00913944" w:rsidRDefault="00913944" w:rsidP="00913944">
            <w:pPr>
              <w:rPr>
                <w:rFonts w:ascii="仿宋_GB2312" w:eastAsia="仿宋_GB2312" w:hint="eastAsia"/>
              </w:rPr>
            </w:pPr>
          </w:p>
        </w:tc>
        <w:tc>
          <w:tcPr>
            <w:tcW w:w="908" w:type="dxa"/>
            <w:vAlign w:val="center"/>
          </w:tcPr>
          <w:p w:rsidR="00913944" w:rsidRPr="00913944" w:rsidRDefault="00F806BD" w:rsidP="00913944">
            <w:pPr>
              <w:rPr>
                <w:rFonts w:ascii="仿宋_GB2312" w:eastAsia="仿宋_GB2312" w:hint="eastAsia"/>
              </w:rPr>
            </w:pPr>
            <w:r>
              <w:rPr>
                <w:rFonts w:ascii="仿宋_GB2312" w:eastAsia="仿宋_GB2312"/>
              </w:rPr>
              <w:t>20</w:t>
            </w:r>
            <w:bookmarkStart w:id="0" w:name="_GoBack"/>
            <w:bookmarkEnd w:id="0"/>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生态效益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可持续影响</w:t>
            </w:r>
          </w:p>
        </w:tc>
        <w:tc>
          <w:tcPr>
            <w:tcW w:w="920" w:type="dxa"/>
            <w:vAlign w:val="center"/>
          </w:tcPr>
          <w:p w:rsidR="00B6322A" w:rsidRPr="00913944" w:rsidRDefault="00B6322A" w:rsidP="00B6322A">
            <w:pPr>
              <w:widowControl/>
              <w:jc w:val="left"/>
              <w:rPr>
                <w:rFonts w:ascii="仿宋_GB2312" w:eastAsia="仿宋_GB2312" w:hint="eastAsia"/>
                <w:sz w:val="20"/>
                <w:szCs w:val="20"/>
              </w:rPr>
            </w:pPr>
            <w:r w:rsidRPr="00913944">
              <w:rPr>
                <w:rFonts w:ascii="仿宋_GB2312" w:eastAsia="仿宋_GB2312" w:hint="eastAsia"/>
                <w:sz w:val="20"/>
                <w:szCs w:val="20"/>
              </w:rPr>
              <w:t>长期持续影响</w:t>
            </w:r>
          </w:p>
        </w:tc>
        <w:tc>
          <w:tcPr>
            <w:tcW w:w="1016" w:type="dxa"/>
            <w:vAlign w:val="center"/>
          </w:tcPr>
          <w:p w:rsidR="00B6322A" w:rsidRPr="00913944" w:rsidRDefault="00FF357B" w:rsidP="00B6322A">
            <w:pPr>
              <w:jc w:val="left"/>
              <w:rPr>
                <w:rFonts w:ascii="仿宋_GB2312" w:eastAsia="仿宋_GB2312" w:hint="eastAsia"/>
              </w:rPr>
            </w:pPr>
            <w:r w:rsidRPr="00913944">
              <w:rPr>
                <w:rFonts w:ascii="仿宋_GB2312" w:eastAsia="仿宋_GB2312" w:hint="eastAsia"/>
              </w:rPr>
              <w:t>良好</w:t>
            </w:r>
          </w:p>
        </w:tc>
        <w:tc>
          <w:tcPr>
            <w:tcW w:w="1016" w:type="dxa"/>
            <w:vAlign w:val="center"/>
          </w:tcPr>
          <w:p w:rsidR="00B6322A" w:rsidRPr="00913944" w:rsidRDefault="00FF357B" w:rsidP="00B6322A">
            <w:pPr>
              <w:rPr>
                <w:rFonts w:ascii="仿宋_GB2312" w:eastAsia="仿宋_GB2312" w:hint="eastAsia"/>
              </w:rPr>
            </w:pPr>
            <w:r w:rsidRPr="00913944">
              <w:rPr>
                <w:rFonts w:ascii="仿宋_GB2312" w:eastAsia="仿宋_GB2312" w:hint="eastAsia"/>
              </w:rPr>
              <w:t>良好</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0326A0" w:rsidP="00B6322A">
            <w:pPr>
              <w:rPr>
                <w:rFonts w:ascii="仿宋_GB2312" w:eastAsia="仿宋_GB2312" w:hint="eastAsia"/>
              </w:rPr>
            </w:pPr>
            <w:r>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社会公众或服务对象满意度（10分）</w:t>
            </w:r>
          </w:p>
        </w:tc>
        <w:tc>
          <w:tcPr>
            <w:tcW w:w="1302" w:type="dxa"/>
            <w:vAlign w:val="center"/>
          </w:tcPr>
          <w:p w:rsidR="00B6322A" w:rsidRPr="00913944" w:rsidRDefault="00B6322A" w:rsidP="00B6322A">
            <w:pPr>
              <w:jc w:val="center"/>
              <w:rPr>
                <w:rFonts w:ascii="仿宋_GB2312" w:eastAsia="仿宋_GB2312" w:hint="eastAsia"/>
              </w:rPr>
            </w:pPr>
          </w:p>
        </w:tc>
        <w:tc>
          <w:tcPr>
            <w:tcW w:w="920"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int="eastAsia"/>
                <w:sz w:val="20"/>
                <w:szCs w:val="20"/>
              </w:rPr>
              <w:t>群众免费收听收看广播电视信号满意度</w:t>
            </w:r>
          </w:p>
        </w:tc>
        <w:tc>
          <w:tcPr>
            <w:tcW w:w="1016"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Ansi="仿宋" w:hint="eastAsia"/>
                <w:sz w:val="20"/>
                <w:szCs w:val="20"/>
              </w:rPr>
              <w:t>≥</w:t>
            </w:r>
            <w:r w:rsidRPr="00913944">
              <w:rPr>
                <w:rFonts w:ascii="仿宋_GB2312" w:eastAsia="仿宋_GB2312" w:hint="eastAsia"/>
                <w:sz w:val="20"/>
                <w:szCs w:val="20"/>
              </w:rPr>
              <w:t>90%</w:t>
            </w:r>
          </w:p>
        </w:tc>
        <w:tc>
          <w:tcPr>
            <w:tcW w:w="1016" w:type="dxa"/>
            <w:vAlign w:val="center"/>
          </w:tcPr>
          <w:p w:rsidR="00B6322A" w:rsidRPr="00913944" w:rsidRDefault="00EB1FEE" w:rsidP="00B6322A">
            <w:pPr>
              <w:rPr>
                <w:rFonts w:ascii="仿宋_GB2312" w:eastAsia="仿宋_GB2312" w:hint="eastAsia"/>
              </w:rPr>
            </w:pPr>
            <w:r>
              <w:rPr>
                <w:rFonts w:ascii="仿宋_GB2312" w:eastAsia="仿宋_GB2312"/>
              </w:rPr>
              <w:t>95</w:t>
            </w:r>
            <w:r w:rsidR="00695BA9" w:rsidRPr="00913944">
              <w:rPr>
                <w:rFonts w:ascii="仿宋_GB2312" w:eastAsia="仿宋_GB2312" w:hint="eastAsia"/>
              </w:rPr>
              <w:t>%</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4E2D80" w:rsidP="00B6322A">
            <w:pPr>
              <w:rPr>
                <w:rFonts w:ascii="仿宋_GB2312" w:eastAsia="仿宋_GB2312" w:hint="eastAsia"/>
              </w:rPr>
            </w:pPr>
            <w:r>
              <w:rPr>
                <w:rFonts w:ascii="仿宋_GB2312" w:eastAsia="仿宋_GB2312"/>
              </w:rPr>
              <w:t>9</w:t>
            </w:r>
          </w:p>
        </w:tc>
      </w:tr>
    </w:tbl>
    <w:p w:rsidR="00E82176" w:rsidRPr="00E82176" w:rsidRDefault="00E82176">
      <w:pPr>
        <w:rPr>
          <w:rFonts w:ascii="仿宋_GB2312" w:eastAsia="仿宋_GB2312" w:hint="eastAsia"/>
        </w:rPr>
      </w:pPr>
    </w:p>
    <w:sectPr w:rsidR="00E82176" w:rsidRPr="00E82176" w:rsidSect="006E0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0F" w:rsidRDefault="004B510F" w:rsidP="00874160">
      <w:r>
        <w:separator/>
      </w:r>
    </w:p>
  </w:endnote>
  <w:endnote w:type="continuationSeparator" w:id="1">
    <w:p w:rsidR="004B510F" w:rsidRDefault="004B510F" w:rsidP="00874160">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0F" w:rsidRDefault="004B510F" w:rsidP="00874160">
      <w:r>
        <w:separator/>
      </w:r>
    </w:p>
  </w:footnote>
  <w:footnote w:type="continuationSeparator" w:id="1">
    <w:p w:rsidR="004B510F" w:rsidRDefault="004B510F" w:rsidP="00874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326A0"/>
    <w:rsid w:val="00054F71"/>
    <w:rsid w:val="000D459B"/>
    <w:rsid w:val="00101594"/>
    <w:rsid w:val="00152079"/>
    <w:rsid w:val="001A09C8"/>
    <w:rsid w:val="00214E1A"/>
    <w:rsid w:val="00242629"/>
    <w:rsid w:val="002A5464"/>
    <w:rsid w:val="003022BB"/>
    <w:rsid w:val="004B510F"/>
    <w:rsid w:val="004C4CCE"/>
    <w:rsid w:val="004E2D80"/>
    <w:rsid w:val="00514A43"/>
    <w:rsid w:val="005A49E8"/>
    <w:rsid w:val="005E4689"/>
    <w:rsid w:val="00636B30"/>
    <w:rsid w:val="00645C53"/>
    <w:rsid w:val="00695BA9"/>
    <w:rsid w:val="006A67E0"/>
    <w:rsid w:val="006E07FC"/>
    <w:rsid w:val="007553E8"/>
    <w:rsid w:val="00803CB8"/>
    <w:rsid w:val="00874160"/>
    <w:rsid w:val="00913944"/>
    <w:rsid w:val="00916E7B"/>
    <w:rsid w:val="009D7B1E"/>
    <w:rsid w:val="00A1728F"/>
    <w:rsid w:val="00A532B2"/>
    <w:rsid w:val="00A973D2"/>
    <w:rsid w:val="00AA6090"/>
    <w:rsid w:val="00B32BAC"/>
    <w:rsid w:val="00B6322A"/>
    <w:rsid w:val="00C52C00"/>
    <w:rsid w:val="00CD0DF4"/>
    <w:rsid w:val="00D74DFE"/>
    <w:rsid w:val="00E82176"/>
    <w:rsid w:val="00EB1FEE"/>
    <w:rsid w:val="00EC416F"/>
    <w:rsid w:val="00F806BD"/>
    <w:rsid w:val="00F86921"/>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74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160"/>
    <w:rPr>
      <w:sz w:val="18"/>
      <w:szCs w:val="18"/>
    </w:rPr>
  </w:style>
  <w:style w:type="paragraph" w:styleId="a5">
    <w:name w:val="footer"/>
    <w:basedOn w:val="a"/>
    <w:link w:val="Char0"/>
    <w:uiPriority w:val="99"/>
    <w:semiHidden/>
    <w:unhideWhenUsed/>
    <w:rsid w:val="008741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4160"/>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761070719">
      <w:bodyDiv w:val="1"/>
      <w:marLeft w:val="0"/>
      <w:marRight w:val="0"/>
      <w:marTop w:val="0"/>
      <w:marBottom w:val="0"/>
      <w:divBdr>
        <w:top w:val="none" w:sz="0" w:space="0" w:color="auto"/>
        <w:left w:val="none" w:sz="0" w:space="0" w:color="auto"/>
        <w:bottom w:val="none" w:sz="0" w:space="0" w:color="auto"/>
        <w:right w:val="none" w:sz="0" w:space="0" w:color="auto"/>
      </w:divBdr>
    </w:div>
    <w:div w:id="792406640">
      <w:bodyDiv w:val="1"/>
      <w:marLeft w:val="0"/>
      <w:marRight w:val="0"/>
      <w:marTop w:val="0"/>
      <w:marBottom w:val="0"/>
      <w:divBdr>
        <w:top w:val="none" w:sz="0" w:space="0" w:color="auto"/>
        <w:left w:val="none" w:sz="0" w:space="0" w:color="auto"/>
        <w:bottom w:val="none" w:sz="0" w:space="0" w:color="auto"/>
        <w:right w:val="none" w:sz="0" w:space="0" w:color="auto"/>
      </w:divBdr>
    </w:div>
    <w:div w:id="836968605">
      <w:bodyDiv w:val="1"/>
      <w:marLeft w:val="0"/>
      <w:marRight w:val="0"/>
      <w:marTop w:val="0"/>
      <w:marBottom w:val="0"/>
      <w:divBdr>
        <w:top w:val="none" w:sz="0" w:space="0" w:color="auto"/>
        <w:left w:val="none" w:sz="0" w:space="0" w:color="auto"/>
        <w:bottom w:val="none" w:sz="0" w:space="0" w:color="auto"/>
        <w:right w:val="none" w:sz="0" w:space="0" w:color="auto"/>
      </w:divBdr>
    </w:div>
    <w:div w:id="874393115">
      <w:bodyDiv w:val="1"/>
      <w:marLeft w:val="0"/>
      <w:marRight w:val="0"/>
      <w:marTop w:val="0"/>
      <w:marBottom w:val="0"/>
      <w:divBdr>
        <w:top w:val="none" w:sz="0" w:space="0" w:color="auto"/>
        <w:left w:val="none" w:sz="0" w:space="0" w:color="auto"/>
        <w:bottom w:val="none" w:sz="0" w:space="0" w:color="auto"/>
        <w:right w:val="none" w:sz="0" w:space="0" w:color="auto"/>
      </w:divBdr>
    </w:div>
    <w:div w:id="961499775">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75337355">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399746576">
      <w:bodyDiv w:val="1"/>
      <w:marLeft w:val="0"/>
      <w:marRight w:val="0"/>
      <w:marTop w:val="0"/>
      <w:marBottom w:val="0"/>
      <w:divBdr>
        <w:top w:val="none" w:sz="0" w:space="0" w:color="auto"/>
        <w:left w:val="none" w:sz="0" w:space="0" w:color="auto"/>
        <w:bottom w:val="none" w:sz="0" w:space="0" w:color="auto"/>
        <w:right w:val="none" w:sz="0" w:space="0" w:color="auto"/>
      </w:divBdr>
    </w:div>
    <w:div w:id="1462377364">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46942430">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65971704">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 w:id="19531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296</Words>
  <Characters>1690</Characters>
  <Application>Microsoft Office Word</Application>
  <DocSecurity>0</DocSecurity>
  <Lines>14</Lines>
  <Paragraphs>3</Paragraphs>
  <ScaleCrop>false</ScaleCrop>
  <Company>Microsoft</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41</cp:revision>
  <dcterms:created xsi:type="dcterms:W3CDTF">2021-04-20T00:37:00Z</dcterms:created>
  <dcterms:modified xsi:type="dcterms:W3CDTF">2021-08-24T10:35:00Z</dcterms:modified>
</cp:coreProperties>
</file>