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C2" w:rsidRDefault="008146C2">
      <w:pPr>
        <w:rPr>
          <w:rStyle w:val="NormalCharacter"/>
          <w:rFonts w:ascii="仿宋_GB2312" w:eastAsia="仿宋_GB2312"/>
          <w:kern w:val="0"/>
          <w:sz w:val="32"/>
          <w:szCs w:val="32"/>
        </w:rPr>
      </w:pPr>
    </w:p>
    <w:p w:rsidR="008146C2" w:rsidRDefault="008146C2">
      <w:pPr>
        <w:rPr>
          <w:rStyle w:val="NormalCharacter"/>
          <w:rFonts w:ascii="黑体" w:eastAsia="黑体"/>
          <w:kern w:val="0"/>
          <w:sz w:val="72"/>
          <w:szCs w:val="72"/>
        </w:rPr>
      </w:pPr>
    </w:p>
    <w:p w:rsidR="008146C2" w:rsidRDefault="008146C2">
      <w:pPr>
        <w:rPr>
          <w:rStyle w:val="NormalCharacter"/>
          <w:rFonts w:ascii="黑体" w:eastAsia="黑体"/>
          <w:kern w:val="0"/>
          <w:sz w:val="72"/>
          <w:szCs w:val="72"/>
        </w:rPr>
      </w:pPr>
    </w:p>
    <w:p w:rsidR="008146C2" w:rsidRDefault="00F95C18">
      <w:pPr>
        <w:jc w:val="center"/>
        <w:rPr>
          <w:rStyle w:val="NormalCharacter"/>
          <w:rFonts w:ascii="方正小标宋简体" w:eastAsia="方正小标宋简体" w:hAnsi="黑体"/>
          <w:bCs/>
          <w:color w:val="000000"/>
          <w:sz w:val="52"/>
          <w:szCs w:val="52"/>
        </w:rPr>
      </w:pPr>
      <w:r>
        <w:rPr>
          <w:rStyle w:val="NormalCharacter"/>
          <w:rFonts w:ascii="方正小标宋简体" w:eastAsia="方正小标宋简体"/>
          <w:kern w:val="0"/>
          <w:sz w:val="52"/>
          <w:szCs w:val="52"/>
        </w:rPr>
        <w:t>广西广播电视技术中心防城港分中心</w:t>
      </w:r>
    </w:p>
    <w:p w:rsidR="008146C2" w:rsidRDefault="00F95C18">
      <w:pPr>
        <w:jc w:val="center"/>
        <w:rPr>
          <w:rStyle w:val="NormalCharacter"/>
          <w:rFonts w:ascii="方正小标宋简体" w:eastAsia="方正小标宋简体"/>
          <w:kern w:val="0"/>
          <w:sz w:val="52"/>
          <w:szCs w:val="52"/>
        </w:rPr>
      </w:pPr>
      <w:r>
        <w:rPr>
          <w:rStyle w:val="NormalCharacter"/>
          <w:rFonts w:ascii="方正小标宋简体" w:eastAsia="方正小标宋简体"/>
          <w:kern w:val="0"/>
          <w:sz w:val="52"/>
          <w:szCs w:val="52"/>
        </w:rPr>
        <w:t>2020年度部门决算</w:t>
      </w:r>
    </w:p>
    <w:p w:rsidR="008146C2" w:rsidRDefault="008146C2">
      <w:pPr>
        <w:rPr>
          <w:rStyle w:val="NormalCharacter"/>
          <w:rFonts w:ascii="方正小标宋简体" w:eastAsia="方正小标宋简体"/>
          <w:kern w:val="0"/>
          <w:sz w:val="84"/>
          <w:szCs w:val="84"/>
        </w:rPr>
      </w:pPr>
    </w:p>
    <w:p w:rsidR="008146C2" w:rsidRDefault="008146C2">
      <w:pPr>
        <w:rPr>
          <w:rStyle w:val="NormalCharacter"/>
          <w:rFonts w:ascii="ArialUnicodeMS" w:eastAsia="ArialUnicodeMS"/>
          <w:kern w:val="0"/>
          <w:sz w:val="84"/>
          <w:szCs w:val="84"/>
        </w:rPr>
      </w:pPr>
    </w:p>
    <w:p w:rsidR="008146C2" w:rsidRDefault="008146C2">
      <w:pPr>
        <w:rPr>
          <w:rStyle w:val="NormalCharacter"/>
          <w:rFonts w:ascii="ArialUnicodeMS" w:eastAsia="ArialUnicodeMS"/>
          <w:kern w:val="0"/>
          <w:sz w:val="84"/>
          <w:szCs w:val="84"/>
        </w:rPr>
      </w:pPr>
    </w:p>
    <w:p w:rsidR="008146C2" w:rsidRDefault="008146C2">
      <w:pPr>
        <w:rPr>
          <w:rStyle w:val="NormalCharacter"/>
          <w:rFonts w:ascii="ArialUnicodeMS" w:eastAsia="ArialUnicodeMS"/>
          <w:kern w:val="0"/>
          <w:sz w:val="84"/>
          <w:szCs w:val="84"/>
        </w:rPr>
      </w:pPr>
    </w:p>
    <w:p w:rsidR="008146C2" w:rsidRDefault="008146C2">
      <w:pPr>
        <w:rPr>
          <w:rStyle w:val="NormalCharacter"/>
          <w:rFonts w:ascii="ArialUnicodeMS" w:eastAsia="ArialUnicodeMS"/>
          <w:kern w:val="0"/>
          <w:sz w:val="84"/>
          <w:szCs w:val="84"/>
        </w:rPr>
      </w:pPr>
    </w:p>
    <w:p w:rsidR="008146C2" w:rsidRDefault="008146C2">
      <w:pPr>
        <w:rPr>
          <w:rStyle w:val="NormalCharacter"/>
          <w:rFonts w:ascii="ArialUnicodeMS" w:eastAsia="ArialUnicodeMS"/>
          <w:kern w:val="0"/>
          <w:sz w:val="84"/>
          <w:szCs w:val="84"/>
        </w:rPr>
      </w:pPr>
    </w:p>
    <w:p w:rsidR="008146C2" w:rsidRDefault="008146C2">
      <w:pPr>
        <w:jc w:val="center"/>
        <w:rPr>
          <w:rStyle w:val="NormalCharacter"/>
          <w:rFonts w:ascii="黑体" w:eastAsia="黑体"/>
          <w:kern w:val="0"/>
          <w:sz w:val="44"/>
          <w:szCs w:val="44"/>
        </w:rPr>
      </w:pPr>
    </w:p>
    <w:p w:rsidR="008146C2" w:rsidRDefault="008146C2">
      <w:pPr>
        <w:jc w:val="center"/>
        <w:rPr>
          <w:rStyle w:val="NormalCharacter"/>
          <w:rFonts w:ascii="黑体" w:eastAsia="黑体"/>
          <w:kern w:val="0"/>
          <w:sz w:val="44"/>
          <w:szCs w:val="44"/>
        </w:rPr>
      </w:pPr>
    </w:p>
    <w:p w:rsidR="008146C2" w:rsidRDefault="00F95C18">
      <w:pPr>
        <w:ind w:firstLine="646"/>
        <w:jc w:val="center"/>
        <w:rPr>
          <w:rStyle w:val="NormalCharacter"/>
          <w:rFonts w:ascii="方正小标宋简体" w:eastAsia="方正小标宋简体"/>
          <w:b/>
          <w:sz w:val="44"/>
          <w:szCs w:val="44"/>
        </w:rPr>
      </w:pPr>
      <w:r>
        <w:rPr>
          <w:rStyle w:val="NormalCharacter"/>
          <w:rFonts w:ascii="方正小标宋简体" w:eastAsia="方正小标宋简体"/>
          <w:b/>
          <w:sz w:val="44"/>
          <w:szCs w:val="44"/>
        </w:rPr>
        <w:lastRenderedPageBreak/>
        <w:t>目    录</w:t>
      </w:r>
    </w:p>
    <w:p w:rsidR="008146C2" w:rsidRDefault="008146C2">
      <w:pPr>
        <w:ind w:firstLine="645"/>
        <w:rPr>
          <w:rStyle w:val="NormalCharacter"/>
          <w:rFonts w:ascii="仿宋_GB2312" w:eastAsia="仿宋_GB2312"/>
          <w:b/>
          <w:sz w:val="32"/>
          <w:szCs w:val="32"/>
        </w:rPr>
      </w:pPr>
    </w:p>
    <w:p w:rsidR="008146C2" w:rsidRDefault="00F95C18">
      <w:pPr>
        <w:ind w:firstLine="645"/>
        <w:rPr>
          <w:rStyle w:val="NormalCharacter"/>
          <w:rFonts w:ascii="黑体" w:eastAsia="黑体" w:hAnsi="黑体"/>
          <w:sz w:val="32"/>
          <w:szCs w:val="32"/>
        </w:rPr>
      </w:pPr>
      <w:r>
        <w:rPr>
          <w:rStyle w:val="NormalCharacter"/>
          <w:rFonts w:ascii="黑体" w:eastAsia="黑体" w:hAnsi="黑体"/>
          <w:sz w:val="32"/>
          <w:szCs w:val="32"/>
        </w:rPr>
        <w:t>第一部分：</w:t>
      </w:r>
      <w:r>
        <w:rPr>
          <w:rStyle w:val="NormalCharacter"/>
          <w:rFonts w:ascii="黑体" w:eastAsia="黑体" w:hAnsi="黑体"/>
          <w:bCs/>
          <w:color w:val="000000"/>
          <w:sz w:val="32"/>
          <w:szCs w:val="32"/>
        </w:rPr>
        <w:t>单位</w:t>
      </w:r>
      <w:r>
        <w:rPr>
          <w:rStyle w:val="NormalCharacter"/>
          <w:rFonts w:ascii="黑体" w:eastAsia="黑体" w:hAnsi="黑体"/>
          <w:sz w:val="32"/>
          <w:szCs w:val="32"/>
        </w:rPr>
        <w:t>概况</w:t>
      </w:r>
    </w:p>
    <w:p w:rsidR="008146C2" w:rsidRDefault="00F95C18">
      <w:pPr>
        <w:ind w:firstLine="645"/>
        <w:rPr>
          <w:rStyle w:val="NormalCharacter"/>
          <w:rFonts w:ascii="仿宋_GB2312" w:eastAsia="仿宋_GB2312"/>
          <w:sz w:val="32"/>
          <w:szCs w:val="32"/>
        </w:rPr>
      </w:pPr>
      <w:r>
        <w:rPr>
          <w:rStyle w:val="NormalCharacter"/>
          <w:rFonts w:ascii="仿宋_GB2312" w:eastAsia="仿宋_GB2312"/>
          <w:sz w:val="32"/>
          <w:szCs w:val="32"/>
        </w:rPr>
        <w:t>一、主要职能</w:t>
      </w:r>
    </w:p>
    <w:p w:rsidR="008146C2" w:rsidRDefault="00F95C18">
      <w:pPr>
        <w:ind w:firstLine="645"/>
        <w:rPr>
          <w:rStyle w:val="NormalCharacter"/>
          <w:rFonts w:ascii="仿宋_GB2312" w:eastAsia="仿宋_GB2312"/>
          <w:sz w:val="32"/>
          <w:szCs w:val="32"/>
        </w:rPr>
      </w:pPr>
      <w:r>
        <w:rPr>
          <w:rStyle w:val="NormalCharacter"/>
          <w:rFonts w:ascii="仿宋_GB2312" w:eastAsia="仿宋_GB2312"/>
          <w:sz w:val="32"/>
          <w:szCs w:val="32"/>
        </w:rPr>
        <w:t>二、机构设置情况</w:t>
      </w:r>
    </w:p>
    <w:p w:rsidR="008146C2" w:rsidRDefault="008146C2">
      <w:pPr>
        <w:ind w:firstLine="645"/>
        <w:rPr>
          <w:rStyle w:val="NormalCharacter"/>
          <w:rFonts w:ascii="仿宋_GB2312" w:eastAsia="仿宋_GB2312"/>
          <w:sz w:val="32"/>
          <w:szCs w:val="32"/>
        </w:rPr>
      </w:pPr>
    </w:p>
    <w:p w:rsidR="008146C2" w:rsidRDefault="00F95C18">
      <w:pPr>
        <w:ind w:firstLine="645"/>
        <w:rPr>
          <w:rStyle w:val="NormalCharacter"/>
          <w:rFonts w:ascii="黑体" w:eastAsia="黑体" w:hAnsi="黑体"/>
          <w:sz w:val="32"/>
          <w:szCs w:val="32"/>
        </w:rPr>
      </w:pPr>
      <w:r>
        <w:rPr>
          <w:rStyle w:val="NormalCharacter"/>
          <w:rFonts w:ascii="黑体" w:eastAsia="黑体" w:hAnsi="黑体"/>
          <w:sz w:val="32"/>
          <w:szCs w:val="32"/>
        </w:rPr>
        <w:t>第二部分：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sz w:val="32"/>
          <w:szCs w:val="32"/>
        </w:rPr>
        <w:t>2020年度单位决算情况说明</w:t>
      </w:r>
    </w:p>
    <w:p w:rsidR="008146C2" w:rsidRDefault="00F95C18">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一、2020年度收入支出决算总体情况。</w:t>
      </w:r>
    </w:p>
    <w:p w:rsidR="008146C2" w:rsidRDefault="00F95C18">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二、2020年度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公共预算财政拨款支出决算情况。</w:t>
      </w:r>
    </w:p>
    <w:p w:rsidR="008146C2" w:rsidRDefault="00F95C18">
      <w:pPr>
        <w:numPr>
          <w:ilvl w:val="0"/>
          <w:numId w:val="1"/>
        </w:num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2020年度一般公共预算财政拨款基本支出决算情况说明。</w:t>
      </w:r>
    </w:p>
    <w:p w:rsidR="008146C2" w:rsidRDefault="00F95C18">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四、2020年度政府性基金支出决算情况。</w:t>
      </w:r>
    </w:p>
    <w:p w:rsidR="008146C2" w:rsidRDefault="00F95C18">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五、2020年度国有资本经营预算支出决算情况</w:t>
      </w:r>
    </w:p>
    <w:p w:rsidR="008146C2" w:rsidRDefault="00F95C18">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六、</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公共预算财政拨款安排的</w:t>
      </w:r>
      <w:r>
        <w:rPr>
          <w:rStyle w:val="NormalCharacter"/>
          <w:rFonts w:ascii="仿宋_GB2312" w:eastAsia="仿宋_GB2312"/>
          <w:kern w:val="0"/>
          <w:sz w:val="32"/>
          <w:szCs w:val="32"/>
        </w:rPr>
        <w:t>“</w:t>
      </w:r>
      <w:r>
        <w:rPr>
          <w:rStyle w:val="NormalCharacter"/>
          <w:rFonts w:ascii="仿宋_GB2312" w:eastAsia="仿宋_GB2312"/>
          <w:kern w:val="0"/>
          <w:sz w:val="32"/>
          <w:szCs w:val="32"/>
        </w:rPr>
        <w:t>三公</w:t>
      </w:r>
      <w:r>
        <w:rPr>
          <w:rStyle w:val="NormalCharacter"/>
          <w:rFonts w:ascii="仿宋_GB2312" w:eastAsia="仿宋_GB2312"/>
          <w:kern w:val="0"/>
          <w:sz w:val="32"/>
          <w:szCs w:val="32"/>
        </w:rPr>
        <w:t>”</w:t>
      </w:r>
      <w:r>
        <w:rPr>
          <w:rStyle w:val="NormalCharacter"/>
          <w:rFonts w:ascii="仿宋_GB2312" w:eastAsia="仿宋_GB2312"/>
          <w:kern w:val="0"/>
          <w:sz w:val="32"/>
          <w:szCs w:val="32"/>
        </w:rPr>
        <w:t>经费支出决算情况说明。</w:t>
      </w:r>
    </w:p>
    <w:p w:rsidR="008146C2" w:rsidRDefault="00F95C18">
      <w:pPr>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七、其他重要事项情况说明。</w:t>
      </w:r>
    </w:p>
    <w:p w:rsidR="008146C2" w:rsidRDefault="008146C2">
      <w:pPr>
        <w:ind w:firstLineChars="200" w:firstLine="640"/>
        <w:jc w:val="left"/>
        <w:rPr>
          <w:rStyle w:val="NormalCharacter"/>
          <w:rFonts w:ascii="仿宋_GB2312" w:eastAsia="仿宋_GB2312"/>
          <w:kern w:val="0"/>
          <w:sz w:val="32"/>
          <w:szCs w:val="32"/>
        </w:rPr>
      </w:pPr>
    </w:p>
    <w:p w:rsidR="008146C2" w:rsidRDefault="00F95C18">
      <w:pPr>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第三部分：名词解释</w:t>
      </w:r>
    </w:p>
    <w:p w:rsidR="008146C2" w:rsidRDefault="008146C2">
      <w:pPr>
        <w:ind w:firstLineChars="200" w:firstLine="640"/>
        <w:jc w:val="left"/>
        <w:rPr>
          <w:rStyle w:val="NormalCharacter"/>
          <w:rFonts w:ascii="黑体" w:eastAsia="黑体" w:hAnsi="黑体"/>
          <w:kern w:val="0"/>
          <w:sz w:val="32"/>
          <w:szCs w:val="32"/>
        </w:rPr>
      </w:pPr>
    </w:p>
    <w:p w:rsidR="008146C2" w:rsidRDefault="00F95C18">
      <w:pPr>
        <w:ind w:firstLine="645"/>
        <w:rPr>
          <w:rStyle w:val="NormalCharacter"/>
          <w:rFonts w:ascii="黑体" w:eastAsia="黑体" w:hAnsi="黑体"/>
          <w:sz w:val="32"/>
          <w:szCs w:val="32"/>
        </w:rPr>
      </w:pPr>
      <w:r>
        <w:rPr>
          <w:rStyle w:val="NormalCharacter"/>
          <w:rFonts w:ascii="黑体" w:eastAsia="黑体" w:hAnsi="黑体"/>
          <w:sz w:val="32"/>
          <w:szCs w:val="32"/>
        </w:rPr>
        <w:lastRenderedPageBreak/>
        <w:t>第四部分：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sz w:val="32"/>
          <w:szCs w:val="32"/>
        </w:rPr>
        <w:t>2020年度决算报表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表一：收入支出决算总表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表二：收入决算表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表三：支出决算表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表四：财政拨款收入支出决算总表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表五：一般公共预算财政拨款支出决算表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表六：一般公共预算财政拨款基本支出决算表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表七：一般公共预算财政拨款安排的</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表八：政府性基金</w:t>
      </w:r>
      <w:r>
        <w:rPr>
          <w:rStyle w:val="NormalCharacter"/>
          <w:rFonts w:ascii="仿宋_GB2312" w:eastAsia="仿宋_GB2312" w:hAnsi="黑体"/>
          <w:sz w:val="32"/>
          <w:szCs w:val="32"/>
        </w:rPr>
        <w:t>预算财政拨款</w:t>
      </w:r>
      <w:r>
        <w:rPr>
          <w:rStyle w:val="NormalCharacter"/>
          <w:rFonts w:ascii="仿宋_GB2312" w:eastAsia="仿宋_GB2312"/>
          <w:sz w:val="32"/>
          <w:szCs w:val="32"/>
        </w:rPr>
        <w:t>收入支出决算表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表九：国有资本经营预算</w:t>
      </w:r>
      <w:r>
        <w:rPr>
          <w:rStyle w:val="NormalCharacter"/>
          <w:rFonts w:ascii="仿宋_GB2312" w:eastAsia="仿宋_GB2312" w:hAnsi="黑体"/>
          <w:sz w:val="32"/>
          <w:szCs w:val="32"/>
        </w:rPr>
        <w:t>财政拨款</w:t>
      </w:r>
      <w:r>
        <w:rPr>
          <w:rStyle w:val="NormalCharacter"/>
          <w:rFonts w:ascii="仿宋_GB2312" w:eastAsia="仿宋_GB2312"/>
          <w:sz w:val="32"/>
          <w:szCs w:val="32"/>
        </w:rPr>
        <w:t>收入支出决算表</w:t>
      </w:r>
    </w:p>
    <w:p w:rsidR="008146C2" w:rsidRDefault="008146C2">
      <w:pPr>
        <w:ind w:firstLineChars="200" w:firstLine="640"/>
        <w:jc w:val="left"/>
        <w:rPr>
          <w:rStyle w:val="NormalCharacter"/>
          <w:rFonts w:ascii="黑体" w:eastAsia="黑体" w:hAnsi="黑体"/>
          <w:kern w:val="0"/>
          <w:sz w:val="32"/>
          <w:szCs w:val="32"/>
        </w:rPr>
      </w:pPr>
    </w:p>
    <w:p w:rsidR="008146C2" w:rsidRDefault="008146C2">
      <w:pPr>
        <w:jc w:val="center"/>
        <w:rPr>
          <w:rStyle w:val="NormalCharacter"/>
          <w:rFonts w:ascii="仿宋_GB2312" w:eastAsia="仿宋_GB231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8146C2">
      <w:pPr>
        <w:rPr>
          <w:rStyle w:val="NormalCharacter"/>
          <w:rFonts w:ascii="仿宋_GB2312" w:eastAsia="仿宋_GB2312"/>
          <w:b/>
          <w:sz w:val="32"/>
          <w:szCs w:val="32"/>
        </w:rPr>
      </w:pPr>
    </w:p>
    <w:p w:rsidR="008146C2" w:rsidRDefault="00F95C18">
      <w:pPr>
        <w:ind w:firstLine="646"/>
        <w:rPr>
          <w:rStyle w:val="NormalCharacter"/>
          <w:rFonts w:ascii="黑体" w:eastAsia="黑体" w:hAnsi="黑体"/>
          <w:sz w:val="32"/>
          <w:szCs w:val="32"/>
        </w:rPr>
      </w:pPr>
      <w:r>
        <w:rPr>
          <w:rStyle w:val="NormalCharacter"/>
          <w:rFonts w:ascii="黑体" w:eastAsia="黑体" w:hAnsi="黑体"/>
          <w:sz w:val="32"/>
          <w:szCs w:val="32"/>
        </w:rPr>
        <w:t>第一部分：</w:t>
      </w:r>
      <w:r>
        <w:rPr>
          <w:rStyle w:val="NormalCharacter"/>
          <w:rFonts w:ascii="黑体" w:eastAsia="黑体" w:hAnsi="黑体"/>
          <w:bCs/>
          <w:color w:val="000000"/>
          <w:sz w:val="32"/>
          <w:szCs w:val="32"/>
        </w:rPr>
        <w:t>单位</w:t>
      </w:r>
      <w:r>
        <w:rPr>
          <w:rStyle w:val="NormalCharacter"/>
          <w:rFonts w:ascii="黑体" w:eastAsia="黑体" w:hAnsi="黑体"/>
          <w:sz w:val="32"/>
          <w:szCs w:val="32"/>
        </w:rPr>
        <w:t>概况</w:t>
      </w:r>
    </w:p>
    <w:p w:rsidR="008146C2" w:rsidRDefault="00F95C18">
      <w:pPr>
        <w:ind w:firstLine="646"/>
        <w:rPr>
          <w:rStyle w:val="NormalCharacter"/>
          <w:rFonts w:ascii="黑体" w:eastAsia="黑体" w:hAnsi="黑体"/>
          <w:sz w:val="32"/>
          <w:szCs w:val="32"/>
        </w:rPr>
      </w:pPr>
      <w:r>
        <w:rPr>
          <w:rStyle w:val="NormalCharacter"/>
          <w:rFonts w:ascii="黑体" w:eastAsia="黑体" w:hAnsi="黑体"/>
          <w:sz w:val="32"/>
          <w:szCs w:val="32"/>
        </w:rPr>
        <w:t>一、主要职能</w:t>
      </w:r>
    </w:p>
    <w:p w:rsidR="008146C2" w:rsidRDefault="00F95C18">
      <w:pPr>
        <w:spacing w:line="574" w:lineRule="exact"/>
        <w:ind w:firstLineChars="200" w:firstLine="640"/>
        <w:rPr>
          <w:rStyle w:val="NormalCharacter"/>
          <w:rFonts w:ascii="宋体" w:eastAsia="仿宋_GB2312" w:hAnsi="宋体"/>
          <w:sz w:val="32"/>
          <w:szCs w:val="32"/>
        </w:rPr>
      </w:pPr>
      <w:r>
        <w:rPr>
          <w:rStyle w:val="NormalCharacter"/>
          <w:rFonts w:ascii="宋体" w:eastAsia="仿宋_GB2312" w:hAnsi="宋体"/>
          <w:sz w:val="32"/>
          <w:szCs w:val="32"/>
        </w:rPr>
        <w:t>负责广播电视信号在防城港市及周边地区范围内传输、转播、发射，承担所辖广播电视无线发射台站设备维护管理；承担所辖区域应急广播业务开展以及广播影视新媒体新业务（无线）的集成分发。</w:t>
      </w:r>
    </w:p>
    <w:p w:rsidR="008146C2" w:rsidRDefault="00F95C18">
      <w:pPr>
        <w:ind w:firstLine="646"/>
        <w:rPr>
          <w:rStyle w:val="NormalCharacter"/>
          <w:rFonts w:ascii="黑体" w:eastAsia="黑体" w:hAnsi="黑体"/>
          <w:sz w:val="32"/>
          <w:szCs w:val="32"/>
        </w:rPr>
      </w:pPr>
      <w:r>
        <w:rPr>
          <w:rStyle w:val="NormalCharacter"/>
          <w:rFonts w:ascii="黑体" w:eastAsia="黑体" w:hAnsi="黑体"/>
          <w:sz w:val="32"/>
          <w:szCs w:val="32"/>
        </w:rPr>
        <w:t>二、机构设置情况</w:t>
      </w:r>
    </w:p>
    <w:p w:rsidR="008146C2" w:rsidRDefault="00F95C18">
      <w:pPr>
        <w:spacing w:line="574" w:lineRule="exact"/>
        <w:ind w:firstLineChars="200" w:firstLine="640"/>
        <w:rPr>
          <w:rStyle w:val="NormalCharacter"/>
          <w:rFonts w:ascii="宋体" w:eastAsia="仿宋_GB2312" w:hAnsi="宋体"/>
          <w:sz w:val="32"/>
          <w:szCs w:val="32"/>
        </w:rPr>
      </w:pPr>
      <w:r>
        <w:rPr>
          <w:rStyle w:val="NormalCharacter"/>
          <w:rFonts w:ascii="宋体" w:eastAsia="仿宋_GB2312" w:hAnsi="宋体"/>
          <w:sz w:val="32"/>
          <w:szCs w:val="32"/>
        </w:rPr>
        <w:t>广西广播电视技术中心防城港分中心为三级预算单位，隶属于广西壮族自治区广播电视局。其内设机构有办公室（财务人员属办公室管理）、防城中波维护部、上思维护部、二四八台维护部、村村通维护部，共</w:t>
      </w:r>
      <w:r>
        <w:rPr>
          <w:rStyle w:val="NormalCharacter"/>
          <w:rFonts w:ascii="宋体" w:eastAsia="仿宋_GB2312" w:hAnsi="宋体"/>
          <w:sz w:val="32"/>
          <w:szCs w:val="32"/>
        </w:rPr>
        <w:t>5</w:t>
      </w:r>
      <w:r>
        <w:rPr>
          <w:rStyle w:val="NormalCharacter"/>
          <w:rFonts w:ascii="宋体" w:eastAsia="仿宋_GB2312" w:hAnsi="宋体"/>
          <w:sz w:val="32"/>
          <w:szCs w:val="32"/>
        </w:rPr>
        <w:t>个部门。</w:t>
      </w:r>
    </w:p>
    <w:p w:rsidR="008146C2" w:rsidRDefault="00F95C18">
      <w:pPr>
        <w:snapToGrid w:val="0"/>
        <w:spacing w:line="574" w:lineRule="exact"/>
        <w:ind w:firstLineChars="200" w:firstLine="640"/>
        <w:rPr>
          <w:rStyle w:val="NormalCharacter"/>
          <w:rFonts w:ascii="宋体" w:eastAsia="仿宋_GB2312" w:hAnsi="宋体"/>
          <w:sz w:val="32"/>
          <w:szCs w:val="32"/>
        </w:rPr>
      </w:pPr>
      <w:r>
        <w:rPr>
          <w:rStyle w:val="NormalCharacter"/>
          <w:rFonts w:ascii="仿宋_GB2312" w:eastAsia="仿宋_GB2312" w:hAnsi="仿宋"/>
          <w:sz w:val="32"/>
          <w:szCs w:val="32"/>
        </w:rPr>
        <w:t>2020年单位人员编制共46人，其中事业编制数45人，机关后勤服务中心控制数1人。2020年底，防城港分中心共有在编人员42人。</w:t>
      </w:r>
    </w:p>
    <w:p w:rsidR="008146C2" w:rsidRDefault="00F95C18">
      <w:pPr>
        <w:snapToGrid w:val="0"/>
        <w:spacing w:line="574" w:lineRule="exact"/>
        <w:ind w:firstLineChars="200" w:firstLine="640"/>
        <w:rPr>
          <w:rStyle w:val="NormalCharacter"/>
          <w:rFonts w:ascii="宋体" w:eastAsia="仿宋_GB2312" w:hAnsi="宋体"/>
          <w:sz w:val="32"/>
          <w:szCs w:val="32"/>
        </w:rPr>
      </w:pPr>
      <w:r>
        <w:rPr>
          <w:rStyle w:val="NormalCharacter"/>
          <w:rFonts w:ascii="仿宋_GB2312" w:eastAsia="仿宋_GB2312" w:hAnsi="仿宋"/>
          <w:sz w:val="32"/>
          <w:szCs w:val="32"/>
        </w:rPr>
        <w:t>2020年离退休人员共23人，均为退休人员。</w:t>
      </w:r>
    </w:p>
    <w:p w:rsidR="008146C2" w:rsidRDefault="008146C2">
      <w:pPr>
        <w:ind w:firstLine="645"/>
        <w:rPr>
          <w:rStyle w:val="NormalCharacter"/>
          <w:rFonts w:ascii="仿宋_GB2312" w:eastAsia="仿宋_GB2312"/>
          <w:sz w:val="32"/>
          <w:szCs w:val="32"/>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jc w:val="center"/>
        <w:rPr>
          <w:rStyle w:val="NormalCharacter"/>
        </w:rPr>
      </w:pPr>
    </w:p>
    <w:p w:rsidR="008146C2" w:rsidRDefault="008146C2">
      <w:pPr>
        <w:spacing w:line="560" w:lineRule="exact"/>
        <w:rPr>
          <w:rStyle w:val="NormalCharacter"/>
          <w:rFonts w:ascii="仿宋_GB2312" w:eastAsia="仿宋_GB2312"/>
          <w:b/>
          <w:sz w:val="32"/>
          <w:szCs w:val="32"/>
        </w:rPr>
        <w:sectPr w:rsidR="008146C2">
          <w:footerReference w:type="even" r:id="rId8"/>
          <w:footerReference w:type="default" r:id="rId9"/>
          <w:pgSz w:w="11906" w:h="16838"/>
          <w:pgMar w:top="1440" w:right="1701" w:bottom="1440" w:left="1701" w:header="851" w:footer="992" w:gutter="0"/>
          <w:cols w:space="425"/>
          <w:docGrid w:type="lines" w:linePitch="312"/>
        </w:sectPr>
      </w:pPr>
    </w:p>
    <w:p w:rsidR="008146C2" w:rsidRDefault="00F95C18">
      <w:pPr>
        <w:spacing w:line="56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lastRenderedPageBreak/>
        <w:t>第二部分：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sz w:val="32"/>
          <w:szCs w:val="32"/>
        </w:rPr>
        <w:t>2020年度部门决算情况说明</w:t>
      </w:r>
    </w:p>
    <w:p w:rsidR="008146C2" w:rsidRDefault="00F95C18">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一、2020年度收入支出决算总体情况</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 xml:space="preserve">（一）本单位2020年度总收入1,576.79万元，其中本年收入1,569.75万元, </w:t>
      </w:r>
      <w:r>
        <w:rPr>
          <w:rStyle w:val="NormalCharacter"/>
          <w:rFonts w:ascii="仿宋_GB2312" w:eastAsia="仿宋_GB2312" w:hAnsi="黑体"/>
          <w:kern w:val="0"/>
          <w:sz w:val="32"/>
          <w:szCs w:val="32"/>
        </w:rPr>
        <w:t>较2019年度决算数减少336.29万元，下降17.64%。</w:t>
      </w:r>
      <w:r>
        <w:rPr>
          <w:rStyle w:val="NormalCharacter"/>
          <w:rFonts w:ascii="仿宋_GB2312" w:eastAsia="仿宋_GB2312"/>
          <w:kern w:val="0"/>
          <w:sz w:val="32"/>
          <w:szCs w:val="32"/>
        </w:rPr>
        <w:t>收入具体情况如下。</w:t>
      </w:r>
    </w:p>
    <w:p w:rsidR="008146C2" w:rsidRDefault="00F95C18">
      <w:pPr>
        <w:ind w:firstLineChars="200" w:firstLine="640"/>
        <w:rPr>
          <w:rStyle w:val="NormalCharacter"/>
          <w:rFonts w:ascii="仿宋_GB2312" w:eastAsia="仿宋_GB2312" w:hAnsi="黑体"/>
          <w:kern w:val="0"/>
          <w:sz w:val="32"/>
          <w:szCs w:val="32"/>
        </w:rPr>
      </w:pPr>
      <w:r>
        <w:rPr>
          <w:rStyle w:val="NormalCharacter"/>
          <w:rFonts w:ascii="仿宋_GB2312" w:eastAsia="仿宋_GB2312"/>
          <w:bCs/>
          <w:kern w:val="0"/>
          <w:sz w:val="32"/>
          <w:szCs w:val="32"/>
        </w:rPr>
        <w:t>1</w:t>
      </w:r>
      <w:r>
        <w:rPr>
          <w:rStyle w:val="NormalCharacter"/>
          <w:rFonts w:ascii="仿宋_GB2312" w:eastAsia="仿宋_GB2312"/>
          <w:kern w:val="0"/>
          <w:sz w:val="32"/>
          <w:szCs w:val="32"/>
        </w:rPr>
        <w:t>.一般公共预算财政拨款收入1,553.15万元，为自治区本级财政当年拨付的资金。</w:t>
      </w:r>
      <w:r>
        <w:rPr>
          <w:rStyle w:val="NormalCharacter"/>
          <w:rFonts w:ascii="仿宋_GB2312" w:eastAsia="仿宋_GB2312" w:hAnsi="黑体"/>
          <w:kern w:val="0"/>
          <w:sz w:val="32"/>
          <w:szCs w:val="32"/>
        </w:rPr>
        <w:t>较2019年度决算数减少291.78万元，下降15.82%，主要原因</w:t>
      </w:r>
      <w:r>
        <w:rPr>
          <w:rStyle w:val="NormalCharacter"/>
          <w:rFonts w:ascii="仿宋_GB2312" w:eastAsia="仿宋_GB2312" w:hAnsi="黑体" w:hint="eastAsia"/>
          <w:kern w:val="0"/>
          <w:sz w:val="32"/>
          <w:szCs w:val="32"/>
        </w:rPr>
        <w:t>上年延续基础</w:t>
      </w:r>
      <w:r>
        <w:rPr>
          <w:rStyle w:val="NormalCharacter"/>
          <w:rFonts w:ascii="仿宋_GB2312" w:eastAsia="仿宋_GB2312" w:hAnsi="仿宋"/>
          <w:sz w:val="32"/>
          <w:szCs w:val="32"/>
        </w:rPr>
        <w:t>设施建设</w:t>
      </w:r>
      <w:r>
        <w:rPr>
          <w:rStyle w:val="NormalCharacter"/>
          <w:rFonts w:ascii="仿宋_GB2312" w:eastAsia="仿宋_GB2312" w:hAnsi="仿宋" w:hint="eastAsia"/>
          <w:sz w:val="32"/>
          <w:szCs w:val="32"/>
        </w:rPr>
        <w:t>项目</w:t>
      </w:r>
      <w:r>
        <w:rPr>
          <w:rStyle w:val="NormalCharacter"/>
          <w:rFonts w:ascii="仿宋_GB2312" w:eastAsia="仿宋_GB2312" w:hAnsi="仿宋"/>
          <w:sz w:val="32"/>
          <w:szCs w:val="32"/>
        </w:rPr>
        <w:t>即将完成，</w:t>
      </w:r>
      <w:r>
        <w:rPr>
          <w:rStyle w:val="NormalCharacter"/>
          <w:rFonts w:ascii="仿宋_GB2312" w:eastAsia="仿宋_GB2312" w:hAnsi="仿宋" w:hint="eastAsia"/>
          <w:sz w:val="32"/>
          <w:szCs w:val="32"/>
        </w:rPr>
        <w:t>所需</w:t>
      </w:r>
      <w:r>
        <w:rPr>
          <w:rStyle w:val="NormalCharacter"/>
          <w:rFonts w:ascii="仿宋_GB2312" w:eastAsia="仿宋_GB2312" w:hAnsi="仿宋"/>
          <w:sz w:val="32"/>
          <w:szCs w:val="32"/>
        </w:rPr>
        <w:t>资金较上年减少。</w:t>
      </w:r>
    </w:p>
    <w:p w:rsidR="00FF6249" w:rsidRDefault="00FF6249" w:rsidP="00FF6249">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2.政府性基金预算财政拨款收入0万元，为自治区本级财政当年拨付的资金。较2019年度决算数无变化，主要原因是我单位无政府性基金预算财政拨款收入。</w:t>
      </w:r>
    </w:p>
    <w:p w:rsidR="00FF6249" w:rsidRDefault="00FF6249" w:rsidP="00FF6249">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3.国有资本经营预算财政拨款收入0万元,为自治区本级财政当年拨付的资金。较2019年度决算数无变化，主要原因是我单位无国有资本经营预算财政拨款收入。</w:t>
      </w:r>
    </w:p>
    <w:p w:rsidR="00FF6249" w:rsidRDefault="00FF6249" w:rsidP="00FF6249">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4.事业收入0万元，为事业单位开展业务活动取得的收入。较2019年度决算数无变化，主要原因是我单位无事业收入。</w:t>
      </w:r>
    </w:p>
    <w:p w:rsidR="00FF6249" w:rsidRDefault="00FF6249" w:rsidP="00FF6249">
      <w:pPr>
        <w:ind w:firstLineChars="200" w:firstLine="640"/>
        <w:rPr>
          <w:rStyle w:val="NormalCharacter"/>
          <w:rFonts w:ascii="仿宋_GB2312" w:eastAsia="仿宋_GB2312"/>
          <w:bCs/>
          <w:kern w:val="0"/>
          <w:sz w:val="32"/>
          <w:szCs w:val="32"/>
        </w:rPr>
      </w:pPr>
      <w:r>
        <w:rPr>
          <w:rStyle w:val="NormalCharacter"/>
          <w:rFonts w:ascii="仿宋_GB2312" w:eastAsia="仿宋_GB2312" w:hint="eastAsia"/>
          <w:bCs/>
          <w:kern w:val="0"/>
          <w:sz w:val="32"/>
          <w:szCs w:val="32"/>
        </w:rPr>
        <w:t>5.经营收入0万元,为事业单位在业务活动之外开展非独立核算经营活动取得的收入。较2019年度决算数无变化，主要原因是我单位无经营收入。</w:t>
      </w:r>
    </w:p>
    <w:p w:rsidR="008146C2" w:rsidRDefault="00F95C18" w:rsidP="00D10543">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lastRenderedPageBreak/>
        <w:t>6</w:t>
      </w:r>
      <w:r>
        <w:rPr>
          <w:rStyle w:val="NormalCharacter"/>
          <w:rFonts w:ascii="仿宋_GB2312" w:eastAsia="仿宋_GB2312"/>
          <w:kern w:val="0"/>
          <w:sz w:val="32"/>
          <w:szCs w:val="32"/>
        </w:rPr>
        <w:t>.其他收入16.61万元，为预算单位在</w:t>
      </w:r>
      <w:r>
        <w:rPr>
          <w:rStyle w:val="NormalCharacter"/>
          <w:rFonts w:ascii="仿宋_GB2312" w:eastAsia="仿宋_GB2312"/>
          <w:kern w:val="0"/>
          <w:sz w:val="32"/>
          <w:szCs w:val="32"/>
        </w:rPr>
        <w:t>“</w:t>
      </w:r>
      <w:r>
        <w:rPr>
          <w:rStyle w:val="NormalCharacter"/>
          <w:rFonts w:ascii="仿宋_GB2312" w:eastAsia="仿宋_GB2312"/>
          <w:kern w:val="0"/>
          <w:sz w:val="32"/>
          <w:szCs w:val="32"/>
        </w:rPr>
        <w:t>财政拨款收入</w:t>
      </w:r>
      <w:r>
        <w:rPr>
          <w:rStyle w:val="NormalCharacter"/>
          <w:rFonts w:ascii="仿宋_GB2312" w:eastAsia="仿宋_GB2312"/>
          <w:kern w:val="0"/>
          <w:sz w:val="32"/>
          <w:szCs w:val="32"/>
        </w:rPr>
        <w:t>”“</w:t>
      </w:r>
      <w:r>
        <w:rPr>
          <w:rStyle w:val="NormalCharacter"/>
          <w:rFonts w:ascii="仿宋_GB2312" w:eastAsia="仿宋_GB2312"/>
          <w:kern w:val="0"/>
          <w:sz w:val="32"/>
          <w:szCs w:val="32"/>
        </w:rPr>
        <w:t>事业收入</w:t>
      </w:r>
      <w:r>
        <w:rPr>
          <w:rStyle w:val="NormalCharacter"/>
          <w:rFonts w:ascii="仿宋_GB2312" w:eastAsia="仿宋_GB2312"/>
          <w:kern w:val="0"/>
          <w:sz w:val="32"/>
          <w:szCs w:val="32"/>
        </w:rPr>
        <w:t>”“</w:t>
      </w:r>
      <w:r>
        <w:rPr>
          <w:rStyle w:val="NormalCharacter"/>
          <w:rFonts w:ascii="仿宋_GB2312" w:eastAsia="仿宋_GB2312"/>
          <w:kern w:val="0"/>
          <w:sz w:val="32"/>
          <w:szCs w:val="32"/>
        </w:rPr>
        <w:t>经营收入</w:t>
      </w:r>
      <w:r>
        <w:rPr>
          <w:rStyle w:val="NormalCharacter"/>
          <w:rFonts w:ascii="仿宋_GB2312" w:eastAsia="仿宋_GB2312"/>
          <w:kern w:val="0"/>
          <w:sz w:val="32"/>
          <w:szCs w:val="32"/>
        </w:rPr>
        <w:t>”</w:t>
      </w:r>
      <w:r>
        <w:rPr>
          <w:rStyle w:val="NormalCharacter"/>
          <w:rFonts w:ascii="仿宋_GB2312" w:eastAsia="仿宋_GB2312"/>
          <w:kern w:val="0"/>
          <w:sz w:val="32"/>
          <w:szCs w:val="32"/>
        </w:rPr>
        <w:t>之外取得的收入。如：</w:t>
      </w:r>
      <w:r>
        <w:rPr>
          <w:rStyle w:val="NormalCharacter"/>
          <w:rFonts w:ascii="仿宋_GB2312" w:eastAsia="仿宋_GB2312" w:hAnsi="黑体"/>
          <w:kern w:val="0"/>
          <w:sz w:val="32"/>
          <w:szCs w:val="32"/>
        </w:rPr>
        <w:t>较2019年度决算数减少44.5万元，下降72.82%，主要原因是</w:t>
      </w:r>
      <w:r>
        <w:rPr>
          <w:rStyle w:val="NormalCharacter"/>
          <w:rFonts w:ascii="仿宋_GB2312" w:eastAsia="仿宋_GB2312" w:hAnsi="仿宋"/>
          <w:sz w:val="32"/>
          <w:szCs w:val="32"/>
        </w:rPr>
        <w:t>2020年度未与移动公司续签合同，因此未收到移动公司代维代管费，同时</w:t>
      </w:r>
      <w:r>
        <w:rPr>
          <w:rStyle w:val="NormalCharacter"/>
          <w:rFonts w:ascii="仿宋_GB2312" w:eastAsia="仿宋_GB2312" w:hAnsi="仿宋" w:hint="eastAsia"/>
          <w:sz w:val="32"/>
          <w:szCs w:val="32"/>
        </w:rPr>
        <w:t>未收取</w:t>
      </w:r>
      <w:r>
        <w:rPr>
          <w:rStyle w:val="NormalCharacter"/>
          <w:rFonts w:ascii="仿宋_GB2312" w:eastAsia="仿宋_GB2312" w:hAnsi="仿宋"/>
          <w:sz w:val="32"/>
          <w:szCs w:val="32"/>
        </w:rPr>
        <w:t>海南监测台代维代管费</w:t>
      </w:r>
      <w:r>
        <w:rPr>
          <w:rStyle w:val="NormalCharacter"/>
          <w:rFonts w:ascii="仿宋_GB2312" w:eastAsia="仿宋_GB2312" w:hAnsi="仿宋" w:hint="eastAsia"/>
          <w:sz w:val="32"/>
          <w:szCs w:val="32"/>
        </w:rPr>
        <w:t>，导致其他收入减少。</w:t>
      </w:r>
    </w:p>
    <w:p w:rsidR="008146C2" w:rsidRDefault="00F95C18">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hint="eastAsia"/>
          <w:kern w:val="0"/>
          <w:sz w:val="32"/>
          <w:szCs w:val="32"/>
        </w:rPr>
        <w:t>7.</w:t>
      </w:r>
      <w:r>
        <w:rPr>
          <w:rStyle w:val="NormalCharacter"/>
          <w:rFonts w:ascii="仿宋_GB2312" w:eastAsia="仿宋_GB2312"/>
          <w:kern w:val="0"/>
          <w:sz w:val="32"/>
          <w:szCs w:val="32"/>
        </w:rPr>
        <w:t>用事业基金弥补收支差额6.44万元，主要是所属事业单位在当年的</w:t>
      </w:r>
      <w:r>
        <w:rPr>
          <w:rStyle w:val="NormalCharacter"/>
          <w:rFonts w:ascii="仿宋_GB2312" w:eastAsia="仿宋_GB2312"/>
          <w:kern w:val="0"/>
          <w:sz w:val="32"/>
          <w:szCs w:val="32"/>
        </w:rPr>
        <w:t>“</w:t>
      </w:r>
      <w:r>
        <w:rPr>
          <w:rStyle w:val="NormalCharacter"/>
          <w:rFonts w:ascii="仿宋_GB2312" w:eastAsia="仿宋_GB2312"/>
          <w:kern w:val="0"/>
          <w:sz w:val="32"/>
          <w:szCs w:val="32"/>
        </w:rPr>
        <w:t>财政拨款收入</w:t>
      </w:r>
      <w:r>
        <w:rPr>
          <w:rStyle w:val="NormalCharacter"/>
          <w:rFonts w:ascii="仿宋_GB2312" w:eastAsia="仿宋_GB2312"/>
          <w:kern w:val="0"/>
          <w:sz w:val="32"/>
          <w:szCs w:val="32"/>
        </w:rPr>
        <w:t>”“</w:t>
      </w:r>
      <w:r>
        <w:rPr>
          <w:rStyle w:val="NormalCharacter"/>
          <w:rFonts w:ascii="仿宋_GB2312" w:eastAsia="仿宋_GB2312"/>
          <w:kern w:val="0"/>
          <w:sz w:val="32"/>
          <w:szCs w:val="32"/>
        </w:rPr>
        <w:t>事业收入</w:t>
      </w:r>
      <w:r>
        <w:rPr>
          <w:rStyle w:val="NormalCharacter"/>
          <w:rFonts w:ascii="仿宋_GB2312" w:eastAsia="仿宋_GB2312"/>
          <w:kern w:val="0"/>
          <w:sz w:val="32"/>
          <w:szCs w:val="32"/>
        </w:rPr>
        <w:t>”“</w:t>
      </w:r>
      <w:r>
        <w:rPr>
          <w:rStyle w:val="NormalCharacter"/>
          <w:rFonts w:ascii="仿宋_GB2312" w:eastAsia="仿宋_GB2312"/>
          <w:kern w:val="0"/>
          <w:sz w:val="32"/>
          <w:szCs w:val="32"/>
        </w:rPr>
        <w:t>经营收入</w:t>
      </w:r>
      <w:r>
        <w:rPr>
          <w:rStyle w:val="NormalCharacter"/>
          <w:rFonts w:ascii="仿宋_GB2312" w:eastAsia="仿宋_GB2312"/>
          <w:kern w:val="0"/>
          <w:sz w:val="32"/>
          <w:szCs w:val="32"/>
        </w:rPr>
        <w:t>”</w:t>
      </w:r>
      <w:r>
        <w:rPr>
          <w:rStyle w:val="NormalCharacter"/>
          <w:rFonts w:ascii="仿宋_GB2312" w:eastAsia="仿宋_GB2312"/>
          <w:kern w:val="0"/>
          <w:sz w:val="32"/>
          <w:szCs w:val="32"/>
        </w:rPr>
        <w:t>及</w:t>
      </w:r>
      <w:r>
        <w:rPr>
          <w:rStyle w:val="NormalCharacter"/>
          <w:rFonts w:ascii="仿宋_GB2312" w:eastAsia="仿宋_GB2312"/>
          <w:kern w:val="0"/>
          <w:sz w:val="32"/>
          <w:szCs w:val="32"/>
        </w:rPr>
        <w:t>“</w:t>
      </w:r>
      <w:r>
        <w:rPr>
          <w:rStyle w:val="NormalCharacter"/>
          <w:rFonts w:ascii="仿宋_GB2312" w:eastAsia="仿宋_GB2312"/>
          <w:kern w:val="0"/>
          <w:sz w:val="32"/>
          <w:szCs w:val="32"/>
        </w:rPr>
        <w:t>其他收入</w:t>
      </w:r>
      <w:r>
        <w:rPr>
          <w:rStyle w:val="NormalCharacter"/>
          <w:rFonts w:ascii="仿宋_GB2312" w:eastAsia="仿宋_GB2312"/>
          <w:kern w:val="0"/>
          <w:sz w:val="32"/>
          <w:szCs w:val="32"/>
        </w:rPr>
        <w:t>”</w:t>
      </w:r>
      <w:r>
        <w:rPr>
          <w:rStyle w:val="NormalCharacter"/>
          <w:rFonts w:ascii="仿宋_GB2312" w:eastAsia="仿宋_GB2312"/>
          <w:kern w:val="0"/>
          <w:sz w:val="32"/>
          <w:szCs w:val="32"/>
        </w:rPr>
        <w:t>不能保证其支出的情况下，使用以前年度积累的非财政拨款结余弥补本年度收支缺口的资金。</w:t>
      </w:r>
      <w:r>
        <w:rPr>
          <w:rStyle w:val="NormalCharacter"/>
          <w:rFonts w:ascii="仿宋_GB2312" w:eastAsia="仿宋_GB2312" w:hAnsi="黑体"/>
          <w:kern w:val="0"/>
          <w:sz w:val="32"/>
          <w:szCs w:val="32"/>
        </w:rPr>
        <w:t>较2019年度决算数增加6.44万元，增长100%，主要原因是</w:t>
      </w:r>
      <w:r>
        <w:rPr>
          <w:rStyle w:val="NormalCharacter"/>
          <w:rFonts w:ascii="仿宋_GB2312" w:eastAsia="仿宋_GB2312" w:hAnsi="黑体" w:hint="eastAsia"/>
          <w:kern w:val="0"/>
          <w:sz w:val="32"/>
          <w:szCs w:val="32"/>
        </w:rPr>
        <w:t>本年其他收入大于本年年其他支出，因而用事业基金弥补收支差额。</w:t>
      </w:r>
    </w:p>
    <w:p w:rsidR="008146C2" w:rsidRDefault="00F95C18">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hint="eastAsia"/>
          <w:kern w:val="0"/>
          <w:sz w:val="32"/>
          <w:szCs w:val="32"/>
        </w:rPr>
        <w:t>8.</w:t>
      </w:r>
      <w:r>
        <w:rPr>
          <w:rStyle w:val="NormalCharacter"/>
          <w:rFonts w:ascii="仿宋_GB2312" w:eastAsia="仿宋_GB2312"/>
          <w:kern w:val="0"/>
          <w:sz w:val="32"/>
          <w:szCs w:val="32"/>
        </w:rPr>
        <w:t>上年结转和结余0.59万元，为以前年度支出预算因客观条件变化未执行完毕、结转到本年度按有关规定继续使用的资金。</w:t>
      </w:r>
      <w:r>
        <w:rPr>
          <w:rStyle w:val="NormalCharacter"/>
          <w:rFonts w:ascii="仿宋_GB2312" w:eastAsia="仿宋_GB2312" w:hAnsi="黑体"/>
          <w:kern w:val="0"/>
          <w:sz w:val="32"/>
          <w:szCs w:val="32"/>
        </w:rPr>
        <w:t>较2019年度决算数减少29.91万元，下降98.07%，主要原因是</w:t>
      </w:r>
      <w:r>
        <w:rPr>
          <w:rStyle w:val="NormalCharacter"/>
          <w:rFonts w:ascii="仿宋_GB2312" w:eastAsia="仿宋_GB2312" w:hAnsi="黑体" w:hint="eastAsia"/>
          <w:kern w:val="0"/>
          <w:sz w:val="32"/>
          <w:szCs w:val="32"/>
        </w:rPr>
        <w:t>上</w:t>
      </w:r>
      <w:r>
        <w:rPr>
          <w:rStyle w:val="NormalCharacter"/>
          <w:rFonts w:ascii="仿宋_GB2312" w:eastAsia="仿宋_GB2312" w:hAnsi="黑体"/>
          <w:kern w:val="0"/>
          <w:sz w:val="32"/>
          <w:szCs w:val="32"/>
        </w:rPr>
        <w:t>年</w:t>
      </w:r>
      <w:r>
        <w:rPr>
          <w:rStyle w:val="NormalCharacter"/>
          <w:rFonts w:ascii="仿宋_GB2312" w:eastAsia="仿宋_GB2312" w:hAnsi="黑体" w:hint="eastAsia"/>
          <w:kern w:val="0"/>
          <w:sz w:val="32"/>
          <w:szCs w:val="32"/>
        </w:rPr>
        <w:t>度</w:t>
      </w:r>
      <w:r>
        <w:rPr>
          <w:rStyle w:val="NormalCharacter"/>
          <w:rFonts w:ascii="仿宋_GB2312" w:eastAsia="仿宋_GB2312" w:hAnsi="黑体"/>
          <w:kern w:val="0"/>
          <w:sz w:val="32"/>
          <w:szCs w:val="32"/>
        </w:rPr>
        <w:t>资金</w:t>
      </w:r>
      <w:r>
        <w:rPr>
          <w:rStyle w:val="NormalCharacter"/>
          <w:rFonts w:ascii="仿宋_GB2312" w:eastAsia="仿宋_GB2312" w:hAnsi="黑体" w:hint="eastAsia"/>
          <w:kern w:val="0"/>
          <w:sz w:val="32"/>
          <w:szCs w:val="32"/>
        </w:rPr>
        <w:t>如人员养老金、职业年金等</w:t>
      </w:r>
      <w:r>
        <w:rPr>
          <w:rStyle w:val="NormalCharacter"/>
          <w:rFonts w:ascii="仿宋_GB2312" w:eastAsia="仿宋_GB2312" w:hAnsi="黑体"/>
          <w:kern w:val="0"/>
          <w:sz w:val="32"/>
          <w:szCs w:val="32"/>
        </w:rPr>
        <w:t>尚未使用完毕结转下年</w:t>
      </w:r>
      <w:r>
        <w:rPr>
          <w:rStyle w:val="NormalCharacter"/>
          <w:rFonts w:ascii="仿宋_GB2312" w:eastAsia="仿宋_GB2312" w:hAnsi="黑体" w:hint="eastAsia"/>
          <w:kern w:val="0"/>
          <w:sz w:val="32"/>
          <w:szCs w:val="32"/>
        </w:rPr>
        <w:t>继续使用</w:t>
      </w:r>
      <w:r>
        <w:rPr>
          <w:rStyle w:val="NormalCharacter"/>
          <w:rFonts w:ascii="仿宋_GB2312" w:eastAsia="仿宋_GB2312" w:hAnsi="黑体"/>
          <w:kern w:val="0"/>
          <w:sz w:val="32"/>
          <w:szCs w:val="32"/>
        </w:rPr>
        <w:t>。</w:t>
      </w:r>
    </w:p>
    <w:p w:rsidR="008146C2" w:rsidRDefault="00F95C18">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kern w:val="0"/>
          <w:sz w:val="32"/>
          <w:szCs w:val="32"/>
        </w:rPr>
        <w:t xml:space="preserve">（二）本单位2020年度总支出1,576.79万元，其中本年支出1,576.43万元, </w:t>
      </w:r>
      <w:r>
        <w:rPr>
          <w:rStyle w:val="NormalCharacter"/>
          <w:rFonts w:ascii="仿宋_GB2312" w:eastAsia="仿宋_GB2312" w:hAnsi="黑体"/>
          <w:kern w:val="0"/>
          <w:sz w:val="32"/>
          <w:szCs w:val="32"/>
        </w:rPr>
        <w:t>较2019年度决算数减少335.55万元，下降17.55%。</w:t>
      </w:r>
      <w:r>
        <w:rPr>
          <w:rStyle w:val="NormalCharacter"/>
          <w:rFonts w:ascii="仿宋_GB2312" w:eastAsia="仿宋_GB2312"/>
          <w:kern w:val="0"/>
          <w:sz w:val="32"/>
          <w:szCs w:val="32"/>
        </w:rPr>
        <w:t>支出具体情况如下：</w:t>
      </w:r>
    </w:p>
    <w:p w:rsidR="008146C2" w:rsidRDefault="00F95C18">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t>1</w:t>
      </w:r>
      <w:r>
        <w:rPr>
          <w:rStyle w:val="NormalCharacter"/>
          <w:rFonts w:ascii="仿宋_GB2312" w:eastAsia="仿宋_GB2312"/>
          <w:kern w:val="0"/>
          <w:sz w:val="32"/>
          <w:szCs w:val="32"/>
        </w:rPr>
        <w:t>.文化旅游体育与传媒支出1,376.40万元：主要用于日常公用经费如办公费、差旅费等支出。</w:t>
      </w:r>
    </w:p>
    <w:p w:rsidR="008146C2" w:rsidRDefault="00F95C18">
      <w:pPr>
        <w:ind w:firstLineChars="200" w:firstLine="640"/>
        <w:rPr>
          <w:rStyle w:val="NormalCharacter"/>
          <w:rFonts w:ascii="仿宋_GB2312" w:eastAsia="仿宋_GB2312" w:hAnsi="仿宋"/>
          <w:sz w:val="32"/>
          <w:szCs w:val="32"/>
        </w:rPr>
      </w:pPr>
      <w:r>
        <w:rPr>
          <w:rStyle w:val="NormalCharacter"/>
          <w:rFonts w:ascii="仿宋_GB2312" w:eastAsia="仿宋_GB2312" w:hAnsi="黑体"/>
          <w:kern w:val="0"/>
          <w:sz w:val="32"/>
          <w:szCs w:val="32"/>
        </w:rPr>
        <w:lastRenderedPageBreak/>
        <w:t>较2019年度决算数减少334.38万元，下降19.55%，主要原因是</w:t>
      </w:r>
      <w:r>
        <w:rPr>
          <w:rStyle w:val="NormalCharacter"/>
          <w:rFonts w:ascii="仿宋_GB2312" w:eastAsia="仿宋_GB2312" w:hAnsi="黑体" w:hint="eastAsia"/>
          <w:kern w:val="0"/>
          <w:sz w:val="32"/>
          <w:szCs w:val="32"/>
        </w:rPr>
        <w:t>上年延续基础</w:t>
      </w:r>
      <w:r>
        <w:rPr>
          <w:rStyle w:val="NormalCharacter"/>
          <w:rFonts w:ascii="仿宋_GB2312" w:eastAsia="仿宋_GB2312" w:hAnsi="仿宋"/>
          <w:sz w:val="32"/>
          <w:szCs w:val="32"/>
        </w:rPr>
        <w:t>设施建设</w:t>
      </w:r>
      <w:r>
        <w:rPr>
          <w:rStyle w:val="NormalCharacter"/>
          <w:rFonts w:ascii="仿宋_GB2312" w:eastAsia="仿宋_GB2312" w:hAnsi="仿宋" w:hint="eastAsia"/>
          <w:sz w:val="32"/>
          <w:szCs w:val="32"/>
        </w:rPr>
        <w:t>项目</w:t>
      </w:r>
      <w:r>
        <w:rPr>
          <w:rStyle w:val="NormalCharacter"/>
          <w:rFonts w:ascii="仿宋_GB2312" w:eastAsia="仿宋_GB2312" w:hAnsi="仿宋"/>
          <w:sz w:val="32"/>
          <w:szCs w:val="32"/>
        </w:rPr>
        <w:t>即将完成，</w:t>
      </w:r>
      <w:r>
        <w:rPr>
          <w:rStyle w:val="NormalCharacter"/>
          <w:rFonts w:ascii="仿宋_GB2312" w:eastAsia="仿宋_GB2312" w:hAnsi="仿宋" w:hint="eastAsia"/>
          <w:sz w:val="32"/>
          <w:szCs w:val="32"/>
        </w:rPr>
        <w:t>所需</w:t>
      </w:r>
      <w:r>
        <w:rPr>
          <w:rStyle w:val="NormalCharacter"/>
          <w:rFonts w:ascii="仿宋_GB2312" w:eastAsia="仿宋_GB2312" w:hAnsi="仿宋"/>
          <w:sz w:val="32"/>
          <w:szCs w:val="32"/>
        </w:rPr>
        <w:t>资金较上年减少</w:t>
      </w:r>
      <w:r>
        <w:rPr>
          <w:rStyle w:val="NormalCharacter"/>
          <w:rFonts w:ascii="仿宋_GB2312" w:eastAsia="仿宋_GB2312" w:hAnsi="仿宋" w:hint="eastAsia"/>
          <w:sz w:val="32"/>
          <w:szCs w:val="32"/>
        </w:rPr>
        <w:t>。</w:t>
      </w:r>
    </w:p>
    <w:p w:rsidR="008146C2" w:rsidRDefault="00F95C18">
      <w:pPr>
        <w:numPr>
          <w:ilvl w:val="0"/>
          <w:numId w:val="2"/>
        </w:numPr>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kern w:val="0"/>
          <w:sz w:val="32"/>
          <w:szCs w:val="32"/>
        </w:rPr>
        <w:t>社会保障和就业支出99.78万元：主要用于在职人员的养老保险及职业年金缴费支出。</w:t>
      </w:r>
    </w:p>
    <w:p w:rsidR="008146C2" w:rsidRDefault="00F95C18">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hAnsi="黑体"/>
          <w:kern w:val="0"/>
          <w:sz w:val="32"/>
          <w:szCs w:val="32"/>
        </w:rPr>
        <w:t>较2019年度决算数减少3.35万元，下降3.25%，主要原因是</w:t>
      </w:r>
      <w:r>
        <w:rPr>
          <w:rStyle w:val="NormalCharacter"/>
          <w:rFonts w:ascii="仿宋_GB2312" w:eastAsia="仿宋_GB2312" w:hAnsi="黑体" w:hint="eastAsia"/>
          <w:kern w:val="0"/>
          <w:sz w:val="32"/>
          <w:szCs w:val="32"/>
        </w:rPr>
        <w:t>2020年度减少2名人员在职人员，经费支出相应减少。</w:t>
      </w:r>
    </w:p>
    <w:p w:rsidR="008146C2" w:rsidRDefault="00F95C18">
      <w:pPr>
        <w:numPr>
          <w:ilvl w:val="0"/>
          <w:numId w:val="2"/>
        </w:num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kern w:val="0"/>
          <w:sz w:val="32"/>
          <w:szCs w:val="32"/>
        </w:rPr>
        <w:t>卫生健康支出49.11万元；主要用于职工购买事业单位医疗及公务员医疗费用。</w:t>
      </w:r>
    </w:p>
    <w:p w:rsidR="008146C2" w:rsidRDefault="00F95C18">
      <w:pPr>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hAnsi="黑体"/>
          <w:kern w:val="0"/>
          <w:sz w:val="32"/>
          <w:szCs w:val="32"/>
        </w:rPr>
        <w:t>较2019年度决算数减少1.56万元，下降3.08%，主要原因是2020年度</w:t>
      </w:r>
      <w:r>
        <w:rPr>
          <w:rStyle w:val="NormalCharacter"/>
          <w:rFonts w:ascii="仿宋_GB2312" w:eastAsia="仿宋_GB2312" w:hAnsi="黑体" w:hint="eastAsia"/>
          <w:kern w:val="0"/>
          <w:sz w:val="32"/>
          <w:szCs w:val="32"/>
        </w:rPr>
        <w:t>减少2名人员在职人员</w:t>
      </w:r>
      <w:r>
        <w:rPr>
          <w:rStyle w:val="NormalCharacter"/>
          <w:rFonts w:ascii="仿宋_GB2312" w:eastAsia="仿宋_GB2312" w:hAnsi="黑体"/>
          <w:kern w:val="0"/>
          <w:sz w:val="32"/>
          <w:szCs w:val="32"/>
        </w:rPr>
        <w:t>，医疗保险缴纳相应减少。</w:t>
      </w:r>
    </w:p>
    <w:p w:rsidR="008146C2" w:rsidRDefault="00F95C18">
      <w:pPr>
        <w:numPr>
          <w:ilvl w:val="0"/>
          <w:numId w:val="3"/>
        </w:numPr>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hAnsi="黑体"/>
          <w:kern w:val="0"/>
          <w:sz w:val="32"/>
          <w:szCs w:val="32"/>
        </w:rPr>
        <w:t>住房保障支出51.14万元；主要用于为职工缴纳住房公积金支出。</w:t>
      </w:r>
    </w:p>
    <w:p w:rsidR="008146C2" w:rsidRDefault="00F95C18">
      <w:pPr>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hAnsi="黑体"/>
          <w:kern w:val="0"/>
          <w:sz w:val="32"/>
          <w:szCs w:val="32"/>
        </w:rPr>
        <w:t>较2019年度决算数增加3.74万元，增长7.89%，主要原因是</w:t>
      </w:r>
      <w:r>
        <w:rPr>
          <w:rStyle w:val="NormalCharacter"/>
          <w:rFonts w:ascii="仿宋_GB2312" w:eastAsia="仿宋_GB2312" w:hAnsi="黑体" w:hint="eastAsia"/>
          <w:kern w:val="0"/>
          <w:sz w:val="32"/>
          <w:szCs w:val="32"/>
        </w:rPr>
        <w:t>根据人社厅有关文件精神提高了行政事业单位绩效工资，单位</w:t>
      </w:r>
      <w:r>
        <w:rPr>
          <w:rStyle w:val="NormalCharacter"/>
          <w:rFonts w:ascii="仿宋_GB2312" w:eastAsia="仿宋_GB2312" w:hAnsi="黑体"/>
          <w:kern w:val="0"/>
          <w:sz w:val="32"/>
          <w:szCs w:val="32"/>
        </w:rPr>
        <w:t>人均年收入提高，我</w:t>
      </w:r>
      <w:r>
        <w:rPr>
          <w:rStyle w:val="NormalCharacter"/>
          <w:rFonts w:ascii="仿宋_GB2312" w:eastAsia="仿宋_GB2312" w:hAnsi="黑体" w:hint="eastAsia"/>
          <w:kern w:val="0"/>
          <w:sz w:val="32"/>
          <w:szCs w:val="32"/>
        </w:rPr>
        <w:t>单位</w:t>
      </w:r>
      <w:r>
        <w:rPr>
          <w:rStyle w:val="NormalCharacter"/>
          <w:rFonts w:ascii="仿宋_GB2312" w:eastAsia="仿宋_GB2312" w:hAnsi="黑体"/>
          <w:kern w:val="0"/>
          <w:sz w:val="32"/>
          <w:szCs w:val="32"/>
        </w:rPr>
        <w:t>职工缴纳公积金基数提高。</w:t>
      </w:r>
    </w:p>
    <w:p w:rsidR="008146C2" w:rsidRDefault="00F95C18">
      <w:pPr>
        <w:numPr>
          <w:ilvl w:val="0"/>
          <w:numId w:val="3"/>
        </w:numPr>
        <w:spacing w:line="560" w:lineRule="exact"/>
        <w:ind w:firstLineChars="196" w:firstLine="627"/>
        <w:jc w:val="left"/>
        <w:rPr>
          <w:rStyle w:val="NormalCharacter"/>
          <w:rFonts w:ascii="仿宋_GB2312" w:eastAsia="仿宋_GB2312" w:hAnsi="黑体"/>
          <w:kern w:val="0"/>
          <w:sz w:val="32"/>
          <w:szCs w:val="32"/>
        </w:rPr>
      </w:pPr>
      <w:r>
        <w:rPr>
          <w:rStyle w:val="NormalCharacter"/>
          <w:rFonts w:ascii="仿宋_GB2312" w:eastAsia="仿宋_GB2312"/>
          <w:kern w:val="0"/>
          <w:sz w:val="32"/>
          <w:szCs w:val="32"/>
        </w:rPr>
        <w:t>结余分配0万元，为事业单位按规定提取的职工福利基金、事业基金和缴纳的所得税等。</w:t>
      </w:r>
      <w:r>
        <w:rPr>
          <w:rStyle w:val="NormalCharacter"/>
          <w:rFonts w:ascii="仿宋_GB2312" w:eastAsia="仿宋_GB2312" w:hAnsi="黑体"/>
          <w:kern w:val="0"/>
          <w:sz w:val="32"/>
          <w:szCs w:val="32"/>
        </w:rPr>
        <w:t>较2019年度决算数减少12.84万元，下降100%，主要原因是</w:t>
      </w:r>
      <w:r>
        <w:rPr>
          <w:rStyle w:val="NormalCharacter"/>
          <w:rFonts w:ascii="仿宋_GB2312" w:eastAsia="仿宋_GB2312" w:hAnsi="黑体" w:hint="eastAsia"/>
          <w:kern w:val="0"/>
          <w:sz w:val="32"/>
          <w:szCs w:val="32"/>
        </w:rPr>
        <w:t>本年其他收入支出大于其他收入，因此没有结余分配。</w:t>
      </w:r>
    </w:p>
    <w:p w:rsidR="008146C2" w:rsidRDefault="00F95C18">
      <w:pPr>
        <w:numPr>
          <w:ilvl w:val="0"/>
          <w:numId w:val="3"/>
        </w:num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kern w:val="0"/>
          <w:sz w:val="32"/>
          <w:szCs w:val="32"/>
        </w:rPr>
        <w:t>年末结转和结余0.36万元，为本年度或以前年度</w:t>
      </w:r>
    </w:p>
    <w:p w:rsidR="008146C2" w:rsidRDefault="00F95C18">
      <w:pPr>
        <w:spacing w:line="560" w:lineRule="exact"/>
        <w:jc w:val="left"/>
        <w:rPr>
          <w:rStyle w:val="NormalCharacter"/>
          <w:rFonts w:ascii="仿宋_GB2312" w:eastAsia="仿宋_GB2312"/>
          <w:kern w:val="0"/>
          <w:sz w:val="32"/>
          <w:szCs w:val="32"/>
        </w:rPr>
      </w:pPr>
      <w:r>
        <w:rPr>
          <w:rStyle w:val="NormalCharacter"/>
          <w:rFonts w:ascii="仿宋_GB2312" w:eastAsia="仿宋_GB2312"/>
          <w:kern w:val="0"/>
          <w:sz w:val="32"/>
          <w:szCs w:val="32"/>
        </w:rPr>
        <w:lastRenderedPageBreak/>
        <w:t>预算安排、因客观条件发生变化无法按原计划实施，需要延迟到以后年度按有关规定继续使用的资金。</w:t>
      </w:r>
      <w:r>
        <w:rPr>
          <w:rStyle w:val="NormalCharacter"/>
          <w:rFonts w:ascii="仿宋_GB2312" w:eastAsia="仿宋_GB2312" w:hAnsi="黑体"/>
          <w:kern w:val="0"/>
          <w:sz w:val="32"/>
          <w:szCs w:val="32"/>
        </w:rPr>
        <w:t>较2019年度决算数减少11.36万元，下降96.93%，主要原因是</w:t>
      </w:r>
      <w:r>
        <w:rPr>
          <w:rStyle w:val="NormalCharacter"/>
          <w:rFonts w:ascii="仿宋_GB2312" w:eastAsia="仿宋_GB2312" w:hAnsi="黑体" w:hint="eastAsia"/>
          <w:kern w:val="0"/>
          <w:sz w:val="32"/>
          <w:szCs w:val="32"/>
        </w:rPr>
        <w:t>按照财政有关要求，严格执行年度单位预算，不断加强年终结转结余资金清理工作，有效减少了以前年度结余结转资金</w:t>
      </w:r>
      <w:r>
        <w:rPr>
          <w:rStyle w:val="NormalCharacter"/>
          <w:rFonts w:ascii="仿宋_GB2312" w:eastAsia="仿宋_GB2312" w:hAnsi="黑体"/>
          <w:kern w:val="0"/>
          <w:sz w:val="32"/>
          <w:szCs w:val="32"/>
        </w:rPr>
        <w:t>。</w:t>
      </w:r>
    </w:p>
    <w:p w:rsidR="008146C2" w:rsidRDefault="00F95C18">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二、2020 年度</w:t>
      </w:r>
      <w:r>
        <w:rPr>
          <w:rStyle w:val="NormalCharacter"/>
          <w:rFonts w:ascii="黑体" w:eastAsia="黑体" w:hAnsi="黑体"/>
          <w:sz w:val="32"/>
          <w:szCs w:val="32"/>
        </w:rPr>
        <w:t>一般</w:t>
      </w:r>
      <w:r>
        <w:rPr>
          <w:rStyle w:val="NormalCharacter"/>
          <w:rFonts w:ascii="黑体" w:eastAsia="黑体" w:hAnsi="黑体"/>
          <w:kern w:val="0"/>
          <w:sz w:val="32"/>
          <w:szCs w:val="32"/>
        </w:rPr>
        <w:t>公共预算财政拨款支出决算情况</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广西广播电视技术中心防城港分中心2020年度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公共预算财政拨款支出1,553.38万元，</w:t>
      </w:r>
      <w:r>
        <w:rPr>
          <w:rStyle w:val="NormalCharacter"/>
          <w:rFonts w:ascii="仿宋_GB2312" w:eastAsia="仿宋_GB2312" w:hAnsi="黑体"/>
          <w:kern w:val="0"/>
          <w:sz w:val="32"/>
          <w:szCs w:val="32"/>
        </w:rPr>
        <w:t>较2019年度决算数减少310.33万元，下降16.65%。</w:t>
      </w:r>
      <w:r>
        <w:rPr>
          <w:rStyle w:val="NormalCharacter"/>
          <w:rFonts w:ascii="仿宋_GB2312" w:eastAsia="仿宋_GB2312"/>
          <w:kern w:val="0"/>
          <w:sz w:val="32"/>
          <w:szCs w:val="32"/>
        </w:rPr>
        <w:t>其中：基本支出826.50万元，项目支出726.88万元。</w:t>
      </w:r>
    </w:p>
    <w:p w:rsidR="008146C2" w:rsidRDefault="00F95C18">
      <w:pPr>
        <w:spacing w:line="560" w:lineRule="exact"/>
        <w:ind w:firstLineChars="200" w:firstLine="640"/>
        <w:jc w:val="left"/>
        <w:rPr>
          <w:rStyle w:val="NormalCharacter"/>
          <w:rFonts w:ascii="仿宋_GB2312" w:eastAsia="仿宋_GB2312" w:hAnsi="黑体"/>
          <w:kern w:val="0"/>
          <w:sz w:val="32"/>
          <w:szCs w:val="32"/>
        </w:rPr>
      </w:pPr>
      <w:r>
        <w:rPr>
          <w:rStyle w:val="NormalCharacter"/>
          <w:rFonts w:ascii="仿宋_GB2312" w:eastAsia="仿宋_GB2312"/>
          <w:kern w:val="0"/>
          <w:sz w:val="32"/>
          <w:szCs w:val="32"/>
        </w:rPr>
        <w:t>广西广播电视技术中心防城港分中心</w:t>
      </w:r>
      <w:r>
        <w:rPr>
          <w:rStyle w:val="NormalCharacter"/>
          <w:rFonts w:ascii="仿宋_GB2312" w:eastAsia="仿宋_GB2312" w:hAnsi="黑体"/>
          <w:kern w:val="0"/>
          <w:sz w:val="32"/>
          <w:szCs w:val="32"/>
        </w:rPr>
        <w:t>2020年度</w:t>
      </w:r>
      <w:r>
        <w:rPr>
          <w:rStyle w:val="NormalCharacter"/>
          <w:rFonts w:ascii="仿宋_GB2312" w:eastAsia="仿宋_GB2312" w:hAnsi="黑体"/>
          <w:sz w:val="32"/>
          <w:szCs w:val="32"/>
        </w:rPr>
        <w:t>一般</w:t>
      </w:r>
      <w:r>
        <w:rPr>
          <w:rStyle w:val="NormalCharacter"/>
          <w:rFonts w:ascii="仿宋_GB2312" w:eastAsia="仿宋_GB2312" w:hAnsi="黑体"/>
          <w:kern w:val="0"/>
          <w:sz w:val="32"/>
          <w:szCs w:val="32"/>
        </w:rPr>
        <w:t>公共预算财政拨款支出年初预算为1</w:t>
      </w:r>
      <w:r>
        <w:rPr>
          <w:rStyle w:val="NormalCharacter"/>
          <w:rFonts w:ascii="仿宋_GB2312" w:eastAsia="仿宋_GB2312" w:hAnsi="黑体" w:hint="eastAsia"/>
          <w:kern w:val="0"/>
          <w:sz w:val="32"/>
          <w:szCs w:val="32"/>
        </w:rPr>
        <w:t>,</w:t>
      </w:r>
      <w:r>
        <w:rPr>
          <w:rStyle w:val="NormalCharacter"/>
          <w:rFonts w:ascii="仿宋_GB2312" w:eastAsia="仿宋_GB2312" w:hAnsi="黑体"/>
          <w:kern w:val="0"/>
          <w:sz w:val="32"/>
          <w:szCs w:val="32"/>
        </w:rPr>
        <w:t>273万元，支出决算为1,553.38万元，完成年初预算的122.03%。</w:t>
      </w:r>
    </w:p>
    <w:p w:rsidR="008146C2" w:rsidRDefault="00F95C18">
      <w:pPr>
        <w:numPr>
          <w:ilvl w:val="0"/>
          <w:numId w:val="4"/>
        </w:num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kern w:val="0"/>
          <w:sz w:val="32"/>
          <w:szCs w:val="32"/>
        </w:rPr>
        <w:t>广播</w:t>
      </w:r>
      <w:r>
        <w:rPr>
          <w:rStyle w:val="NormalCharacter"/>
          <w:rFonts w:ascii="仿宋_GB2312" w:eastAsia="仿宋_GB2312" w:hAnsi="黑体"/>
          <w:kern w:val="0"/>
          <w:sz w:val="32"/>
          <w:szCs w:val="32"/>
        </w:rPr>
        <w:t>年初预算为1,069.01万元，支出决算为1</w:t>
      </w:r>
      <w:r>
        <w:rPr>
          <w:rStyle w:val="NormalCharacter"/>
          <w:rFonts w:ascii="仿宋_GB2312" w:eastAsia="仿宋_GB2312" w:hAnsi="黑体" w:hint="eastAsia"/>
          <w:kern w:val="0"/>
          <w:sz w:val="32"/>
          <w:szCs w:val="32"/>
        </w:rPr>
        <w:t>,</w:t>
      </w:r>
      <w:bookmarkStart w:id="0" w:name="_GoBack"/>
      <w:bookmarkEnd w:id="0"/>
      <w:r>
        <w:rPr>
          <w:rStyle w:val="NormalCharacter"/>
          <w:rFonts w:ascii="仿宋_GB2312" w:eastAsia="仿宋_GB2312" w:hAnsi="黑体"/>
          <w:kern w:val="0"/>
          <w:sz w:val="32"/>
          <w:szCs w:val="32"/>
        </w:rPr>
        <w:t>353.35万元，完成年初预算的126.6%。</w:t>
      </w:r>
      <w:r>
        <w:rPr>
          <w:rStyle w:val="NormalCharacter"/>
          <w:rFonts w:ascii="仿宋_GB2312" w:eastAsia="仿宋_GB2312"/>
          <w:kern w:val="0"/>
          <w:sz w:val="32"/>
          <w:szCs w:val="32"/>
        </w:rPr>
        <w:t>主要由于预算执行过程中有人员经费追加。</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bCs/>
          <w:kern w:val="0"/>
          <w:sz w:val="32"/>
          <w:szCs w:val="32"/>
        </w:rPr>
        <w:t>（二）机关</w:t>
      </w:r>
      <w:r>
        <w:rPr>
          <w:rStyle w:val="NormalCharacter"/>
          <w:rFonts w:ascii="仿宋_GB2312" w:eastAsia="仿宋_GB2312"/>
          <w:kern w:val="0"/>
          <w:sz w:val="32"/>
          <w:szCs w:val="32"/>
        </w:rPr>
        <w:t>事业单位基本养老保险缴费支出</w:t>
      </w:r>
      <w:r>
        <w:rPr>
          <w:rStyle w:val="NormalCharacter"/>
          <w:rFonts w:ascii="仿宋_GB2312" w:eastAsia="仿宋_GB2312" w:hAnsi="黑体"/>
          <w:kern w:val="0"/>
          <w:sz w:val="32"/>
          <w:szCs w:val="32"/>
        </w:rPr>
        <w:t>年初预算为67.81万元，支出决算为66.52万元，完成年初预算的98.1%。</w:t>
      </w:r>
      <w:r>
        <w:rPr>
          <w:rStyle w:val="NormalCharacter"/>
          <w:rFonts w:ascii="仿宋_GB2312" w:eastAsia="仿宋_GB2312"/>
          <w:kern w:val="0"/>
          <w:sz w:val="32"/>
          <w:szCs w:val="32"/>
        </w:rPr>
        <w:t>主要由于2020年度</w:t>
      </w:r>
      <w:r>
        <w:rPr>
          <w:rStyle w:val="NormalCharacter"/>
          <w:rFonts w:ascii="仿宋_GB2312" w:eastAsia="仿宋_GB2312" w:hint="eastAsia"/>
          <w:kern w:val="0"/>
          <w:sz w:val="32"/>
          <w:szCs w:val="32"/>
        </w:rPr>
        <w:t>减少2名在职人员</w:t>
      </w:r>
      <w:r>
        <w:rPr>
          <w:rStyle w:val="NormalCharacter"/>
          <w:rFonts w:ascii="仿宋_GB2312" w:eastAsia="仿宋_GB2312"/>
          <w:kern w:val="0"/>
          <w:sz w:val="32"/>
          <w:szCs w:val="32"/>
        </w:rPr>
        <w:t>，所需经费进行追减。</w:t>
      </w:r>
    </w:p>
    <w:p w:rsidR="008146C2" w:rsidRDefault="00F95C18">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t>（三）机关事业单位职业年金缴费</w:t>
      </w:r>
      <w:r>
        <w:rPr>
          <w:rStyle w:val="NormalCharacter"/>
          <w:rFonts w:ascii="仿宋_GB2312" w:eastAsia="仿宋_GB2312"/>
          <w:kern w:val="0"/>
          <w:sz w:val="32"/>
          <w:szCs w:val="32"/>
        </w:rPr>
        <w:t>支出</w:t>
      </w:r>
      <w:r>
        <w:rPr>
          <w:rStyle w:val="NormalCharacter"/>
          <w:rFonts w:ascii="仿宋_GB2312" w:eastAsia="仿宋_GB2312" w:hAnsi="黑体"/>
          <w:kern w:val="0"/>
          <w:sz w:val="32"/>
          <w:szCs w:val="32"/>
        </w:rPr>
        <w:t>年初预算为33.90万元，支出决算为33.26万元，完成年初预算的98.11%。</w:t>
      </w:r>
      <w:r>
        <w:rPr>
          <w:rStyle w:val="NormalCharacter"/>
          <w:rFonts w:ascii="仿宋_GB2312" w:eastAsia="仿宋_GB2312"/>
          <w:kern w:val="0"/>
          <w:sz w:val="32"/>
          <w:szCs w:val="32"/>
        </w:rPr>
        <w:t>主要由于2020年度</w:t>
      </w:r>
      <w:r>
        <w:rPr>
          <w:rStyle w:val="NormalCharacter"/>
          <w:rFonts w:ascii="仿宋_GB2312" w:eastAsia="仿宋_GB2312" w:hint="eastAsia"/>
          <w:kern w:val="0"/>
          <w:sz w:val="32"/>
          <w:szCs w:val="32"/>
        </w:rPr>
        <w:t>减少2名在职人员</w:t>
      </w:r>
      <w:r>
        <w:rPr>
          <w:rStyle w:val="NormalCharacter"/>
          <w:rFonts w:ascii="仿宋_GB2312" w:eastAsia="仿宋_GB2312"/>
          <w:kern w:val="0"/>
          <w:sz w:val="32"/>
          <w:szCs w:val="32"/>
        </w:rPr>
        <w:t>，所需经费进行追减。</w:t>
      </w:r>
    </w:p>
    <w:p w:rsidR="008146C2" w:rsidRDefault="00F95C18">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lastRenderedPageBreak/>
        <w:t>（四）</w:t>
      </w:r>
      <w:r>
        <w:rPr>
          <w:rStyle w:val="NormalCharacter"/>
          <w:rFonts w:ascii="仿宋_GB2312" w:eastAsia="仿宋_GB2312"/>
          <w:kern w:val="0"/>
          <w:sz w:val="32"/>
          <w:szCs w:val="32"/>
        </w:rPr>
        <w:t>事业单位医疗</w:t>
      </w:r>
      <w:r>
        <w:rPr>
          <w:rStyle w:val="NormalCharacter"/>
          <w:rFonts w:ascii="仿宋_GB2312" w:eastAsia="仿宋_GB2312" w:hAnsi="黑体"/>
          <w:kern w:val="0"/>
          <w:sz w:val="32"/>
          <w:szCs w:val="32"/>
        </w:rPr>
        <w:t>年初预算为29.67万元，支出决算为28.06万元，完成年初预算的94.57%。</w:t>
      </w:r>
      <w:r>
        <w:rPr>
          <w:rStyle w:val="NormalCharacter"/>
          <w:rFonts w:ascii="仿宋_GB2312" w:eastAsia="仿宋_GB2312"/>
          <w:kern w:val="0"/>
          <w:sz w:val="32"/>
          <w:szCs w:val="32"/>
        </w:rPr>
        <w:t>主要由于2020年度</w:t>
      </w:r>
      <w:r>
        <w:rPr>
          <w:rStyle w:val="NormalCharacter"/>
          <w:rFonts w:ascii="仿宋_GB2312" w:eastAsia="仿宋_GB2312" w:hint="eastAsia"/>
          <w:kern w:val="0"/>
          <w:sz w:val="32"/>
          <w:szCs w:val="32"/>
        </w:rPr>
        <w:t>减少2名在职人员</w:t>
      </w:r>
      <w:r>
        <w:rPr>
          <w:rStyle w:val="NormalCharacter"/>
          <w:rFonts w:ascii="仿宋_GB2312" w:eastAsia="仿宋_GB2312"/>
          <w:kern w:val="0"/>
          <w:sz w:val="32"/>
          <w:szCs w:val="32"/>
        </w:rPr>
        <w:t>，所需经费进行追减。</w:t>
      </w:r>
    </w:p>
    <w:p w:rsidR="008146C2" w:rsidRDefault="00F95C18">
      <w:pPr>
        <w:spacing w:line="560" w:lineRule="exact"/>
        <w:ind w:firstLineChars="196" w:firstLine="627"/>
        <w:jc w:val="left"/>
        <w:rPr>
          <w:rStyle w:val="NormalCharacter"/>
          <w:rFonts w:ascii="仿宋_GB2312" w:eastAsia="仿宋_GB2312"/>
          <w:kern w:val="0"/>
          <w:sz w:val="32"/>
          <w:szCs w:val="32"/>
        </w:rPr>
      </w:pPr>
      <w:r>
        <w:rPr>
          <w:rStyle w:val="NormalCharacter"/>
          <w:rFonts w:ascii="仿宋_GB2312" w:eastAsia="仿宋_GB2312"/>
          <w:bCs/>
          <w:kern w:val="0"/>
          <w:sz w:val="32"/>
          <w:szCs w:val="32"/>
        </w:rPr>
        <w:t>（五）公务员医疗补助</w:t>
      </w:r>
      <w:r>
        <w:rPr>
          <w:rStyle w:val="NormalCharacter"/>
          <w:rFonts w:ascii="仿宋_GB2312" w:eastAsia="仿宋_GB2312" w:hAnsi="黑体"/>
          <w:kern w:val="0"/>
          <w:sz w:val="32"/>
          <w:szCs w:val="32"/>
        </w:rPr>
        <w:t>年初预算为21.75万元，支出决算为21.05万元，完成年初预算的96.78%。</w:t>
      </w:r>
      <w:r>
        <w:rPr>
          <w:rStyle w:val="NormalCharacter"/>
          <w:rFonts w:ascii="仿宋_GB2312" w:eastAsia="仿宋_GB2312"/>
          <w:kern w:val="0"/>
          <w:sz w:val="32"/>
          <w:szCs w:val="32"/>
        </w:rPr>
        <w:t>主要由于2020年度</w:t>
      </w:r>
      <w:r>
        <w:rPr>
          <w:rStyle w:val="NormalCharacter"/>
          <w:rFonts w:ascii="仿宋_GB2312" w:eastAsia="仿宋_GB2312" w:hint="eastAsia"/>
          <w:kern w:val="0"/>
          <w:sz w:val="32"/>
          <w:szCs w:val="32"/>
        </w:rPr>
        <w:t>减少2名在职人员</w:t>
      </w:r>
      <w:r>
        <w:rPr>
          <w:rStyle w:val="NormalCharacter"/>
          <w:rFonts w:ascii="仿宋_GB2312" w:eastAsia="仿宋_GB2312"/>
          <w:kern w:val="0"/>
          <w:sz w:val="32"/>
          <w:szCs w:val="32"/>
        </w:rPr>
        <w:t>，所需经费进行追减。</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bCs/>
          <w:kern w:val="0"/>
          <w:sz w:val="32"/>
          <w:szCs w:val="32"/>
        </w:rPr>
        <w:t>（六）住房公积金</w:t>
      </w:r>
      <w:r>
        <w:rPr>
          <w:rStyle w:val="NormalCharacter"/>
          <w:rFonts w:ascii="仿宋_GB2312" w:eastAsia="仿宋_GB2312" w:hAnsi="黑体"/>
          <w:kern w:val="0"/>
          <w:sz w:val="32"/>
          <w:szCs w:val="32"/>
        </w:rPr>
        <w:t>年初预算为50.86万元，支出决算为51.14万元，完成年初预算的100.55%。</w:t>
      </w:r>
      <w:r>
        <w:rPr>
          <w:rStyle w:val="NormalCharacter"/>
          <w:rFonts w:ascii="仿宋_GB2312" w:eastAsia="仿宋_GB2312"/>
          <w:kern w:val="0"/>
          <w:sz w:val="32"/>
          <w:szCs w:val="32"/>
        </w:rPr>
        <w:t>主要由于2020年度新进人员住房公积金追加。</w:t>
      </w:r>
    </w:p>
    <w:p w:rsidR="008146C2" w:rsidRDefault="00F95C18">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三、2020年度一般公共预算财政拨款基本支出决算情况说明</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2020年度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公共预算财政拨款基本支出826.5万元，支出具体情况如下：</w:t>
      </w:r>
    </w:p>
    <w:p w:rsidR="008146C2" w:rsidRDefault="00F95C18">
      <w:pPr>
        <w:numPr>
          <w:ilvl w:val="0"/>
          <w:numId w:val="5"/>
        </w:numPr>
        <w:spacing w:line="560" w:lineRule="exact"/>
        <w:ind w:firstLineChars="200" w:firstLine="640"/>
        <w:jc w:val="left"/>
        <w:rPr>
          <w:rStyle w:val="NormalCharacter"/>
          <w:rFonts w:ascii="仿宋_GB2312" w:eastAsia="仿宋_GB2312"/>
          <w:bCs/>
          <w:kern w:val="0"/>
          <w:sz w:val="32"/>
          <w:szCs w:val="32"/>
        </w:rPr>
      </w:pPr>
      <w:r>
        <w:rPr>
          <w:rStyle w:val="NormalCharacter"/>
          <w:rFonts w:ascii="仿宋_GB2312" w:eastAsia="仿宋_GB2312"/>
          <w:bCs/>
          <w:kern w:val="0"/>
          <w:sz w:val="32"/>
          <w:szCs w:val="32"/>
        </w:rPr>
        <w:t>工资福利支出707.04万元，完成年初预算的109.61%。主要</w:t>
      </w:r>
      <w:r>
        <w:rPr>
          <w:rStyle w:val="NormalCharacter"/>
          <w:rFonts w:ascii="仿宋_GB2312" w:eastAsia="仿宋_GB2312" w:hint="eastAsia"/>
          <w:bCs/>
          <w:kern w:val="0"/>
          <w:sz w:val="32"/>
          <w:szCs w:val="32"/>
        </w:rPr>
        <w:t>原因</w:t>
      </w:r>
      <w:r>
        <w:rPr>
          <w:rStyle w:val="NormalCharacter"/>
          <w:rFonts w:ascii="仿宋_GB2312" w:eastAsia="仿宋_GB2312"/>
          <w:bCs/>
          <w:kern w:val="0"/>
          <w:sz w:val="32"/>
          <w:szCs w:val="32"/>
        </w:rPr>
        <w:t>是根据《广西壮族自治区财政厅关于追加自治区广电局2020年人员经费及一次性抚恤金的函》(桂财教函[2020]</w:t>
      </w:r>
      <w:r>
        <w:rPr>
          <w:rStyle w:val="NormalCharacter"/>
          <w:rFonts w:ascii="仿宋_GB2312" w:eastAsia="仿宋_GB2312"/>
          <w:bCs/>
          <w:kern w:val="0"/>
          <w:sz w:val="32"/>
          <w:szCs w:val="32"/>
        </w:rPr>
        <w:t> </w:t>
      </w:r>
      <w:r>
        <w:rPr>
          <w:rStyle w:val="NormalCharacter"/>
          <w:rFonts w:ascii="仿宋_GB2312" w:eastAsia="仿宋_GB2312"/>
          <w:bCs/>
          <w:kern w:val="0"/>
          <w:sz w:val="32"/>
          <w:szCs w:val="32"/>
        </w:rPr>
        <w:t>344号)在年中追加增人增资的人员经费。主要包括:基本工资、津贴补贴、绩效工资</w:t>
      </w:r>
      <w:r>
        <w:rPr>
          <w:rStyle w:val="NormalCharacter"/>
          <w:rFonts w:ascii="仿宋_GB2312" w:eastAsia="仿宋_GB2312" w:hint="eastAsia"/>
          <w:bCs/>
          <w:kern w:val="0"/>
          <w:sz w:val="32"/>
          <w:szCs w:val="32"/>
        </w:rPr>
        <w:t>等。</w:t>
      </w:r>
    </w:p>
    <w:p w:rsidR="008146C2" w:rsidRDefault="00F95C18">
      <w:pPr>
        <w:numPr>
          <w:ilvl w:val="0"/>
          <w:numId w:val="5"/>
        </w:numPr>
        <w:spacing w:line="560" w:lineRule="exact"/>
        <w:ind w:firstLineChars="200" w:firstLine="640"/>
        <w:jc w:val="left"/>
        <w:rPr>
          <w:rStyle w:val="NormalCharacter"/>
          <w:rFonts w:ascii="仿宋_GB2312" w:eastAsia="仿宋_GB2312"/>
          <w:bCs/>
          <w:kern w:val="0"/>
          <w:sz w:val="32"/>
          <w:szCs w:val="32"/>
        </w:rPr>
      </w:pPr>
      <w:r>
        <w:rPr>
          <w:rStyle w:val="NormalCharacter"/>
          <w:rFonts w:ascii="仿宋_GB2312" w:eastAsia="仿宋_GB2312"/>
          <w:bCs/>
          <w:kern w:val="0"/>
          <w:sz w:val="32"/>
          <w:szCs w:val="32"/>
        </w:rPr>
        <w:t>商品和服务支出79.9万元，完成年初预算的93.56%。主要由于2020年度本单位未发生会议费、公务接待费等多项支出。</w:t>
      </w:r>
    </w:p>
    <w:p w:rsidR="008146C2" w:rsidRDefault="00F95C18">
      <w:pPr>
        <w:spacing w:line="560" w:lineRule="exact"/>
        <w:ind w:firstLineChars="200" w:firstLine="640"/>
        <w:jc w:val="left"/>
        <w:rPr>
          <w:rStyle w:val="NormalCharacter"/>
          <w:rFonts w:ascii="仿宋_GB2312" w:eastAsia="仿宋_GB2312"/>
          <w:bCs/>
          <w:kern w:val="0"/>
          <w:sz w:val="32"/>
          <w:szCs w:val="32"/>
        </w:rPr>
      </w:pPr>
      <w:r>
        <w:rPr>
          <w:rStyle w:val="NormalCharacter"/>
          <w:rFonts w:ascii="仿宋_GB2312" w:eastAsia="仿宋_GB2312"/>
          <w:bCs/>
          <w:kern w:val="0"/>
          <w:sz w:val="32"/>
          <w:szCs w:val="32"/>
        </w:rPr>
        <w:t>（三）对个人和家庭的补助39.56万元，完成年初预算的98.51%。主要由于2020年度参与职工体检人员减少，经费相应减少。</w:t>
      </w:r>
    </w:p>
    <w:p w:rsidR="008146C2" w:rsidRDefault="00F95C18">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lastRenderedPageBreak/>
        <w:t>四、2020年度政府性基金支出决算情况</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我单位2020年决算无政府性基金支出</w:t>
      </w:r>
    </w:p>
    <w:p w:rsidR="008146C2" w:rsidRDefault="008146C2">
      <w:pPr>
        <w:spacing w:line="560" w:lineRule="exact"/>
        <w:ind w:firstLineChars="200" w:firstLine="640"/>
        <w:jc w:val="left"/>
        <w:rPr>
          <w:rStyle w:val="NormalCharacter"/>
          <w:rFonts w:ascii="仿宋_GB2312" w:eastAsia="仿宋_GB2312"/>
          <w:kern w:val="0"/>
          <w:sz w:val="32"/>
          <w:szCs w:val="32"/>
        </w:rPr>
      </w:pPr>
    </w:p>
    <w:p w:rsidR="008146C2" w:rsidRDefault="00F95C18">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五、2020年度国有资本经营预算支出决算情况</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我单位2020年决算无国有资本经营预算支出</w:t>
      </w:r>
    </w:p>
    <w:p w:rsidR="008146C2" w:rsidRDefault="008146C2">
      <w:pPr>
        <w:spacing w:line="560" w:lineRule="exact"/>
        <w:ind w:firstLineChars="200" w:firstLine="640"/>
        <w:jc w:val="left"/>
        <w:rPr>
          <w:rStyle w:val="NormalCharacter"/>
          <w:rFonts w:ascii="仿宋_GB2312" w:eastAsia="仿宋_GB2312"/>
          <w:kern w:val="0"/>
          <w:sz w:val="32"/>
          <w:szCs w:val="32"/>
        </w:rPr>
      </w:pPr>
    </w:p>
    <w:p w:rsidR="008146C2" w:rsidRDefault="00F95C18">
      <w:pPr>
        <w:spacing w:line="560" w:lineRule="exact"/>
        <w:ind w:firstLineChars="200" w:firstLine="640"/>
        <w:jc w:val="left"/>
        <w:rPr>
          <w:rStyle w:val="NormalCharacter"/>
          <w:rFonts w:ascii="黑体" w:eastAsia="黑体" w:hAnsi="黑体"/>
          <w:kern w:val="0"/>
          <w:sz w:val="32"/>
          <w:szCs w:val="32"/>
        </w:rPr>
      </w:pPr>
      <w:r>
        <w:rPr>
          <w:rStyle w:val="NormalCharacter"/>
          <w:rFonts w:ascii="黑体" w:eastAsia="黑体" w:hAnsi="黑体"/>
          <w:kern w:val="0"/>
          <w:sz w:val="32"/>
          <w:szCs w:val="32"/>
        </w:rPr>
        <w:t>六、</w:t>
      </w:r>
      <w:r>
        <w:rPr>
          <w:rStyle w:val="NormalCharacter"/>
          <w:rFonts w:ascii="黑体" w:eastAsia="黑体" w:hAnsi="黑体"/>
          <w:sz w:val="32"/>
          <w:szCs w:val="32"/>
        </w:rPr>
        <w:t>一般</w:t>
      </w:r>
      <w:r>
        <w:rPr>
          <w:rStyle w:val="NormalCharacter"/>
          <w:rFonts w:ascii="黑体" w:eastAsia="黑体" w:hAnsi="黑体"/>
          <w:kern w:val="0"/>
          <w:sz w:val="32"/>
          <w:szCs w:val="32"/>
        </w:rPr>
        <w:t>公共预算财政拨款安排的“三公”经费支出决算情况说明</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2020年度</w:t>
      </w:r>
      <w:r>
        <w:rPr>
          <w:rStyle w:val="NormalCharacter"/>
          <w:rFonts w:ascii="仿宋_GB2312" w:eastAsia="仿宋_GB2312"/>
          <w:sz w:val="32"/>
          <w:szCs w:val="32"/>
        </w:rPr>
        <w:t>一般</w:t>
      </w:r>
      <w:r>
        <w:rPr>
          <w:rStyle w:val="NormalCharacter"/>
          <w:rFonts w:ascii="仿宋_GB2312" w:eastAsia="仿宋_GB2312"/>
          <w:kern w:val="0"/>
          <w:sz w:val="32"/>
          <w:szCs w:val="32"/>
        </w:rPr>
        <w:t>公共预算财政拨款安排的</w:t>
      </w:r>
      <w:r>
        <w:rPr>
          <w:rStyle w:val="NormalCharacter"/>
          <w:rFonts w:ascii="仿宋_GB2312" w:eastAsia="仿宋_GB2312"/>
          <w:kern w:val="0"/>
          <w:sz w:val="32"/>
          <w:szCs w:val="32"/>
        </w:rPr>
        <w:t>“</w:t>
      </w:r>
      <w:r>
        <w:rPr>
          <w:rStyle w:val="NormalCharacter"/>
          <w:rFonts w:ascii="仿宋_GB2312" w:eastAsia="仿宋_GB2312"/>
          <w:kern w:val="0"/>
          <w:sz w:val="32"/>
          <w:szCs w:val="32"/>
        </w:rPr>
        <w:t>三公</w:t>
      </w:r>
      <w:r>
        <w:rPr>
          <w:rStyle w:val="NormalCharacter"/>
          <w:rFonts w:ascii="仿宋_GB2312" w:eastAsia="仿宋_GB2312"/>
          <w:kern w:val="0"/>
          <w:sz w:val="32"/>
          <w:szCs w:val="32"/>
        </w:rPr>
        <w:t>”</w:t>
      </w:r>
      <w:r>
        <w:rPr>
          <w:rStyle w:val="NormalCharacter"/>
          <w:rFonts w:ascii="仿宋_GB2312" w:eastAsia="仿宋_GB2312"/>
          <w:kern w:val="0"/>
          <w:sz w:val="32"/>
          <w:szCs w:val="32"/>
        </w:rPr>
        <w:t>经费支出13.50万元，完成年初预算的97.17%，比2019年减少0.17 万元，主要原因是车辆运行完好，所需要的公务用车维修费减少。其中：公务用车购置及运行维护费支出决算13.50万元，公务接待费支出决算0万元。</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具体情况如下：</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（一）我单位2020年决算无一般公共预算安排的因公出国（境）费用</w:t>
      </w:r>
      <w:r>
        <w:rPr>
          <w:rStyle w:val="NormalCharacter"/>
          <w:rFonts w:ascii="仿宋_GB2312" w:eastAsia="仿宋_GB2312"/>
          <w:kern w:val="0"/>
          <w:sz w:val="32"/>
          <w:szCs w:val="32"/>
        </w:rPr>
        <w:t>”</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（二）公务用车购置及运行维护费支出13.50万元。其中：</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公务用车购置支出0万元。</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公务用车运行支出13.50万元，完成年初预算的96.64%，比上年减少0.11万元，原因是车辆运行完好，所需要的公务用车维修费减少。主要用于机要文件交换、市内因公出行以及开展业务所需车辆燃料费、维修费、过路过桥费、保险费等。</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lastRenderedPageBreak/>
        <w:t>（三）公务接待费支出0万元，完成年初预算的0%，比上年减少0.06万元，原因是本单位2020年度无公务接待。国内公务接待批次0次，人次0次，国（境）外公务接待批次0次，人次0次。</w:t>
      </w:r>
    </w:p>
    <w:p w:rsidR="008146C2" w:rsidRDefault="00F95C18">
      <w:pPr>
        <w:spacing w:line="560" w:lineRule="exact"/>
        <w:ind w:firstLineChars="196" w:firstLine="627"/>
        <w:jc w:val="left"/>
        <w:rPr>
          <w:rStyle w:val="NormalCharacter"/>
          <w:rFonts w:ascii="黑体" w:eastAsia="黑体" w:hAnsi="黑体"/>
          <w:kern w:val="0"/>
          <w:sz w:val="32"/>
          <w:szCs w:val="32"/>
        </w:rPr>
      </w:pPr>
      <w:r>
        <w:rPr>
          <w:rStyle w:val="NormalCharacter"/>
          <w:rFonts w:ascii="黑体" w:eastAsia="黑体" w:hAnsi="黑体"/>
          <w:kern w:val="0"/>
          <w:sz w:val="32"/>
          <w:szCs w:val="32"/>
        </w:rPr>
        <w:t>七、其他重要事项情况说明</w:t>
      </w:r>
    </w:p>
    <w:p w:rsidR="008146C2" w:rsidRDefault="00F95C18">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（一）</w:t>
      </w:r>
      <w:r>
        <w:rPr>
          <w:rStyle w:val="NormalCharacter"/>
          <w:rFonts w:ascii="楷体_GB2312" w:eastAsia="楷体_GB2312"/>
          <w:sz w:val="32"/>
          <w:szCs w:val="32"/>
        </w:rPr>
        <w:t xml:space="preserve"> </w:t>
      </w:r>
      <w:r>
        <w:rPr>
          <w:rStyle w:val="NormalCharacter"/>
          <w:rFonts w:ascii="楷体_GB2312" w:eastAsia="楷体_GB2312"/>
          <w:kern w:val="0"/>
          <w:sz w:val="32"/>
          <w:szCs w:val="32"/>
        </w:rPr>
        <w:t>机关运行经费支出情况说明。</w:t>
      </w:r>
    </w:p>
    <w:p w:rsidR="008146C2" w:rsidRDefault="00F95C18">
      <w:pPr>
        <w:spacing w:line="560" w:lineRule="exact"/>
        <w:ind w:firstLineChars="200" w:firstLine="640"/>
        <w:jc w:val="left"/>
        <w:rPr>
          <w:rStyle w:val="NormalCharacter"/>
          <w:rFonts w:ascii="仿宋_GB2312" w:eastAsia="仿宋_GB2312"/>
          <w:b/>
          <w:kern w:val="0"/>
          <w:sz w:val="32"/>
          <w:szCs w:val="32"/>
        </w:rPr>
      </w:pPr>
      <w:r>
        <w:rPr>
          <w:rStyle w:val="NormalCharacter"/>
          <w:rFonts w:ascii="仿宋_GB2312" w:eastAsia="仿宋_GB2312"/>
          <w:kern w:val="0"/>
          <w:sz w:val="32"/>
          <w:szCs w:val="32"/>
        </w:rPr>
        <w:t>我单位无机关运行经费支出</w:t>
      </w:r>
    </w:p>
    <w:p w:rsidR="008146C2" w:rsidRDefault="00F95C18">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（二）政府采购支出情况说明。</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本单位2020年度政府采购支出总额 47.50</w:t>
      </w:r>
      <w:r>
        <w:rPr>
          <w:rStyle w:val="NormalCharacter"/>
          <w:rFonts w:ascii="仿宋_GB2312" w:eastAsia="仿宋_GB2312"/>
          <w:kern w:val="0"/>
          <w:sz w:val="32"/>
          <w:szCs w:val="32"/>
        </w:rPr>
        <w:t> </w:t>
      </w:r>
      <w:r>
        <w:rPr>
          <w:rStyle w:val="NormalCharacter"/>
          <w:rFonts w:ascii="仿宋_GB2312" w:eastAsia="仿宋_GB2312"/>
          <w:kern w:val="0"/>
          <w:sz w:val="32"/>
          <w:szCs w:val="32"/>
        </w:rPr>
        <w:t>万元，其中：政府采购货物支出11.60万元、政府采购工程支出0万元、政府采购服务支出35.90万元。授予中小企业合同金额47.50万元，占政府采购支出总额的100</w:t>
      </w:r>
      <w:r>
        <w:rPr>
          <w:rStyle w:val="NormalCharacter"/>
          <w:rFonts w:ascii="仿宋_GB2312" w:eastAsia="仿宋_GB2312"/>
          <w:kern w:val="0"/>
          <w:sz w:val="32"/>
          <w:szCs w:val="32"/>
        </w:rPr>
        <w:t> </w:t>
      </w:r>
      <w:r>
        <w:rPr>
          <w:rStyle w:val="NormalCharacter"/>
          <w:rFonts w:ascii="仿宋_GB2312" w:eastAsia="仿宋_GB2312"/>
          <w:kern w:val="0"/>
          <w:sz w:val="32"/>
          <w:szCs w:val="32"/>
        </w:rPr>
        <w:t>%，其中：授予小微企业合同金额 14.59万元，占政府采购支出总额的30.72</w:t>
      </w:r>
      <w:r>
        <w:rPr>
          <w:rStyle w:val="NormalCharacter"/>
          <w:rFonts w:ascii="仿宋_GB2312" w:eastAsia="仿宋_GB2312"/>
          <w:kern w:val="0"/>
          <w:sz w:val="32"/>
          <w:szCs w:val="32"/>
        </w:rPr>
        <w:t> </w:t>
      </w:r>
      <w:r>
        <w:rPr>
          <w:rStyle w:val="NormalCharacter"/>
          <w:rFonts w:ascii="仿宋_GB2312" w:eastAsia="仿宋_GB2312"/>
          <w:kern w:val="0"/>
          <w:sz w:val="32"/>
          <w:szCs w:val="32"/>
        </w:rPr>
        <w:t>%。</w:t>
      </w:r>
    </w:p>
    <w:p w:rsidR="008146C2" w:rsidRDefault="00F95C18">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（三）国有资产占用情况说明。</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截至2020年12月31日，本部门共有车辆5辆，其中：应急保障用车0辆、特种专业技术用车0辆、业务用车5辆，主要用于广播电视安全播出保障和设备抢修维护工作；单位价值50万元（含）以上通用设备2台（套）；单位价值100万元以上专用设备0台（套）</w:t>
      </w:r>
    </w:p>
    <w:p w:rsidR="008146C2" w:rsidRDefault="00F95C18">
      <w:pPr>
        <w:spacing w:line="560" w:lineRule="exact"/>
        <w:ind w:firstLineChars="200" w:firstLine="640"/>
        <w:jc w:val="left"/>
        <w:rPr>
          <w:rStyle w:val="NormalCharacter"/>
          <w:rFonts w:ascii="楷体_GB2312" w:eastAsia="楷体_GB2312"/>
          <w:kern w:val="0"/>
          <w:sz w:val="32"/>
          <w:szCs w:val="32"/>
        </w:rPr>
      </w:pPr>
      <w:r>
        <w:rPr>
          <w:rStyle w:val="NormalCharacter"/>
          <w:rFonts w:ascii="楷体_GB2312" w:eastAsia="楷体_GB2312"/>
          <w:kern w:val="0"/>
          <w:sz w:val="32"/>
          <w:szCs w:val="32"/>
        </w:rPr>
        <w:t>（四）预算绩效管理工作开展情况。</w:t>
      </w:r>
    </w:p>
    <w:p w:rsidR="008146C2" w:rsidRDefault="00F95C18">
      <w:pPr>
        <w:spacing w:line="560" w:lineRule="exact"/>
        <w:ind w:firstLineChars="200" w:firstLine="640"/>
        <w:jc w:val="left"/>
        <w:rPr>
          <w:rStyle w:val="NormalCharacter"/>
          <w:rFonts w:ascii="仿宋_GB2312" w:eastAsia="仿宋_GB2312"/>
          <w:kern w:val="0"/>
          <w:sz w:val="32"/>
          <w:szCs w:val="32"/>
        </w:rPr>
      </w:pPr>
      <w:r>
        <w:rPr>
          <w:rStyle w:val="NormalCharacter"/>
          <w:rFonts w:ascii="仿宋_GB2312" w:eastAsia="仿宋_GB2312"/>
          <w:kern w:val="0"/>
          <w:sz w:val="32"/>
          <w:szCs w:val="32"/>
        </w:rPr>
        <w:t>我单位</w:t>
      </w:r>
      <w:r>
        <w:rPr>
          <w:rStyle w:val="NormalCharacter"/>
          <w:rFonts w:ascii="仿宋_GB2312" w:eastAsia="仿宋_GB2312" w:hint="eastAsia"/>
          <w:kern w:val="0"/>
          <w:sz w:val="32"/>
          <w:szCs w:val="32"/>
        </w:rPr>
        <w:t>2020年度无预算绩效管理项目，因此我单位</w:t>
      </w:r>
      <w:r>
        <w:rPr>
          <w:rStyle w:val="NormalCharacter"/>
          <w:rFonts w:ascii="仿宋_GB2312" w:eastAsia="仿宋_GB2312"/>
          <w:kern w:val="0"/>
          <w:sz w:val="32"/>
          <w:szCs w:val="32"/>
        </w:rPr>
        <w:t>未开展预算绩效管理工作</w:t>
      </w:r>
      <w:r>
        <w:rPr>
          <w:rStyle w:val="NormalCharacter"/>
          <w:rFonts w:ascii="仿宋_GB2312" w:eastAsia="仿宋_GB2312" w:hint="eastAsia"/>
          <w:kern w:val="0"/>
          <w:sz w:val="32"/>
          <w:szCs w:val="32"/>
        </w:rPr>
        <w:t>。</w:t>
      </w:r>
    </w:p>
    <w:p w:rsidR="008146C2" w:rsidRDefault="00F95C18">
      <w:pPr>
        <w:spacing w:line="560" w:lineRule="exact"/>
        <w:jc w:val="center"/>
        <w:rPr>
          <w:rStyle w:val="NormalCharacter"/>
          <w:rFonts w:ascii="黑体" w:eastAsia="黑体" w:hAnsi="黑体"/>
          <w:kern w:val="0"/>
          <w:sz w:val="32"/>
          <w:szCs w:val="32"/>
        </w:rPr>
      </w:pPr>
      <w:r>
        <w:rPr>
          <w:rStyle w:val="NormalCharacter"/>
          <w:rFonts w:ascii="黑体" w:eastAsia="黑体" w:hAnsi="黑体"/>
          <w:kern w:val="0"/>
          <w:sz w:val="32"/>
          <w:szCs w:val="32"/>
        </w:rPr>
        <w:t>第三部分  名词解释</w:t>
      </w:r>
    </w:p>
    <w:p w:rsidR="008146C2" w:rsidRDefault="00F95C18">
      <w:pPr>
        <w:ind w:firstLine="640"/>
        <w:rPr>
          <w:rStyle w:val="NormalCharacter"/>
          <w:rFonts w:ascii="仿宋_GB2312" w:eastAsia="仿宋_GB2312"/>
          <w:sz w:val="32"/>
          <w:szCs w:val="32"/>
        </w:rPr>
      </w:pPr>
      <w:r>
        <w:rPr>
          <w:rStyle w:val="NormalCharacter"/>
          <w:rFonts w:ascii="仿宋_GB2312" w:eastAsia="仿宋_GB2312"/>
          <w:sz w:val="32"/>
          <w:szCs w:val="32"/>
        </w:rPr>
        <w:lastRenderedPageBreak/>
        <w:t xml:space="preserve">一、财政拨款收入：指自治区财政部门当年拨付的资金。 </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二、事业收入：指事业单位开展专业业务活动及辅助活动所取得的收入。</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三、经营收入：指事业单位在专业业务活动及其辅助活动之外开展非独立核算经营活动取得的收入。</w:t>
      </w:r>
    </w:p>
    <w:p w:rsidR="008146C2" w:rsidRDefault="00F95C18">
      <w:pPr>
        <w:ind w:firstLine="640"/>
        <w:rPr>
          <w:rStyle w:val="NormalCharacter"/>
          <w:rFonts w:ascii="仿宋_GB2312" w:eastAsia="仿宋_GB2312"/>
          <w:sz w:val="32"/>
          <w:szCs w:val="32"/>
        </w:rPr>
      </w:pPr>
      <w:r>
        <w:rPr>
          <w:rStyle w:val="NormalCharacter"/>
          <w:rFonts w:ascii="仿宋_GB2312" w:eastAsia="仿宋_GB2312"/>
          <w:sz w:val="32"/>
          <w:szCs w:val="32"/>
        </w:rPr>
        <w:t>四、其他收入：指除上述</w:t>
      </w:r>
      <w:r>
        <w:rPr>
          <w:rStyle w:val="NormalCharacter"/>
          <w:rFonts w:ascii="仿宋_GB2312" w:eastAsia="仿宋_GB2312"/>
          <w:sz w:val="32"/>
          <w:szCs w:val="32"/>
        </w:rPr>
        <w:t>“</w:t>
      </w:r>
      <w:r>
        <w:rPr>
          <w:rStyle w:val="NormalCharacter"/>
          <w:rFonts w:ascii="仿宋_GB2312" w:eastAsia="仿宋_GB2312"/>
          <w:sz w:val="32"/>
          <w:szCs w:val="32"/>
        </w:rPr>
        <w:t>财政拨款收入</w:t>
      </w:r>
      <w:r>
        <w:rPr>
          <w:rStyle w:val="NormalCharacter"/>
          <w:rFonts w:ascii="仿宋_GB2312" w:eastAsia="仿宋_GB2312"/>
          <w:sz w:val="32"/>
          <w:szCs w:val="32"/>
        </w:rPr>
        <w:t>”“</w:t>
      </w:r>
      <w:r>
        <w:rPr>
          <w:rStyle w:val="NormalCharacter"/>
          <w:rFonts w:ascii="仿宋_GB2312" w:eastAsia="仿宋_GB2312"/>
          <w:sz w:val="32"/>
          <w:szCs w:val="32"/>
        </w:rPr>
        <w:t>事业收入</w:t>
      </w:r>
      <w:r>
        <w:rPr>
          <w:rStyle w:val="NormalCharacter"/>
          <w:rFonts w:ascii="仿宋_GB2312" w:eastAsia="仿宋_GB2312"/>
          <w:sz w:val="32"/>
          <w:szCs w:val="32"/>
        </w:rPr>
        <w:t>”“</w:t>
      </w:r>
      <w:r>
        <w:rPr>
          <w:rStyle w:val="NormalCharacter"/>
          <w:rFonts w:ascii="仿宋_GB2312" w:eastAsia="仿宋_GB2312"/>
          <w:sz w:val="32"/>
          <w:szCs w:val="32"/>
        </w:rPr>
        <w:t>经营收入</w:t>
      </w:r>
      <w:r>
        <w:rPr>
          <w:rStyle w:val="NormalCharacter"/>
          <w:rFonts w:ascii="仿宋_GB2312" w:eastAsia="仿宋_GB2312"/>
          <w:sz w:val="32"/>
          <w:szCs w:val="32"/>
        </w:rPr>
        <w:t>”</w:t>
      </w:r>
      <w:r>
        <w:rPr>
          <w:rStyle w:val="NormalCharacter"/>
          <w:rFonts w:ascii="仿宋_GB2312" w:eastAsia="仿宋_GB2312"/>
          <w:sz w:val="32"/>
          <w:szCs w:val="32"/>
        </w:rPr>
        <w:t>等以外的收入。</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五、用事业基金弥补收支差额指事业单位在当年的</w:t>
      </w:r>
      <w:r>
        <w:rPr>
          <w:rStyle w:val="NormalCharacter"/>
          <w:rFonts w:ascii="仿宋_GB2312" w:eastAsia="仿宋_GB2312"/>
          <w:sz w:val="32"/>
          <w:szCs w:val="32"/>
        </w:rPr>
        <w:t>“</w:t>
      </w:r>
      <w:r>
        <w:rPr>
          <w:rStyle w:val="NormalCharacter"/>
          <w:rFonts w:ascii="仿宋_GB2312" w:eastAsia="仿宋_GB2312"/>
          <w:sz w:val="32"/>
          <w:szCs w:val="32"/>
        </w:rPr>
        <w:t>财政拨款收入</w:t>
      </w:r>
      <w:r>
        <w:rPr>
          <w:rStyle w:val="NormalCharacter"/>
          <w:rFonts w:ascii="仿宋_GB2312" w:eastAsia="仿宋_GB2312"/>
          <w:sz w:val="32"/>
          <w:szCs w:val="32"/>
        </w:rPr>
        <w:t>”“</w:t>
      </w:r>
      <w:r>
        <w:rPr>
          <w:rStyle w:val="NormalCharacter"/>
          <w:rFonts w:ascii="仿宋_GB2312" w:eastAsia="仿宋_GB2312"/>
          <w:sz w:val="32"/>
          <w:szCs w:val="32"/>
        </w:rPr>
        <w:t>事业收入</w:t>
      </w:r>
      <w:r>
        <w:rPr>
          <w:rStyle w:val="NormalCharacter"/>
          <w:rFonts w:ascii="仿宋_GB2312" w:eastAsia="仿宋_GB2312"/>
          <w:sz w:val="32"/>
          <w:szCs w:val="32"/>
        </w:rPr>
        <w:t>”“</w:t>
      </w:r>
      <w:r>
        <w:rPr>
          <w:rStyle w:val="NormalCharacter"/>
          <w:rFonts w:ascii="仿宋_GB2312" w:eastAsia="仿宋_GB2312"/>
          <w:sz w:val="32"/>
          <w:szCs w:val="32"/>
        </w:rPr>
        <w:t>经营收入</w:t>
      </w:r>
      <w:r>
        <w:rPr>
          <w:rStyle w:val="NormalCharacter"/>
          <w:rFonts w:ascii="仿宋_GB2312" w:eastAsia="仿宋_GB2312"/>
          <w:sz w:val="32"/>
          <w:szCs w:val="32"/>
        </w:rPr>
        <w:t>”“</w:t>
      </w:r>
      <w:r>
        <w:rPr>
          <w:rStyle w:val="NormalCharacter"/>
          <w:rFonts w:ascii="仿宋_GB2312" w:eastAsia="仿宋_GB2312"/>
          <w:sz w:val="32"/>
          <w:szCs w:val="32"/>
        </w:rPr>
        <w:t>其他收入</w:t>
      </w:r>
      <w:r>
        <w:rPr>
          <w:rStyle w:val="NormalCharacter"/>
          <w:rFonts w:ascii="仿宋_GB2312" w:eastAsia="仿宋_GB2312"/>
          <w:sz w:val="32"/>
          <w:szCs w:val="32"/>
        </w:rPr>
        <w:t>”</w:t>
      </w:r>
      <w:r>
        <w:rPr>
          <w:rStyle w:val="NormalCharacter"/>
          <w:rFonts w:ascii="仿宋_GB2312" w:eastAsia="仿宋_GB2312"/>
          <w:sz w:val="32"/>
          <w:szCs w:val="32"/>
        </w:rPr>
        <w:t xml:space="preserve">不足以安排当年支出的情况下，使用非财政拨款结余弥补本年度收支缺口的资金。 </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六、年初结转和结余：指以前年度尚未完成、结转到本年 按有关规定继续使用的资金。 </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 xml:space="preserve">九、基本支出：指为保障机构正常运转、完成日常工作任务而发生的人员支出和公用支出。 </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lastRenderedPageBreak/>
        <w:t xml:space="preserve">十、项目支出：指在基本支出之外为完成特定行政任务和事业发展目标所发生的支出。 </w:t>
      </w:r>
    </w:p>
    <w:p w:rsidR="008146C2" w:rsidRDefault="00F95C18">
      <w:pPr>
        <w:ind w:firstLine="640"/>
        <w:rPr>
          <w:rStyle w:val="NormalCharacter"/>
          <w:rFonts w:ascii="仿宋_GB2312" w:eastAsia="仿宋_GB2312"/>
          <w:sz w:val="32"/>
          <w:szCs w:val="32"/>
        </w:rPr>
      </w:pPr>
      <w:r>
        <w:rPr>
          <w:rStyle w:val="NormalCharacter"/>
          <w:rFonts w:ascii="仿宋_GB2312" w:eastAsia="仿宋_GB2312"/>
          <w:sz w:val="32"/>
          <w:szCs w:val="32"/>
        </w:rPr>
        <w:t>十一、经营支出：指事业单位在专业业务活动及其辅助活动之外开展非独立核算经营活动发生的支出。</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十二、</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经费：纳入自治区财政预决算管理的</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 xml:space="preserve">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146C2" w:rsidRDefault="00F95C18">
      <w:pPr>
        <w:ind w:firstLineChars="200" w:firstLine="640"/>
        <w:jc w:val="left"/>
        <w:rPr>
          <w:rStyle w:val="NormalCharacter"/>
          <w:rFonts w:ascii="黑体" w:eastAsia="黑体" w:hAnsi="黑体"/>
          <w:sz w:val="32"/>
          <w:szCs w:val="32"/>
        </w:rPr>
      </w:pPr>
      <w:r>
        <w:rPr>
          <w:rStyle w:val="NormalCharacter"/>
          <w:rFonts w:ascii="黑体" w:eastAsia="黑体" w:hAnsi="黑体"/>
          <w:sz w:val="32"/>
          <w:szCs w:val="32"/>
        </w:rPr>
        <w:t>第四部分：</w:t>
      </w:r>
      <w:r>
        <w:rPr>
          <w:rStyle w:val="NormalCharacter"/>
          <w:rFonts w:ascii="黑体" w:eastAsia="黑体" w:hAnsi="黑体"/>
          <w:bCs/>
          <w:color w:val="000000"/>
          <w:sz w:val="32"/>
          <w:szCs w:val="32"/>
        </w:rPr>
        <w:t>广西广播电视技术中心防城港分中心</w:t>
      </w:r>
      <w:r>
        <w:rPr>
          <w:rStyle w:val="NormalCharacter"/>
          <w:rFonts w:ascii="黑体" w:eastAsia="黑体" w:hAnsi="黑体"/>
          <w:sz w:val="32"/>
          <w:szCs w:val="32"/>
        </w:rPr>
        <w:t>2020年度部门决算报表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表一：收入支出决算总表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lastRenderedPageBreak/>
        <w:t>表二：收入决算表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表三：支出决算表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表四：财政拨款收入支出决算总表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表五：一般公共预算财政拨款支出决算表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表六：一般公共预算财政拨款基本支出决算表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表七：一般公共预算财政拨款安排的</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经费支出决算表</w:t>
      </w:r>
    </w:p>
    <w:p w:rsidR="008146C2" w:rsidRDefault="00F95C18">
      <w:pPr>
        <w:ind w:left="645"/>
        <w:rPr>
          <w:rStyle w:val="NormalCharacter"/>
          <w:rFonts w:ascii="仿宋_GB2312" w:eastAsia="仿宋_GB2312"/>
          <w:sz w:val="32"/>
          <w:szCs w:val="32"/>
        </w:rPr>
      </w:pPr>
      <w:r>
        <w:rPr>
          <w:rStyle w:val="NormalCharacter"/>
          <w:rFonts w:ascii="仿宋_GB2312" w:eastAsia="仿宋_GB2312"/>
          <w:sz w:val="32"/>
          <w:szCs w:val="32"/>
        </w:rPr>
        <w:t>表八：政府性基金</w:t>
      </w:r>
      <w:r>
        <w:rPr>
          <w:rStyle w:val="NormalCharacter"/>
          <w:rFonts w:ascii="仿宋_GB2312" w:eastAsia="仿宋_GB2312" w:hAnsi="黑体"/>
          <w:sz w:val="32"/>
          <w:szCs w:val="32"/>
        </w:rPr>
        <w:t>预算财政拨款</w:t>
      </w:r>
      <w:r>
        <w:rPr>
          <w:rStyle w:val="NormalCharacter"/>
          <w:rFonts w:ascii="仿宋_GB2312" w:eastAsia="仿宋_GB2312"/>
          <w:sz w:val="32"/>
          <w:szCs w:val="32"/>
        </w:rPr>
        <w:t>收入支出决算表</w:t>
      </w:r>
    </w:p>
    <w:p w:rsidR="008146C2" w:rsidRDefault="00F95C18">
      <w:pPr>
        <w:ind w:firstLine="640"/>
        <w:rPr>
          <w:rStyle w:val="NormalCharacter"/>
          <w:rFonts w:ascii="黑体" w:eastAsia="黑体" w:hAnsi="黑体"/>
          <w:sz w:val="32"/>
          <w:szCs w:val="32"/>
        </w:rPr>
      </w:pPr>
      <w:r>
        <w:rPr>
          <w:rStyle w:val="NormalCharacter"/>
          <w:rFonts w:ascii="仿宋_GB2312" w:eastAsia="仿宋_GB2312"/>
          <w:sz w:val="32"/>
          <w:szCs w:val="32"/>
        </w:rPr>
        <w:t>表九：国有资本经营预算</w:t>
      </w:r>
      <w:r>
        <w:rPr>
          <w:rStyle w:val="NormalCharacter"/>
          <w:rFonts w:ascii="仿宋_GB2312" w:eastAsia="仿宋_GB2312" w:hAnsi="黑体"/>
          <w:sz w:val="32"/>
          <w:szCs w:val="32"/>
        </w:rPr>
        <w:t>财政拨款</w:t>
      </w:r>
      <w:r>
        <w:rPr>
          <w:rStyle w:val="NormalCharacter"/>
          <w:rFonts w:ascii="仿宋_GB2312" w:eastAsia="仿宋_GB2312"/>
          <w:sz w:val="32"/>
          <w:szCs w:val="32"/>
        </w:rPr>
        <w:t>收入支出决算表</w:t>
      </w:r>
    </w:p>
    <w:p w:rsidR="008146C2" w:rsidRDefault="00F95C18">
      <w:pPr>
        <w:ind w:firstLineChars="200" w:firstLine="640"/>
        <w:rPr>
          <w:rStyle w:val="NormalCharacter"/>
          <w:rFonts w:ascii="仿宋_GB2312" w:eastAsia="仿宋_GB2312"/>
          <w:sz w:val="32"/>
          <w:szCs w:val="32"/>
        </w:rPr>
      </w:pPr>
      <w:r>
        <w:rPr>
          <w:rStyle w:val="NormalCharacter"/>
          <w:rFonts w:ascii="仿宋_GB2312" w:eastAsia="仿宋_GB2312"/>
          <w:sz w:val="32"/>
          <w:szCs w:val="32"/>
        </w:rPr>
        <w:t>详见广西广播电视技术中心防城港分中心2020年决算报表</w:t>
      </w:r>
    </w:p>
    <w:sectPr w:rsidR="008146C2" w:rsidSect="008146C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25F" w:rsidRDefault="00F6325F" w:rsidP="008146C2">
      <w:r>
        <w:separator/>
      </w:r>
    </w:p>
  </w:endnote>
  <w:endnote w:type="continuationSeparator" w:id="1">
    <w:p w:rsidR="00F6325F" w:rsidRDefault="00F6325F" w:rsidP="00814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C2" w:rsidRDefault="00F95C18">
    <w:pPr>
      <w:pStyle w:val="a3"/>
      <w:ind w:firstLineChars="150" w:firstLine="420"/>
      <w:rPr>
        <w:rStyle w:val="NormalCharacter"/>
        <w:rFonts w:ascii="宋体" w:hAnsi="宋体"/>
        <w:sz w:val="28"/>
        <w:szCs w:val="28"/>
      </w:rPr>
    </w:pPr>
    <w:r>
      <w:rPr>
        <w:rStyle w:val="NormalCharacter"/>
        <w:rFonts w:ascii="宋体" w:hAnsi="宋体"/>
        <w:sz w:val="28"/>
        <w:szCs w:val="28"/>
      </w:rPr>
      <w:t>——</w:t>
    </w:r>
  </w:p>
  <w:p w:rsidR="008146C2" w:rsidRDefault="008146C2">
    <w:pPr>
      <w:pStyle w:val="a3"/>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C2" w:rsidRDefault="00F95C18">
    <w:pPr>
      <w:pStyle w:val="a3"/>
      <w:ind w:right="280"/>
      <w:jc w:val="right"/>
      <w:rPr>
        <w:rStyle w:val="NormalCharacter"/>
        <w:rFonts w:ascii="宋体" w:hAnsi="宋体"/>
        <w:sz w:val="28"/>
        <w:szCs w:val="28"/>
      </w:rPr>
    </w:pPr>
    <w:r>
      <w:rPr>
        <w:rStyle w:val="NormalCharacter"/>
        <w:rFonts w:ascii="宋体" w:hAnsi="宋体"/>
        <w:sz w:val="28"/>
        <w:szCs w:val="28"/>
      </w:rPr>
      <w:t>——</w:t>
    </w:r>
  </w:p>
  <w:p w:rsidR="008146C2" w:rsidRDefault="008146C2">
    <w:pPr>
      <w:pStyle w:val="a3"/>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25F" w:rsidRDefault="00F6325F" w:rsidP="008146C2">
      <w:r>
        <w:separator/>
      </w:r>
    </w:p>
  </w:footnote>
  <w:footnote w:type="continuationSeparator" w:id="1">
    <w:p w:rsidR="00F6325F" w:rsidRDefault="00F6325F" w:rsidP="00814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6B054A"/>
    <w:multiLevelType w:val="singleLevel"/>
    <w:tmpl w:val="CB6B054A"/>
    <w:lvl w:ilvl="0">
      <w:start w:val="4"/>
      <w:numFmt w:val="decimal"/>
      <w:lvlText w:val="%1."/>
      <w:lvlJc w:val="left"/>
      <w:pPr>
        <w:widowControl/>
        <w:tabs>
          <w:tab w:val="left" w:pos="312"/>
        </w:tabs>
        <w:textAlignment w:val="baseline"/>
      </w:pPr>
    </w:lvl>
  </w:abstractNum>
  <w:abstractNum w:abstractNumId="1">
    <w:nsid w:val="EECE9937"/>
    <w:multiLevelType w:val="singleLevel"/>
    <w:tmpl w:val="EECE9937"/>
    <w:lvl w:ilvl="0">
      <w:start w:val="1"/>
      <w:numFmt w:val="chineseCounting"/>
      <w:suff w:val="nothing"/>
      <w:lvlText w:val="（%1）"/>
      <w:lvlJc w:val="left"/>
      <w:rPr>
        <w:rFonts w:hint="eastAsia"/>
      </w:rPr>
    </w:lvl>
  </w:abstractNum>
  <w:abstractNum w:abstractNumId="2">
    <w:nsid w:val="F73B5A0F"/>
    <w:multiLevelType w:val="singleLevel"/>
    <w:tmpl w:val="F73B5A0F"/>
    <w:lvl w:ilvl="0">
      <w:start w:val="2"/>
      <w:numFmt w:val="decimal"/>
      <w:lvlText w:val="%1."/>
      <w:lvlJc w:val="left"/>
      <w:pPr>
        <w:tabs>
          <w:tab w:val="left" w:pos="312"/>
        </w:tabs>
      </w:pPr>
    </w:lvl>
  </w:abstractNum>
  <w:abstractNum w:abstractNumId="3">
    <w:nsid w:val="08AFBDC8"/>
    <w:multiLevelType w:val="singleLevel"/>
    <w:tmpl w:val="08AFBDC8"/>
    <w:lvl w:ilvl="0">
      <w:start w:val="3"/>
      <w:numFmt w:val="chineseCounting"/>
      <w:suff w:val="space"/>
      <w:lvlText w:val="%1、"/>
      <w:lvlJc w:val="left"/>
      <w:pPr>
        <w:widowControl/>
        <w:textAlignment w:val="baseline"/>
      </w:pPr>
    </w:lvl>
  </w:abstractNum>
  <w:abstractNum w:abstractNumId="4">
    <w:nsid w:val="617B590C"/>
    <w:multiLevelType w:val="singleLevel"/>
    <w:tmpl w:val="617B590C"/>
    <w:lvl w:ilvl="0">
      <w:start w:val="1"/>
      <w:numFmt w:val="chineseCounting"/>
      <w:suff w:val="nothing"/>
      <w:lvlText w:val="（%1）"/>
      <w:lvlJc w:val="left"/>
      <w:pPr>
        <w:widowControl/>
        <w:textAlignment w:val="baseline"/>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oNotUseMarginsForDrawingGridOrigin/>
  <w:drawingGridHorizontalOrigin w:val="1800"/>
  <w:drawingGridVerticalOrigin w:val="1440"/>
  <w:noPunctuationKerning/>
  <w:characterSpacingControl w:val="doNotCompress"/>
  <w:hdrShapeDefaults>
    <o:shapedefaults v:ext="edit" spidmax="5122"/>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8146C2"/>
    <w:rsid w:val="000422A0"/>
    <w:rsid w:val="003A2F86"/>
    <w:rsid w:val="008146C2"/>
    <w:rsid w:val="00A10D17"/>
    <w:rsid w:val="00D10543"/>
    <w:rsid w:val="00F31EC0"/>
    <w:rsid w:val="00F6325F"/>
    <w:rsid w:val="00F95C18"/>
    <w:rsid w:val="00FF6249"/>
    <w:rsid w:val="10F307FE"/>
    <w:rsid w:val="263E2BE5"/>
    <w:rsid w:val="49647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PageNumber"/>
    <w:rsid w:val="008146C2"/>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146C2"/>
    <w:pPr>
      <w:tabs>
        <w:tab w:val="center" w:pos="4153"/>
        <w:tab w:val="right" w:pos="8306"/>
      </w:tabs>
      <w:snapToGrid w:val="0"/>
      <w:jc w:val="left"/>
    </w:pPr>
    <w:rPr>
      <w:sz w:val="18"/>
      <w:szCs w:val="18"/>
    </w:rPr>
  </w:style>
  <w:style w:type="paragraph" w:styleId="a4">
    <w:name w:val="header"/>
    <w:basedOn w:val="a"/>
    <w:link w:val="Char0"/>
    <w:qFormat/>
    <w:rsid w:val="008146C2"/>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rsid w:val="008146C2"/>
  </w:style>
  <w:style w:type="table" w:customStyle="1" w:styleId="TableNormal">
    <w:name w:val="TableNormal"/>
    <w:semiHidden/>
    <w:rsid w:val="008146C2"/>
    <w:tblPr>
      <w:tblCellMar>
        <w:top w:w="0" w:type="dxa"/>
        <w:left w:w="0" w:type="dxa"/>
        <w:bottom w:w="0" w:type="dxa"/>
        <w:right w:w="0" w:type="dxa"/>
      </w:tblCellMar>
    </w:tblPr>
  </w:style>
  <w:style w:type="character" w:customStyle="1" w:styleId="Char0">
    <w:name w:val="页眉 Char"/>
    <w:link w:val="a4"/>
    <w:qFormat/>
    <w:rsid w:val="008146C2"/>
    <w:rPr>
      <w:rFonts w:eastAsia="宋体"/>
      <w:kern w:val="2"/>
      <w:sz w:val="18"/>
      <w:szCs w:val="18"/>
      <w:lang w:val="en-US" w:eastAsia="zh-CN" w:bidi="ar-SA"/>
    </w:rPr>
  </w:style>
  <w:style w:type="character" w:customStyle="1" w:styleId="Char">
    <w:name w:val="页脚 Char"/>
    <w:link w:val="a3"/>
    <w:qFormat/>
    <w:rsid w:val="008146C2"/>
    <w:rPr>
      <w:rFonts w:eastAsia="宋体"/>
      <w:kern w:val="2"/>
      <w:sz w:val="18"/>
      <w:szCs w:val="18"/>
      <w:lang w:val="en-US" w:eastAsia="zh-CN" w:bidi="ar-SA"/>
    </w:rPr>
  </w:style>
  <w:style w:type="character" w:customStyle="1" w:styleId="PageNumber">
    <w:name w:val="PageNumber"/>
    <w:basedOn w:val="NormalCharacter"/>
    <w:qFormat/>
    <w:rsid w:val="008146C2"/>
  </w:style>
  <w:style w:type="paragraph" w:customStyle="1" w:styleId="Acetate">
    <w:name w:val="Acetate"/>
    <w:basedOn w:val="a"/>
    <w:semiHidden/>
    <w:qFormat/>
    <w:rsid w:val="008146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dcterms:created xsi:type="dcterms:W3CDTF">2021-08-24T01:05:00Z</dcterms:created>
  <dcterms:modified xsi:type="dcterms:W3CDTF">2021-08-27T07:22:00Z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