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D3E" w:rsidRDefault="00905BDB">
      <w:pPr>
        <w:jc w:val="center"/>
        <w:rPr>
          <w:rStyle w:val="NormalCharacter"/>
          <w:rFonts w:ascii="方正小标宋简体" w:eastAsia="方正小标宋简体" w:hint="eastAsia"/>
          <w:kern w:val="0"/>
          <w:sz w:val="52"/>
          <w:szCs w:val="52"/>
        </w:rPr>
      </w:pPr>
      <w:r>
        <w:rPr>
          <w:rStyle w:val="NormalCharacter"/>
          <w:rFonts w:ascii="方正小标宋简体" w:eastAsia="方正小标宋简体"/>
          <w:kern w:val="0"/>
          <w:sz w:val="52"/>
          <w:szCs w:val="52"/>
        </w:rPr>
        <w:t>广西广播电视技术中心防城港</w:t>
      </w:r>
    </w:p>
    <w:p w:rsidR="007E1F25" w:rsidRPr="00014D3E" w:rsidRDefault="00905BDB" w:rsidP="00014D3E">
      <w:pPr>
        <w:jc w:val="center"/>
        <w:rPr>
          <w:rStyle w:val="NormalCharacter"/>
          <w:rFonts w:ascii="方正小标宋简体" w:eastAsia="方正小标宋简体" w:hAnsi="黑体"/>
          <w:bCs/>
          <w:color w:val="000000"/>
          <w:sz w:val="52"/>
          <w:szCs w:val="52"/>
        </w:rPr>
      </w:pPr>
      <w:r>
        <w:rPr>
          <w:rStyle w:val="NormalCharacter"/>
          <w:rFonts w:ascii="方正小标宋简体" w:eastAsia="方正小标宋简体"/>
          <w:kern w:val="0"/>
          <w:sz w:val="52"/>
          <w:szCs w:val="52"/>
        </w:rPr>
        <w:t>分中心</w:t>
      </w:r>
      <w:r>
        <w:rPr>
          <w:rStyle w:val="NormalCharacter"/>
          <w:rFonts w:ascii="方正小标宋简体" w:eastAsia="方正小标宋简体" w:hint="eastAsia"/>
          <w:kern w:val="0"/>
          <w:sz w:val="52"/>
          <w:szCs w:val="52"/>
        </w:rPr>
        <w:t>2021</w:t>
      </w:r>
      <w:r>
        <w:rPr>
          <w:rStyle w:val="NormalCharacter"/>
          <w:rFonts w:ascii="方正小标宋简体" w:eastAsia="方正小标宋简体"/>
          <w:kern w:val="0"/>
          <w:sz w:val="52"/>
          <w:szCs w:val="52"/>
        </w:rPr>
        <w:t>年度部门决算</w:t>
      </w:r>
      <w:r>
        <w:rPr>
          <w:rStyle w:val="NormalCharacter"/>
          <w:rFonts w:ascii="方正小标宋简体" w:eastAsia="方正小标宋简体" w:hint="eastAsia"/>
          <w:kern w:val="0"/>
          <w:sz w:val="52"/>
          <w:szCs w:val="52"/>
        </w:rPr>
        <w:t>公开</w:t>
      </w:r>
    </w:p>
    <w:p w:rsidR="007E1F25" w:rsidRPr="00014D3E" w:rsidRDefault="007E1F25">
      <w:pPr>
        <w:rPr>
          <w:rStyle w:val="NormalCharacter"/>
          <w:rFonts w:ascii="方正小标宋简体" w:eastAsia="方正小标宋简体"/>
          <w:kern w:val="0"/>
          <w:sz w:val="84"/>
          <w:szCs w:val="84"/>
        </w:rPr>
      </w:pPr>
    </w:p>
    <w:p w:rsidR="007E1F25" w:rsidRDefault="007E1F25">
      <w:pPr>
        <w:rPr>
          <w:rStyle w:val="NormalCharacter"/>
          <w:rFonts w:ascii="ArialUnicodeMS" w:eastAsia="ArialUnicodeMS"/>
          <w:kern w:val="0"/>
          <w:sz w:val="84"/>
          <w:szCs w:val="84"/>
        </w:rPr>
      </w:pPr>
    </w:p>
    <w:p w:rsidR="007E1F25" w:rsidRDefault="007E1F25">
      <w:pPr>
        <w:rPr>
          <w:rStyle w:val="NormalCharacter"/>
          <w:rFonts w:ascii="ArialUnicodeMS" w:eastAsia="ArialUnicodeMS"/>
          <w:kern w:val="0"/>
          <w:sz w:val="84"/>
          <w:szCs w:val="84"/>
        </w:rPr>
      </w:pPr>
    </w:p>
    <w:p w:rsidR="007E1F25" w:rsidRDefault="007E1F25">
      <w:pPr>
        <w:rPr>
          <w:rStyle w:val="NormalCharacter"/>
          <w:rFonts w:ascii="ArialUnicodeMS" w:eastAsia="ArialUnicodeMS"/>
          <w:kern w:val="0"/>
          <w:sz w:val="84"/>
          <w:szCs w:val="84"/>
        </w:rPr>
      </w:pPr>
    </w:p>
    <w:p w:rsidR="007E1F25" w:rsidRDefault="007E1F25">
      <w:pPr>
        <w:rPr>
          <w:rStyle w:val="NormalCharacter"/>
          <w:rFonts w:ascii="ArialUnicodeMS" w:eastAsia="ArialUnicodeMS"/>
          <w:kern w:val="0"/>
          <w:sz w:val="84"/>
          <w:szCs w:val="84"/>
        </w:rPr>
      </w:pPr>
    </w:p>
    <w:p w:rsidR="007E1F25" w:rsidRDefault="007E1F25">
      <w:pPr>
        <w:rPr>
          <w:rStyle w:val="NormalCharacter"/>
          <w:rFonts w:ascii="ArialUnicodeMS" w:eastAsia="ArialUnicodeMS" w:hint="eastAsia"/>
          <w:kern w:val="0"/>
          <w:sz w:val="84"/>
          <w:szCs w:val="84"/>
        </w:rPr>
      </w:pPr>
    </w:p>
    <w:p w:rsidR="00014D3E" w:rsidRDefault="00014D3E">
      <w:pPr>
        <w:rPr>
          <w:rStyle w:val="NormalCharacter"/>
          <w:rFonts w:ascii="ArialUnicodeMS" w:eastAsia="ArialUnicodeMS"/>
          <w:kern w:val="0"/>
          <w:sz w:val="84"/>
          <w:szCs w:val="84"/>
        </w:rPr>
      </w:pPr>
    </w:p>
    <w:p w:rsidR="007E1F25" w:rsidRDefault="007E1F25">
      <w:pPr>
        <w:jc w:val="center"/>
        <w:rPr>
          <w:rStyle w:val="NormalCharacter"/>
          <w:rFonts w:ascii="黑体" w:eastAsia="黑体"/>
          <w:kern w:val="0"/>
          <w:sz w:val="44"/>
          <w:szCs w:val="44"/>
        </w:rPr>
      </w:pPr>
    </w:p>
    <w:p w:rsidR="007E1F25" w:rsidRDefault="007E1F25">
      <w:pPr>
        <w:jc w:val="center"/>
        <w:rPr>
          <w:rStyle w:val="NormalCharacter"/>
          <w:rFonts w:ascii="黑体" w:eastAsia="黑体"/>
          <w:kern w:val="0"/>
          <w:sz w:val="44"/>
          <w:szCs w:val="44"/>
        </w:rPr>
      </w:pPr>
    </w:p>
    <w:p w:rsidR="007E1F25" w:rsidRDefault="00905BDB">
      <w:pPr>
        <w:ind w:firstLine="646"/>
        <w:jc w:val="center"/>
        <w:rPr>
          <w:rStyle w:val="NormalCharacter"/>
          <w:rFonts w:ascii="方正小标宋简体" w:eastAsia="方正小标宋简体"/>
          <w:b/>
          <w:sz w:val="44"/>
          <w:szCs w:val="44"/>
        </w:rPr>
      </w:pPr>
      <w:r>
        <w:rPr>
          <w:rStyle w:val="NormalCharacter"/>
          <w:rFonts w:ascii="方正小标宋简体" w:eastAsia="方正小标宋简体"/>
          <w:b/>
          <w:sz w:val="44"/>
          <w:szCs w:val="44"/>
        </w:rPr>
        <w:t>目    录</w:t>
      </w:r>
    </w:p>
    <w:p w:rsidR="007E1F25" w:rsidRDefault="007E1F25">
      <w:pPr>
        <w:ind w:firstLine="645"/>
        <w:rPr>
          <w:rStyle w:val="NormalCharacter"/>
          <w:rFonts w:ascii="仿宋_GB2312" w:eastAsia="仿宋_GB2312"/>
          <w:b/>
          <w:sz w:val="32"/>
          <w:szCs w:val="32"/>
        </w:rPr>
      </w:pPr>
    </w:p>
    <w:p w:rsidR="007E1F25" w:rsidRDefault="00905BDB">
      <w:pPr>
        <w:ind w:firstLine="645"/>
        <w:rPr>
          <w:rStyle w:val="NormalCharacter"/>
          <w:rFonts w:ascii="黑体" w:eastAsia="黑体" w:hAnsi="黑体"/>
          <w:sz w:val="32"/>
          <w:szCs w:val="32"/>
        </w:rPr>
      </w:pPr>
      <w:r>
        <w:rPr>
          <w:rStyle w:val="NormalCharacter"/>
          <w:rFonts w:ascii="黑体" w:eastAsia="黑体" w:hAnsi="黑体"/>
          <w:sz w:val="32"/>
          <w:szCs w:val="32"/>
        </w:rPr>
        <w:t>第一部分：</w:t>
      </w:r>
      <w:r>
        <w:rPr>
          <w:rStyle w:val="NormalCharacter"/>
          <w:rFonts w:ascii="黑体" w:eastAsia="黑体" w:hAnsi="黑体"/>
          <w:bCs/>
          <w:color w:val="000000"/>
          <w:sz w:val="32"/>
          <w:szCs w:val="32"/>
        </w:rPr>
        <w:t>单位</w:t>
      </w:r>
      <w:r>
        <w:rPr>
          <w:rStyle w:val="NormalCharacter"/>
          <w:rFonts w:ascii="黑体" w:eastAsia="黑体" w:hAnsi="黑体"/>
          <w:sz w:val="32"/>
          <w:szCs w:val="32"/>
        </w:rPr>
        <w:t>概况</w:t>
      </w:r>
    </w:p>
    <w:p w:rsidR="007E1F25" w:rsidRDefault="00905BDB">
      <w:pPr>
        <w:ind w:firstLine="645"/>
        <w:rPr>
          <w:rStyle w:val="NormalCharacter"/>
          <w:rFonts w:ascii="仿宋_GB2312" w:eastAsia="仿宋_GB2312"/>
          <w:sz w:val="32"/>
          <w:szCs w:val="32"/>
        </w:rPr>
      </w:pPr>
      <w:r>
        <w:rPr>
          <w:rStyle w:val="NormalCharacter"/>
          <w:rFonts w:ascii="仿宋_GB2312" w:eastAsia="仿宋_GB2312"/>
          <w:sz w:val="32"/>
          <w:szCs w:val="32"/>
        </w:rPr>
        <w:t>一、主要职能</w:t>
      </w:r>
    </w:p>
    <w:p w:rsidR="007E1F25" w:rsidRDefault="00905BDB">
      <w:pPr>
        <w:ind w:firstLine="645"/>
        <w:rPr>
          <w:rStyle w:val="NormalCharacter"/>
          <w:rFonts w:ascii="仿宋_GB2312" w:eastAsia="仿宋_GB2312"/>
          <w:sz w:val="32"/>
          <w:szCs w:val="32"/>
        </w:rPr>
      </w:pPr>
      <w:r>
        <w:rPr>
          <w:rStyle w:val="NormalCharacter"/>
          <w:rFonts w:ascii="仿宋_GB2312" w:eastAsia="仿宋_GB2312"/>
          <w:sz w:val="32"/>
          <w:szCs w:val="32"/>
        </w:rPr>
        <w:t>二、机构设置情况</w:t>
      </w:r>
    </w:p>
    <w:p w:rsidR="007E1F25" w:rsidRDefault="00905BDB">
      <w:pPr>
        <w:ind w:firstLine="645"/>
        <w:rPr>
          <w:rStyle w:val="NormalCharacter"/>
          <w:rFonts w:ascii="黑体" w:eastAsia="黑体" w:hAnsi="黑体"/>
          <w:sz w:val="32"/>
          <w:szCs w:val="32"/>
        </w:rPr>
      </w:pPr>
      <w:r>
        <w:rPr>
          <w:rStyle w:val="NormalCharacter"/>
          <w:rFonts w:ascii="黑体" w:eastAsia="黑体" w:hAnsi="黑体"/>
          <w:sz w:val="32"/>
          <w:szCs w:val="32"/>
        </w:rPr>
        <w:t>第</w:t>
      </w:r>
      <w:r>
        <w:rPr>
          <w:rStyle w:val="NormalCharacter"/>
          <w:rFonts w:ascii="黑体" w:eastAsia="黑体" w:hAnsi="黑体" w:hint="eastAsia"/>
          <w:sz w:val="32"/>
          <w:szCs w:val="32"/>
        </w:rPr>
        <w:t>二</w:t>
      </w:r>
      <w:r>
        <w:rPr>
          <w:rStyle w:val="NormalCharacter"/>
          <w:rFonts w:ascii="黑体" w:eastAsia="黑体" w:hAnsi="黑体"/>
          <w:sz w:val="32"/>
          <w:szCs w:val="32"/>
        </w:rPr>
        <w:t>部分：</w:t>
      </w:r>
      <w:r>
        <w:rPr>
          <w:rStyle w:val="NormalCharacter"/>
          <w:rFonts w:ascii="黑体" w:eastAsia="黑体" w:hAnsi="黑体"/>
          <w:bCs/>
          <w:color w:val="000000"/>
          <w:sz w:val="32"/>
          <w:szCs w:val="32"/>
        </w:rPr>
        <w:t>广西广播电视技术中心防城港分中心</w:t>
      </w:r>
      <w:r>
        <w:rPr>
          <w:rStyle w:val="NormalCharacter"/>
          <w:rFonts w:ascii="黑体" w:eastAsia="黑体" w:hAnsi="黑体" w:hint="eastAsia"/>
          <w:sz w:val="32"/>
          <w:szCs w:val="32"/>
        </w:rPr>
        <w:t>2021</w:t>
      </w:r>
      <w:r>
        <w:rPr>
          <w:rStyle w:val="NormalCharacter"/>
          <w:rFonts w:ascii="黑体" w:eastAsia="黑体" w:hAnsi="黑体"/>
          <w:sz w:val="32"/>
          <w:szCs w:val="32"/>
        </w:rPr>
        <w:t>年度决算报表</w:t>
      </w:r>
    </w:p>
    <w:p w:rsidR="007E1F25" w:rsidRDefault="00905BDB">
      <w:pPr>
        <w:ind w:left="645"/>
        <w:rPr>
          <w:rStyle w:val="NormalCharacter"/>
          <w:rFonts w:ascii="仿宋_GB2312" w:eastAsia="仿宋_GB2312"/>
          <w:sz w:val="32"/>
          <w:szCs w:val="32"/>
        </w:rPr>
      </w:pPr>
      <w:r>
        <w:rPr>
          <w:rStyle w:val="NormalCharacter"/>
          <w:rFonts w:ascii="仿宋_GB2312" w:eastAsia="仿宋_GB2312"/>
          <w:sz w:val="32"/>
          <w:szCs w:val="32"/>
        </w:rPr>
        <w:t>表一：收入支出决算总表</w:t>
      </w:r>
    </w:p>
    <w:p w:rsidR="007E1F25" w:rsidRDefault="00905BDB">
      <w:pPr>
        <w:ind w:left="645"/>
        <w:rPr>
          <w:rStyle w:val="NormalCharacter"/>
          <w:rFonts w:ascii="仿宋_GB2312" w:eastAsia="仿宋_GB2312"/>
          <w:sz w:val="32"/>
          <w:szCs w:val="32"/>
        </w:rPr>
      </w:pPr>
      <w:r>
        <w:rPr>
          <w:rStyle w:val="NormalCharacter"/>
          <w:rFonts w:ascii="仿宋_GB2312" w:eastAsia="仿宋_GB2312"/>
          <w:sz w:val="32"/>
          <w:szCs w:val="32"/>
        </w:rPr>
        <w:t>表二：收入决算表</w:t>
      </w:r>
    </w:p>
    <w:p w:rsidR="007E1F25" w:rsidRDefault="00905BDB">
      <w:pPr>
        <w:ind w:left="645"/>
        <w:rPr>
          <w:rStyle w:val="NormalCharacter"/>
          <w:rFonts w:ascii="仿宋_GB2312" w:eastAsia="仿宋_GB2312"/>
          <w:sz w:val="32"/>
          <w:szCs w:val="32"/>
        </w:rPr>
      </w:pPr>
      <w:r>
        <w:rPr>
          <w:rStyle w:val="NormalCharacter"/>
          <w:rFonts w:ascii="仿宋_GB2312" w:eastAsia="仿宋_GB2312"/>
          <w:sz w:val="32"/>
          <w:szCs w:val="32"/>
        </w:rPr>
        <w:t>表三：支出决算表</w:t>
      </w:r>
    </w:p>
    <w:p w:rsidR="007E1F25" w:rsidRDefault="00905BDB">
      <w:pPr>
        <w:ind w:left="645"/>
        <w:rPr>
          <w:rStyle w:val="NormalCharacter"/>
          <w:rFonts w:ascii="仿宋_GB2312" w:eastAsia="仿宋_GB2312"/>
          <w:sz w:val="32"/>
          <w:szCs w:val="32"/>
        </w:rPr>
      </w:pPr>
      <w:r>
        <w:rPr>
          <w:rStyle w:val="NormalCharacter"/>
          <w:rFonts w:ascii="仿宋_GB2312" w:eastAsia="仿宋_GB2312"/>
          <w:sz w:val="32"/>
          <w:szCs w:val="32"/>
        </w:rPr>
        <w:t>表四：财政拨款收入支出决算总表</w:t>
      </w:r>
    </w:p>
    <w:p w:rsidR="007E1F25" w:rsidRDefault="00905BDB">
      <w:pPr>
        <w:ind w:left="645"/>
        <w:rPr>
          <w:rStyle w:val="NormalCharacter"/>
          <w:rFonts w:ascii="仿宋_GB2312" w:eastAsia="仿宋_GB2312"/>
          <w:sz w:val="32"/>
          <w:szCs w:val="32"/>
        </w:rPr>
      </w:pPr>
      <w:r>
        <w:rPr>
          <w:rStyle w:val="NormalCharacter"/>
          <w:rFonts w:ascii="仿宋_GB2312" w:eastAsia="仿宋_GB2312"/>
          <w:sz w:val="32"/>
          <w:szCs w:val="32"/>
        </w:rPr>
        <w:t>表五：一般公共预算财政拨款支出决算表</w:t>
      </w:r>
    </w:p>
    <w:p w:rsidR="007E1F25" w:rsidRDefault="00905BDB">
      <w:pPr>
        <w:ind w:left="645"/>
        <w:rPr>
          <w:rStyle w:val="NormalCharacter"/>
          <w:rFonts w:ascii="仿宋_GB2312" w:eastAsia="仿宋_GB2312"/>
          <w:sz w:val="32"/>
          <w:szCs w:val="32"/>
        </w:rPr>
      </w:pPr>
      <w:r>
        <w:rPr>
          <w:rStyle w:val="NormalCharacter"/>
          <w:rFonts w:ascii="仿宋_GB2312" w:eastAsia="仿宋_GB2312"/>
          <w:sz w:val="32"/>
          <w:szCs w:val="32"/>
        </w:rPr>
        <w:t>表六：一般公共预算财政拨款基本支出决算表</w:t>
      </w:r>
    </w:p>
    <w:p w:rsidR="007E1F25" w:rsidRDefault="00905BDB">
      <w:pPr>
        <w:ind w:left="645"/>
        <w:rPr>
          <w:rStyle w:val="NormalCharacter"/>
          <w:rFonts w:ascii="仿宋_GB2312" w:eastAsia="仿宋_GB2312"/>
          <w:sz w:val="32"/>
          <w:szCs w:val="32"/>
        </w:rPr>
      </w:pPr>
      <w:r>
        <w:rPr>
          <w:rStyle w:val="NormalCharacter"/>
          <w:rFonts w:ascii="仿宋_GB2312" w:eastAsia="仿宋_GB2312"/>
          <w:sz w:val="32"/>
          <w:szCs w:val="32"/>
        </w:rPr>
        <w:t>表七：一般公共预算财政拨款安排的</w:t>
      </w:r>
      <w:r>
        <w:rPr>
          <w:rStyle w:val="NormalCharacter"/>
          <w:rFonts w:ascii="仿宋_GB2312" w:eastAsia="仿宋_GB2312"/>
          <w:sz w:val="32"/>
          <w:szCs w:val="32"/>
        </w:rPr>
        <w:t>“</w:t>
      </w:r>
      <w:r>
        <w:rPr>
          <w:rStyle w:val="NormalCharacter"/>
          <w:rFonts w:ascii="仿宋_GB2312" w:eastAsia="仿宋_GB2312"/>
          <w:sz w:val="32"/>
          <w:szCs w:val="32"/>
        </w:rPr>
        <w:t>三公</w:t>
      </w:r>
      <w:r>
        <w:rPr>
          <w:rStyle w:val="NormalCharacter"/>
          <w:rFonts w:ascii="仿宋_GB2312" w:eastAsia="仿宋_GB2312"/>
          <w:sz w:val="32"/>
          <w:szCs w:val="32"/>
        </w:rPr>
        <w:t>”</w:t>
      </w:r>
      <w:r>
        <w:rPr>
          <w:rStyle w:val="NormalCharacter"/>
          <w:rFonts w:ascii="仿宋_GB2312" w:eastAsia="仿宋_GB2312"/>
          <w:sz w:val="32"/>
          <w:szCs w:val="32"/>
        </w:rPr>
        <w:t>经费支出决算表</w:t>
      </w:r>
    </w:p>
    <w:p w:rsidR="007E1F25" w:rsidRDefault="00905BDB">
      <w:pPr>
        <w:ind w:left="645"/>
        <w:rPr>
          <w:rStyle w:val="NormalCharacter"/>
          <w:rFonts w:ascii="仿宋_GB2312" w:eastAsia="仿宋_GB2312"/>
          <w:sz w:val="32"/>
          <w:szCs w:val="32"/>
        </w:rPr>
      </w:pPr>
      <w:r>
        <w:rPr>
          <w:rStyle w:val="NormalCharacter"/>
          <w:rFonts w:ascii="仿宋_GB2312" w:eastAsia="仿宋_GB2312"/>
          <w:sz w:val="32"/>
          <w:szCs w:val="32"/>
        </w:rPr>
        <w:t>表八：政府性基金</w:t>
      </w:r>
      <w:r>
        <w:rPr>
          <w:rStyle w:val="NormalCharacter"/>
          <w:rFonts w:ascii="仿宋_GB2312" w:eastAsia="仿宋_GB2312" w:hAnsi="黑体"/>
          <w:sz w:val="32"/>
          <w:szCs w:val="32"/>
        </w:rPr>
        <w:t>预算财政拨款</w:t>
      </w:r>
      <w:r>
        <w:rPr>
          <w:rStyle w:val="NormalCharacter"/>
          <w:rFonts w:ascii="仿宋_GB2312" w:eastAsia="仿宋_GB2312"/>
          <w:sz w:val="32"/>
          <w:szCs w:val="32"/>
        </w:rPr>
        <w:t>收入支出决算表</w:t>
      </w:r>
    </w:p>
    <w:p w:rsidR="007E1F25" w:rsidRDefault="00905BDB">
      <w:pPr>
        <w:ind w:left="645"/>
        <w:rPr>
          <w:rStyle w:val="NormalCharacter"/>
          <w:rFonts w:ascii="仿宋_GB2312" w:eastAsia="仿宋_GB2312"/>
          <w:sz w:val="32"/>
          <w:szCs w:val="32"/>
        </w:rPr>
      </w:pPr>
      <w:r>
        <w:rPr>
          <w:rStyle w:val="NormalCharacter"/>
          <w:rFonts w:ascii="仿宋_GB2312" w:eastAsia="仿宋_GB2312"/>
          <w:sz w:val="32"/>
          <w:szCs w:val="32"/>
        </w:rPr>
        <w:t>表九：国有资本经营预算</w:t>
      </w:r>
      <w:r>
        <w:rPr>
          <w:rStyle w:val="NormalCharacter"/>
          <w:rFonts w:ascii="仿宋_GB2312" w:eastAsia="仿宋_GB2312" w:hAnsi="黑体"/>
          <w:sz w:val="32"/>
          <w:szCs w:val="32"/>
        </w:rPr>
        <w:t>财政拨款</w:t>
      </w:r>
      <w:r>
        <w:rPr>
          <w:rStyle w:val="NormalCharacter"/>
          <w:rFonts w:ascii="仿宋_GB2312" w:eastAsia="仿宋_GB2312"/>
          <w:sz w:val="32"/>
          <w:szCs w:val="32"/>
        </w:rPr>
        <w:t>收入支出决算表</w:t>
      </w:r>
    </w:p>
    <w:p w:rsidR="007E1F25" w:rsidRDefault="007E1F25">
      <w:pPr>
        <w:ind w:firstLine="645"/>
        <w:rPr>
          <w:rStyle w:val="NormalCharacter"/>
          <w:rFonts w:ascii="仿宋_GB2312" w:eastAsia="仿宋_GB2312"/>
          <w:sz w:val="32"/>
          <w:szCs w:val="32"/>
        </w:rPr>
      </w:pPr>
    </w:p>
    <w:p w:rsidR="007E1F25" w:rsidRDefault="00905BDB">
      <w:pPr>
        <w:ind w:firstLine="645"/>
        <w:rPr>
          <w:rStyle w:val="NormalCharacter"/>
          <w:rFonts w:ascii="黑体" w:eastAsia="黑体" w:hAnsi="黑体"/>
          <w:sz w:val="32"/>
          <w:szCs w:val="32"/>
        </w:rPr>
      </w:pPr>
      <w:r>
        <w:rPr>
          <w:rStyle w:val="NormalCharacter"/>
          <w:rFonts w:ascii="黑体" w:eastAsia="黑体" w:hAnsi="黑体"/>
          <w:sz w:val="32"/>
          <w:szCs w:val="32"/>
        </w:rPr>
        <w:t>第</w:t>
      </w:r>
      <w:r>
        <w:rPr>
          <w:rStyle w:val="NormalCharacter"/>
          <w:rFonts w:ascii="黑体" w:eastAsia="黑体" w:hAnsi="黑体" w:hint="eastAsia"/>
          <w:sz w:val="32"/>
          <w:szCs w:val="32"/>
        </w:rPr>
        <w:t>三</w:t>
      </w:r>
      <w:r>
        <w:rPr>
          <w:rStyle w:val="NormalCharacter"/>
          <w:rFonts w:ascii="黑体" w:eastAsia="黑体" w:hAnsi="黑体"/>
          <w:sz w:val="32"/>
          <w:szCs w:val="32"/>
        </w:rPr>
        <w:t>部分：</w:t>
      </w:r>
      <w:r>
        <w:rPr>
          <w:rStyle w:val="NormalCharacter"/>
          <w:rFonts w:ascii="黑体" w:eastAsia="黑体" w:hAnsi="黑体"/>
          <w:bCs/>
          <w:color w:val="000000"/>
          <w:sz w:val="32"/>
          <w:szCs w:val="32"/>
        </w:rPr>
        <w:t>广西广播电视技术中心防城港分中心</w:t>
      </w:r>
      <w:r>
        <w:rPr>
          <w:rStyle w:val="NormalCharacter"/>
          <w:rFonts w:ascii="黑体" w:eastAsia="黑体" w:hAnsi="黑体" w:hint="eastAsia"/>
          <w:sz w:val="32"/>
          <w:szCs w:val="32"/>
        </w:rPr>
        <w:t>2021</w:t>
      </w:r>
      <w:r>
        <w:rPr>
          <w:rStyle w:val="NormalCharacter"/>
          <w:rFonts w:ascii="黑体" w:eastAsia="黑体" w:hAnsi="黑体"/>
          <w:sz w:val="32"/>
          <w:szCs w:val="32"/>
        </w:rPr>
        <w:t>年度单位决算情况说明</w:t>
      </w:r>
    </w:p>
    <w:p w:rsidR="007E1F25" w:rsidRDefault="00905BDB">
      <w:pPr>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lastRenderedPageBreak/>
        <w:t>一、</w:t>
      </w:r>
      <w:r>
        <w:rPr>
          <w:rStyle w:val="NormalCharacter"/>
          <w:rFonts w:ascii="仿宋_GB2312" w:eastAsia="仿宋_GB2312" w:hint="eastAsia"/>
          <w:kern w:val="0"/>
          <w:sz w:val="32"/>
          <w:szCs w:val="32"/>
        </w:rPr>
        <w:t>2021</w:t>
      </w:r>
      <w:r>
        <w:rPr>
          <w:rStyle w:val="NormalCharacter"/>
          <w:rFonts w:ascii="仿宋_GB2312" w:eastAsia="仿宋_GB2312"/>
          <w:kern w:val="0"/>
          <w:sz w:val="32"/>
          <w:szCs w:val="32"/>
        </w:rPr>
        <w:t>年度收入支出决算总体情况。</w:t>
      </w:r>
    </w:p>
    <w:p w:rsidR="007E1F25" w:rsidRDefault="00905BDB">
      <w:pPr>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二、</w:t>
      </w:r>
      <w:r>
        <w:rPr>
          <w:rStyle w:val="NormalCharacter"/>
          <w:rFonts w:ascii="仿宋_GB2312" w:eastAsia="仿宋_GB2312" w:hint="eastAsia"/>
          <w:kern w:val="0"/>
          <w:sz w:val="32"/>
          <w:szCs w:val="32"/>
        </w:rPr>
        <w:t>2021</w:t>
      </w:r>
      <w:r>
        <w:rPr>
          <w:rStyle w:val="NormalCharacter"/>
          <w:rFonts w:ascii="仿宋_GB2312" w:eastAsia="仿宋_GB2312"/>
          <w:kern w:val="0"/>
          <w:sz w:val="32"/>
          <w:szCs w:val="32"/>
        </w:rPr>
        <w:t>年度</w:t>
      </w:r>
      <w:r>
        <w:rPr>
          <w:rStyle w:val="NormalCharacter"/>
          <w:rFonts w:ascii="仿宋_GB2312" w:eastAsia="仿宋_GB2312"/>
          <w:sz w:val="32"/>
          <w:szCs w:val="32"/>
        </w:rPr>
        <w:t>一般</w:t>
      </w:r>
      <w:r>
        <w:rPr>
          <w:rStyle w:val="NormalCharacter"/>
          <w:rFonts w:ascii="仿宋_GB2312" w:eastAsia="仿宋_GB2312"/>
          <w:kern w:val="0"/>
          <w:sz w:val="32"/>
          <w:szCs w:val="32"/>
        </w:rPr>
        <w:t>公共预算财政拨款支出决算情况。</w:t>
      </w:r>
    </w:p>
    <w:p w:rsidR="007E1F25" w:rsidRDefault="00905BDB">
      <w:pPr>
        <w:ind w:firstLineChars="200" w:firstLine="640"/>
        <w:jc w:val="left"/>
        <w:rPr>
          <w:rStyle w:val="NormalCharacter"/>
          <w:rFonts w:ascii="仿宋_GB2312" w:eastAsia="仿宋_GB2312"/>
          <w:kern w:val="0"/>
          <w:sz w:val="32"/>
          <w:szCs w:val="32"/>
        </w:rPr>
      </w:pPr>
      <w:r>
        <w:rPr>
          <w:rStyle w:val="NormalCharacter"/>
          <w:rFonts w:ascii="仿宋_GB2312" w:eastAsia="仿宋_GB2312" w:hint="eastAsia"/>
          <w:kern w:val="0"/>
          <w:sz w:val="32"/>
          <w:szCs w:val="32"/>
        </w:rPr>
        <w:t>三、2021</w:t>
      </w:r>
      <w:r>
        <w:rPr>
          <w:rStyle w:val="NormalCharacter"/>
          <w:rFonts w:ascii="仿宋_GB2312" w:eastAsia="仿宋_GB2312"/>
          <w:kern w:val="0"/>
          <w:sz w:val="32"/>
          <w:szCs w:val="32"/>
        </w:rPr>
        <w:t>年度一般公共预算财政拨款基本支出决算情况说明。</w:t>
      </w:r>
    </w:p>
    <w:p w:rsidR="007E1F25" w:rsidRDefault="00905BDB">
      <w:pPr>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四、</w:t>
      </w:r>
      <w:r>
        <w:rPr>
          <w:rStyle w:val="NormalCharacter"/>
          <w:rFonts w:ascii="仿宋_GB2312" w:eastAsia="仿宋_GB2312" w:hint="eastAsia"/>
          <w:kern w:val="0"/>
          <w:sz w:val="32"/>
          <w:szCs w:val="32"/>
        </w:rPr>
        <w:t>2021</w:t>
      </w:r>
      <w:r>
        <w:rPr>
          <w:rStyle w:val="NormalCharacter"/>
          <w:rFonts w:ascii="仿宋_GB2312" w:eastAsia="仿宋_GB2312"/>
          <w:kern w:val="0"/>
          <w:sz w:val="32"/>
          <w:szCs w:val="32"/>
        </w:rPr>
        <w:t>年度政府性基金支出决算情况。</w:t>
      </w:r>
    </w:p>
    <w:p w:rsidR="007E1F25" w:rsidRDefault="00905BDB">
      <w:pPr>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五、</w:t>
      </w:r>
      <w:r>
        <w:rPr>
          <w:rStyle w:val="NormalCharacter"/>
          <w:rFonts w:ascii="仿宋_GB2312" w:eastAsia="仿宋_GB2312" w:hint="eastAsia"/>
          <w:kern w:val="0"/>
          <w:sz w:val="32"/>
          <w:szCs w:val="32"/>
        </w:rPr>
        <w:t>2021</w:t>
      </w:r>
      <w:r>
        <w:rPr>
          <w:rStyle w:val="NormalCharacter"/>
          <w:rFonts w:ascii="仿宋_GB2312" w:eastAsia="仿宋_GB2312"/>
          <w:kern w:val="0"/>
          <w:sz w:val="32"/>
          <w:szCs w:val="32"/>
        </w:rPr>
        <w:t>年度国有资本经营预算支出决算情况</w:t>
      </w:r>
      <w:r w:rsidR="0059125C">
        <w:rPr>
          <w:rStyle w:val="NormalCharacter"/>
          <w:rFonts w:ascii="仿宋_GB2312" w:eastAsia="仿宋_GB2312" w:hint="eastAsia"/>
          <w:kern w:val="0"/>
          <w:sz w:val="32"/>
          <w:szCs w:val="32"/>
        </w:rPr>
        <w:t>。</w:t>
      </w:r>
    </w:p>
    <w:p w:rsidR="007E1F25" w:rsidRDefault="00905BDB">
      <w:pPr>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六、</w:t>
      </w:r>
      <w:r>
        <w:rPr>
          <w:rStyle w:val="NormalCharacter"/>
          <w:rFonts w:ascii="仿宋_GB2312" w:eastAsia="仿宋_GB2312"/>
          <w:sz w:val="32"/>
          <w:szCs w:val="32"/>
        </w:rPr>
        <w:t>一般</w:t>
      </w:r>
      <w:r>
        <w:rPr>
          <w:rStyle w:val="NormalCharacter"/>
          <w:rFonts w:ascii="仿宋_GB2312" w:eastAsia="仿宋_GB2312"/>
          <w:kern w:val="0"/>
          <w:sz w:val="32"/>
          <w:szCs w:val="32"/>
        </w:rPr>
        <w:t>公共预算财政拨款安排的</w:t>
      </w:r>
      <w:r>
        <w:rPr>
          <w:rStyle w:val="NormalCharacter"/>
          <w:rFonts w:ascii="仿宋_GB2312" w:eastAsia="仿宋_GB2312"/>
          <w:kern w:val="0"/>
          <w:sz w:val="32"/>
          <w:szCs w:val="32"/>
        </w:rPr>
        <w:t>“</w:t>
      </w:r>
      <w:r>
        <w:rPr>
          <w:rStyle w:val="NormalCharacter"/>
          <w:rFonts w:ascii="仿宋_GB2312" w:eastAsia="仿宋_GB2312"/>
          <w:kern w:val="0"/>
          <w:sz w:val="32"/>
          <w:szCs w:val="32"/>
        </w:rPr>
        <w:t>三公</w:t>
      </w:r>
      <w:r>
        <w:rPr>
          <w:rStyle w:val="NormalCharacter"/>
          <w:rFonts w:ascii="仿宋_GB2312" w:eastAsia="仿宋_GB2312"/>
          <w:kern w:val="0"/>
          <w:sz w:val="32"/>
          <w:szCs w:val="32"/>
        </w:rPr>
        <w:t>”</w:t>
      </w:r>
      <w:r>
        <w:rPr>
          <w:rStyle w:val="NormalCharacter"/>
          <w:rFonts w:ascii="仿宋_GB2312" w:eastAsia="仿宋_GB2312"/>
          <w:kern w:val="0"/>
          <w:sz w:val="32"/>
          <w:szCs w:val="32"/>
        </w:rPr>
        <w:t>经费支出决算情况说明。</w:t>
      </w:r>
    </w:p>
    <w:p w:rsidR="007E1F25" w:rsidRDefault="00905BDB">
      <w:pPr>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七、其他重要事项情况说明。</w:t>
      </w:r>
    </w:p>
    <w:p w:rsidR="007E1F25" w:rsidRDefault="007E1F25">
      <w:pPr>
        <w:ind w:firstLineChars="200" w:firstLine="640"/>
        <w:jc w:val="left"/>
        <w:rPr>
          <w:rStyle w:val="NormalCharacter"/>
          <w:rFonts w:ascii="仿宋_GB2312" w:eastAsia="仿宋_GB2312"/>
          <w:kern w:val="0"/>
          <w:sz w:val="32"/>
          <w:szCs w:val="32"/>
        </w:rPr>
      </w:pPr>
    </w:p>
    <w:p w:rsidR="007E1F25" w:rsidRDefault="00905BDB">
      <w:pPr>
        <w:ind w:firstLineChars="200" w:firstLine="640"/>
        <w:jc w:val="left"/>
        <w:rPr>
          <w:rStyle w:val="NormalCharacter"/>
          <w:rFonts w:ascii="黑体" w:eastAsia="黑体" w:hAnsi="黑体"/>
          <w:kern w:val="0"/>
          <w:sz w:val="32"/>
          <w:szCs w:val="32"/>
        </w:rPr>
      </w:pPr>
      <w:r>
        <w:rPr>
          <w:rStyle w:val="NormalCharacter"/>
          <w:rFonts w:ascii="黑体" w:eastAsia="黑体" w:hAnsi="黑体"/>
          <w:kern w:val="0"/>
          <w:sz w:val="32"/>
          <w:szCs w:val="32"/>
        </w:rPr>
        <w:t>第</w:t>
      </w:r>
      <w:r>
        <w:rPr>
          <w:rStyle w:val="NormalCharacter"/>
          <w:rFonts w:ascii="黑体" w:eastAsia="黑体" w:hAnsi="黑体" w:hint="eastAsia"/>
          <w:kern w:val="0"/>
          <w:sz w:val="32"/>
          <w:szCs w:val="32"/>
        </w:rPr>
        <w:t>四</w:t>
      </w:r>
      <w:r>
        <w:rPr>
          <w:rStyle w:val="NormalCharacter"/>
          <w:rFonts w:ascii="黑体" w:eastAsia="黑体" w:hAnsi="黑体"/>
          <w:kern w:val="0"/>
          <w:sz w:val="32"/>
          <w:szCs w:val="32"/>
        </w:rPr>
        <w:t>部分：名词解释</w:t>
      </w:r>
    </w:p>
    <w:p w:rsidR="007E1F25" w:rsidRDefault="007E1F25">
      <w:pPr>
        <w:ind w:firstLineChars="200" w:firstLine="640"/>
        <w:jc w:val="left"/>
        <w:rPr>
          <w:rStyle w:val="NormalCharacter"/>
          <w:rFonts w:ascii="黑体" w:eastAsia="黑体" w:hAnsi="黑体"/>
          <w:kern w:val="0"/>
          <w:sz w:val="32"/>
          <w:szCs w:val="32"/>
        </w:rPr>
      </w:pPr>
    </w:p>
    <w:p w:rsidR="007E1F25" w:rsidRDefault="007E1F25">
      <w:pPr>
        <w:jc w:val="center"/>
        <w:rPr>
          <w:rStyle w:val="NormalCharacter"/>
          <w:rFonts w:ascii="仿宋_GB2312" w:eastAsia="仿宋_GB2312"/>
        </w:rPr>
      </w:pPr>
    </w:p>
    <w:p w:rsidR="007E1F25" w:rsidRDefault="007E1F25">
      <w:pPr>
        <w:rPr>
          <w:rStyle w:val="NormalCharacter"/>
          <w:rFonts w:ascii="仿宋_GB2312" w:eastAsia="仿宋_GB2312"/>
          <w:b/>
          <w:sz w:val="32"/>
          <w:szCs w:val="32"/>
        </w:rPr>
      </w:pPr>
    </w:p>
    <w:p w:rsidR="007E1F25" w:rsidRDefault="007E1F25">
      <w:pPr>
        <w:rPr>
          <w:rStyle w:val="NormalCharacter"/>
          <w:rFonts w:ascii="仿宋_GB2312" w:eastAsia="仿宋_GB2312"/>
          <w:b/>
          <w:sz w:val="32"/>
          <w:szCs w:val="32"/>
        </w:rPr>
      </w:pPr>
    </w:p>
    <w:p w:rsidR="007E1F25" w:rsidRDefault="007E1F25">
      <w:pPr>
        <w:rPr>
          <w:rStyle w:val="NormalCharacter"/>
          <w:rFonts w:ascii="仿宋_GB2312" w:eastAsia="仿宋_GB2312"/>
          <w:b/>
          <w:sz w:val="32"/>
          <w:szCs w:val="32"/>
        </w:rPr>
      </w:pPr>
    </w:p>
    <w:p w:rsidR="007E1F25" w:rsidRDefault="007E1F25">
      <w:pPr>
        <w:rPr>
          <w:rStyle w:val="NormalCharacter"/>
          <w:rFonts w:ascii="仿宋_GB2312" w:eastAsia="仿宋_GB2312"/>
          <w:b/>
          <w:sz w:val="32"/>
          <w:szCs w:val="32"/>
        </w:rPr>
      </w:pPr>
    </w:p>
    <w:p w:rsidR="007E1F25" w:rsidRDefault="007E1F25">
      <w:pPr>
        <w:rPr>
          <w:rStyle w:val="NormalCharacter"/>
          <w:rFonts w:ascii="仿宋_GB2312" w:eastAsia="仿宋_GB2312"/>
          <w:b/>
          <w:sz w:val="32"/>
          <w:szCs w:val="32"/>
        </w:rPr>
      </w:pPr>
    </w:p>
    <w:p w:rsidR="007E1F25" w:rsidRDefault="007E1F25">
      <w:pPr>
        <w:rPr>
          <w:rStyle w:val="NormalCharacter"/>
          <w:rFonts w:ascii="仿宋_GB2312" w:eastAsia="仿宋_GB2312"/>
          <w:b/>
          <w:sz w:val="32"/>
          <w:szCs w:val="32"/>
        </w:rPr>
      </w:pPr>
    </w:p>
    <w:p w:rsidR="007E1F25" w:rsidRDefault="007E1F25">
      <w:pPr>
        <w:rPr>
          <w:rStyle w:val="NormalCharacter"/>
          <w:rFonts w:ascii="仿宋_GB2312" w:eastAsia="仿宋_GB2312"/>
          <w:b/>
          <w:sz w:val="32"/>
          <w:szCs w:val="32"/>
        </w:rPr>
      </w:pPr>
    </w:p>
    <w:p w:rsidR="007E1F25" w:rsidRDefault="007E1F25">
      <w:pPr>
        <w:rPr>
          <w:rStyle w:val="NormalCharacter"/>
          <w:rFonts w:ascii="仿宋_GB2312" w:eastAsia="仿宋_GB2312"/>
          <w:b/>
          <w:sz w:val="32"/>
          <w:szCs w:val="32"/>
        </w:rPr>
      </w:pPr>
    </w:p>
    <w:p w:rsidR="007E1F25" w:rsidRDefault="007E1F25">
      <w:pPr>
        <w:rPr>
          <w:rStyle w:val="NormalCharacter"/>
          <w:rFonts w:ascii="仿宋_GB2312" w:eastAsia="仿宋_GB2312"/>
          <w:b/>
          <w:sz w:val="32"/>
          <w:szCs w:val="32"/>
        </w:rPr>
      </w:pPr>
    </w:p>
    <w:p w:rsidR="0059125C" w:rsidRDefault="0059125C">
      <w:pPr>
        <w:rPr>
          <w:rStyle w:val="NormalCharacter"/>
          <w:rFonts w:ascii="仿宋_GB2312" w:eastAsia="仿宋_GB2312"/>
          <w:b/>
          <w:sz w:val="32"/>
          <w:szCs w:val="32"/>
        </w:rPr>
      </w:pPr>
    </w:p>
    <w:p w:rsidR="007E1F25" w:rsidRDefault="00905BDB">
      <w:pPr>
        <w:jc w:val="center"/>
        <w:rPr>
          <w:rStyle w:val="NormalCharacter"/>
          <w:rFonts w:ascii="黑体" w:eastAsia="黑体" w:hAnsi="黑体"/>
          <w:sz w:val="32"/>
          <w:szCs w:val="32"/>
        </w:rPr>
      </w:pPr>
      <w:r>
        <w:rPr>
          <w:rStyle w:val="NormalCharacter"/>
          <w:rFonts w:ascii="黑体" w:eastAsia="黑体" w:hAnsi="黑体"/>
          <w:sz w:val="32"/>
          <w:szCs w:val="32"/>
        </w:rPr>
        <w:t>第一部分：</w:t>
      </w:r>
      <w:r>
        <w:rPr>
          <w:rStyle w:val="NormalCharacter"/>
          <w:rFonts w:ascii="黑体" w:eastAsia="黑体" w:hAnsi="黑体"/>
          <w:bCs/>
          <w:color w:val="000000"/>
          <w:sz w:val="32"/>
          <w:szCs w:val="32"/>
        </w:rPr>
        <w:t>单位</w:t>
      </w:r>
      <w:r>
        <w:rPr>
          <w:rStyle w:val="NormalCharacter"/>
          <w:rFonts w:ascii="黑体" w:eastAsia="黑体" w:hAnsi="黑体"/>
          <w:sz w:val="32"/>
          <w:szCs w:val="32"/>
        </w:rPr>
        <w:t>概况</w:t>
      </w:r>
    </w:p>
    <w:p w:rsidR="007E1F25" w:rsidRDefault="00905BDB">
      <w:pPr>
        <w:ind w:firstLine="646"/>
        <w:rPr>
          <w:rStyle w:val="NormalCharacter"/>
          <w:rFonts w:ascii="黑体" w:eastAsia="黑体" w:hAnsi="黑体"/>
          <w:sz w:val="32"/>
          <w:szCs w:val="32"/>
        </w:rPr>
      </w:pPr>
      <w:r>
        <w:rPr>
          <w:rStyle w:val="NormalCharacter"/>
          <w:rFonts w:ascii="黑体" w:eastAsia="黑体" w:hAnsi="黑体"/>
          <w:sz w:val="32"/>
          <w:szCs w:val="32"/>
        </w:rPr>
        <w:t>一、主要职能</w:t>
      </w:r>
    </w:p>
    <w:p w:rsidR="007E1F25" w:rsidRDefault="00905BDB">
      <w:pPr>
        <w:spacing w:line="574" w:lineRule="exact"/>
        <w:ind w:firstLineChars="200" w:firstLine="640"/>
        <w:rPr>
          <w:rStyle w:val="NormalCharacter"/>
          <w:rFonts w:ascii="宋体" w:eastAsia="仿宋_GB2312" w:hAnsi="宋体"/>
          <w:sz w:val="32"/>
          <w:szCs w:val="32"/>
        </w:rPr>
      </w:pPr>
      <w:r>
        <w:rPr>
          <w:rStyle w:val="NormalCharacter"/>
          <w:rFonts w:ascii="宋体" w:eastAsia="仿宋_GB2312" w:hAnsi="宋体"/>
          <w:sz w:val="32"/>
          <w:szCs w:val="32"/>
        </w:rPr>
        <w:t>负责广播电视信号在防城港市及周边地区范围内传输、转播、发射，承担所辖广播电视无线发射台站设备维护管理；承担所辖区域应急广播业务开展以及广播影视新媒体新业务（无线）的集成分发。</w:t>
      </w:r>
    </w:p>
    <w:p w:rsidR="007E1F25" w:rsidRDefault="00905BDB">
      <w:pPr>
        <w:ind w:firstLine="646"/>
        <w:rPr>
          <w:rStyle w:val="NormalCharacter"/>
          <w:rFonts w:ascii="黑体" w:eastAsia="黑体" w:hAnsi="黑体"/>
          <w:sz w:val="32"/>
          <w:szCs w:val="32"/>
        </w:rPr>
      </w:pPr>
      <w:r>
        <w:rPr>
          <w:rStyle w:val="NormalCharacter"/>
          <w:rFonts w:ascii="黑体" w:eastAsia="黑体" w:hAnsi="黑体"/>
          <w:sz w:val="32"/>
          <w:szCs w:val="32"/>
        </w:rPr>
        <w:t>二、机构设置情况</w:t>
      </w:r>
    </w:p>
    <w:p w:rsidR="007E1F25" w:rsidRDefault="00905BDB">
      <w:pPr>
        <w:spacing w:line="574" w:lineRule="exact"/>
        <w:ind w:firstLineChars="200" w:firstLine="640"/>
        <w:rPr>
          <w:rStyle w:val="NormalCharacter"/>
          <w:rFonts w:ascii="宋体" w:eastAsia="仿宋_GB2312" w:hAnsi="宋体"/>
          <w:sz w:val="32"/>
          <w:szCs w:val="32"/>
        </w:rPr>
      </w:pPr>
      <w:r>
        <w:rPr>
          <w:rStyle w:val="NormalCharacter"/>
          <w:rFonts w:ascii="宋体" w:eastAsia="仿宋_GB2312" w:hAnsi="宋体"/>
          <w:sz w:val="32"/>
          <w:szCs w:val="32"/>
        </w:rPr>
        <w:t>广西广播电视技术中心防城港分中心为三级预算单位，隶属于广西壮族自治区广播电视局。其内设机构有办公室（财务人员属办公室管理）、防城中波维护部、上思维护部、二四八台维护部、村村通维护部，共</w:t>
      </w:r>
      <w:r>
        <w:rPr>
          <w:rStyle w:val="NormalCharacter"/>
          <w:rFonts w:ascii="宋体" w:eastAsia="仿宋_GB2312" w:hAnsi="宋体"/>
          <w:sz w:val="32"/>
          <w:szCs w:val="32"/>
        </w:rPr>
        <w:t>5</w:t>
      </w:r>
      <w:r>
        <w:rPr>
          <w:rStyle w:val="NormalCharacter"/>
          <w:rFonts w:ascii="宋体" w:eastAsia="仿宋_GB2312" w:hAnsi="宋体"/>
          <w:sz w:val="32"/>
          <w:szCs w:val="32"/>
        </w:rPr>
        <w:t>个部门。</w:t>
      </w:r>
    </w:p>
    <w:p w:rsidR="007E1F25" w:rsidRDefault="00905BDB">
      <w:pPr>
        <w:snapToGrid w:val="0"/>
        <w:spacing w:line="574" w:lineRule="exact"/>
        <w:ind w:firstLineChars="200" w:firstLine="640"/>
        <w:rPr>
          <w:rStyle w:val="NormalCharacter"/>
          <w:rFonts w:ascii="宋体" w:eastAsia="仿宋_GB2312" w:hAnsi="宋体"/>
          <w:sz w:val="32"/>
          <w:szCs w:val="32"/>
        </w:rPr>
      </w:pPr>
      <w:r>
        <w:rPr>
          <w:rStyle w:val="NormalCharacter"/>
          <w:rFonts w:ascii="仿宋_GB2312" w:eastAsia="仿宋_GB2312" w:hAnsi="仿宋"/>
          <w:sz w:val="32"/>
          <w:szCs w:val="32"/>
        </w:rPr>
        <w:t>202</w:t>
      </w:r>
      <w:r>
        <w:rPr>
          <w:rStyle w:val="NormalCharacter"/>
          <w:rFonts w:ascii="仿宋_GB2312" w:eastAsia="仿宋_GB2312" w:hAnsi="仿宋" w:hint="eastAsia"/>
          <w:sz w:val="32"/>
          <w:szCs w:val="32"/>
        </w:rPr>
        <w:t>1</w:t>
      </w:r>
      <w:r>
        <w:rPr>
          <w:rStyle w:val="NormalCharacter"/>
          <w:rFonts w:ascii="仿宋_GB2312" w:eastAsia="仿宋_GB2312" w:hAnsi="仿宋"/>
          <w:sz w:val="32"/>
          <w:szCs w:val="32"/>
        </w:rPr>
        <w:t>年单位人员编制共46人，其中事业编制数45人，机关后勤服务中心控制数1人。202</w:t>
      </w:r>
      <w:r>
        <w:rPr>
          <w:rStyle w:val="NormalCharacter"/>
          <w:rFonts w:ascii="仿宋_GB2312" w:eastAsia="仿宋_GB2312" w:hAnsi="仿宋" w:hint="eastAsia"/>
          <w:sz w:val="32"/>
          <w:szCs w:val="32"/>
        </w:rPr>
        <w:t>1</w:t>
      </w:r>
      <w:r>
        <w:rPr>
          <w:rStyle w:val="NormalCharacter"/>
          <w:rFonts w:ascii="仿宋_GB2312" w:eastAsia="仿宋_GB2312" w:hAnsi="仿宋"/>
          <w:sz w:val="32"/>
          <w:szCs w:val="32"/>
        </w:rPr>
        <w:t>年底，防城港分中心共有在编人员42人。</w:t>
      </w:r>
    </w:p>
    <w:p w:rsidR="007E1F25" w:rsidRDefault="00905BDB">
      <w:pPr>
        <w:snapToGrid w:val="0"/>
        <w:spacing w:line="574" w:lineRule="exact"/>
        <w:ind w:firstLineChars="200" w:firstLine="640"/>
        <w:rPr>
          <w:rStyle w:val="NormalCharacter"/>
          <w:rFonts w:ascii="仿宋_GB2312" w:eastAsia="仿宋_GB2312" w:hAnsi="仿宋"/>
          <w:sz w:val="32"/>
          <w:szCs w:val="32"/>
        </w:rPr>
      </w:pPr>
      <w:r>
        <w:rPr>
          <w:rStyle w:val="NormalCharacter"/>
          <w:rFonts w:ascii="仿宋_GB2312" w:eastAsia="仿宋_GB2312" w:hAnsi="仿宋"/>
          <w:sz w:val="32"/>
          <w:szCs w:val="32"/>
        </w:rPr>
        <w:t>202</w:t>
      </w:r>
      <w:r>
        <w:rPr>
          <w:rStyle w:val="NormalCharacter"/>
          <w:rFonts w:ascii="仿宋_GB2312" w:eastAsia="仿宋_GB2312" w:hAnsi="仿宋" w:hint="eastAsia"/>
          <w:sz w:val="32"/>
          <w:szCs w:val="32"/>
        </w:rPr>
        <w:t>1</w:t>
      </w:r>
      <w:r>
        <w:rPr>
          <w:rStyle w:val="NormalCharacter"/>
          <w:rFonts w:ascii="仿宋_GB2312" w:eastAsia="仿宋_GB2312" w:hAnsi="仿宋"/>
          <w:sz w:val="32"/>
          <w:szCs w:val="32"/>
        </w:rPr>
        <w:t>年离退休人员共2</w:t>
      </w:r>
      <w:r>
        <w:rPr>
          <w:rStyle w:val="NormalCharacter"/>
          <w:rFonts w:ascii="仿宋_GB2312" w:eastAsia="仿宋_GB2312" w:hAnsi="仿宋" w:hint="eastAsia"/>
          <w:sz w:val="32"/>
          <w:szCs w:val="32"/>
        </w:rPr>
        <w:t>4</w:t>
      </w:r>
      <w:r>
        <w:rPr>
          <w:rStyle w:val="NormalCharacter"/>
          <w:rFonts w:ascii="仿宋_GB2312" w:eastAsia="仿宋_GB2312" w:hAnsi="仿宋"/>
          <w:sz w:val="32"/>
          <w:szCs w:val="32"/>
        </w:rPr>
        <w:t>人，均为退休人员。</w:t>
      </w:r>
    </w:p>
    <w:p w:rsidR="0059125C" w:rsidRDefault="0059125C">
      <w:pPr>
        <w:snapToGrid w:val="0"/>
        <w:spacing w:line="574" w:lineRule="exact"/>
        <w:ind w:firstLineChars="200" w:firstLine="640"/>
        <w:rPr>
          <w:rStyle w:val="NormalCharacter"/>
          <w:rFonts w:ascii="仿宋_GB2312" w:eastAsia="仿宋_GB2312" w:hAnsi="仿宋"/>
          <w:sz w:val="32"/>
          <w:szCs w:val="32"/>
        </w:rPr>
      </w:pPr>
    </w:p>
    <w:p w:rsidR="007E1F25" w:rsidRDefault="00905BDB">
      <w:pPr>
        <w:ind w:firstLineChars="200" w:firstLine="640"/>
        <w:jc w:val="left"/>
        <w:rPr>
          <w:rStyle w:val="NormalCharacter"/>
          <w:rFonts w:ascii="黑体" w:eastAsia="黑体" w:hAnsi="黑体"/>
          <w:sz w:val="32"/>
          <w:szCs w:val="32"/>
        </w:rPr>
      </w:pPr>
      <w:r>
        <w:rPr>
          <w:rStyle w:val="NormalCharacter"/>
          <w:rFonts w:ascii="黑体" w:eastAsia="黑体" w:hAnsi="黑体"/>
          <w:sz w:val="32"/>
          <w:szCs w:val="32"/>
        </w:rPr>
        <w:t>第</w:t>
      </w:r>
      <w:r>
        <w:rPr>
          <w:rStyle w:val="NormalCharacter"/>
          <w:rFonts w:ascii="黑体" w:eastAsia="黑体" w:hAnsi="黑体" w:hint="eastAsia"/>
          <w:sz w:val="32"/>
          <w:szCs w:val="32"/>
        </w:rPr>
        <w:t>二</w:t>
      </w:r>
      <w:r>
        <w:rPr>
          <w:rStyle w:val="NormalCharacter"/>
          <w:rFonts w:ascii="黑体" w:eastAsia="黑体" w:hAnsi="黑体"/>
          <w:sz w:val="32"/>
          <w:szCs w:val="32"/>
        </w:rPr>
        <w:t>部分：</w:t>
      </w:r>
      <w:r>
        <w:rPr>
          <w:rStyle w:val="NormalCharacter"/>
          <w:rFonts w:ascii="黑体" w:eastAsia="黑体" w:hAnsi="黑体"/>
          <w:bCs/>
          <w:color w:val="000000"/>
          <w:sz w:val="32"/>
          <w:szCs w:val="32"/>
        </w:rPr>
        <w:t>广西广播电视技术中心防城港分中心</w:t>
      </w:r>
      <w:r>
        <w:rPr>
          <w:rStyle w:val="NormalCharacter"/>
          <w:rFonts w:ascii="黑体" w:eastAsia="黑体" w:hAnsi="黑体" w:hint="eastAsia"/>
          <w:sz w:val="32"/>
          <w:szCs w:val="32"/>
        </w:rPr>
        <w:t>2021</w:t>
      </w:r>
      <w:r>
        <w:rPr>
          <w:rStyle w:val="NormalCharacter"/>
          <w:rFonts w:ascii="黑体" w:eastAsia="黑体" w:hAnsi="黑体"/>
          <w:sz w:val="32"/>
          <w:szCs w:val="32"/>
        </w:rPr>
        <w:t>年度部门决算报表</w:t>
      </w:r>
    </w:p>
    <w:p w:rsidR="007E1F25" w:rsidRDefault="00905BDB">
      <w:pPr>
        <w:ind w:left="645"/>
        <w:rPr>
          <w:rStyle w:val="NormalCharacter"/>
          <w:rFonts w:ascii="仿宋_GB2312" w:eastAsia="仿宋_GB2312"/>
          <w:sz w:val="32"/>
          <w:szCs w:val="32"/>
        </w:rPr>
      </w:pPr>
      <w:r>
        <w:rPr>
          <w:rStyle w:val="NormalCharacter"/>
          <w:rFonts w:ascii="仿宋_GB2312" w:eastAsia="仿宋_GB2312"/>
          <w:sz w:val="32"/>
          <w:szCs w:val="32"/>
        </w:rPr>
        <w:t>表一：收入支出决算总表</w:t>
      </w:r>
    </w:p>
    <w:p w:rsidR="007E1F25" w:rsidRDefault="00905BDB">
      <w:pPr>
        <w:ind w:left="645"/>
        <w:rPr>
          <w:rStyle w:val="NormalCharacter"/>
          <w:rFonts w:ascii="仿宋_GB2312" w:eastAsia="仿宋_GB2312"/>
          <w:sz w:val="32"/>
          <w:szCs w:val="32"/>
        </w:rPr>
      </w:pPr>
      <w:r>
        <w:rPr>
          <w:rStyle w:val="NormalCharacter"/>
          <w:rFonts w:ascii="仿宋_GB2312" w:eastAsia="仿宋_GB2312"/>
          <w:sz w:val="32"/>
          <w:szCs w:val="32"/>
        </w:rPr>
        <w:t>表二：收入决算表</w:t>
      </w:r>
    </w:p>
    <w:p w:rsidR="007E1F25" w:rsidRDefault="00905BDB">
      <w:pPr>
        <w:ind w:left="645"/>
        <w:rPr>
          <w:rStyle w:val="NormalCharacter"/>
          <w:rFonts w:ascii="仿宋_GB2312" w:eastAsia="仿宋_GB2312"/>
          <w:sz w:val="32"/>
          <w:szCs w:val="32"/>
        </w:rPr>
      </w:pPr>
      <w:r>
        <w:rPr>
          <w:rStyle w:val="NormalCharacter"/>
          <w:rFonts w:ascii="仿宋_GB2312" w:eastAsia="仿宋_GB2312"/>
          <w:sz w:val="32"/>
          <w:szCs w:val="32"/>
        </w:rPr>
        <w:t>表三：支出决算表</w:t>
      </w:r>
    </w:p>
    <w:p w:rsidR="007E1F25" w:rsidRDefault="00905BDB">
      <w:pPr>
        <w:ind w:left="645"/>
        <w:rPr>
          <w:rStyle w:val="NormalCharacter"/>
          <w:rFonts w:ascii="仿宋_GB2312" w:eastAsia="仿宋_GB2312"/>
          <w:sz w:val="32"/>
          <w:szCs w:val="32"/>
        </w:rPr>
      </w:pPr>
      <w:r>
        <w:rPr>
          <w:rStyle w:val="NormalCharacter"/>
          <w:rFonts w:ascii="仿宋_GB2312" w:eastAsia="仿宋_GB2312"/>
          <w:sz w:val="32"/>
          <w:szCs w:val="32"/>
        </w:rPr>
        <w:t>表四：财政拨款收入支出决算总表</w:t>
      </w:r>
    </w:p>
    <w:p w:rsidR="007E1F25" w:rsidRDefault="00905BDB">
      <w:pPr>
        <w:ind w:left="645"/>
        <w:rPr>
          <w:rStyle w:val="NormalCharacter"/>
          <w:rFonts w:ascii="仿宋_GB2312" w:eastAsia="仿宋_GB2312"/>
          <w:sz w:val="32"/>
          <w:szCs w:val="32"/>
        </w:rPr>
      </w:pPr>
      <w:r>
        <w:rPr>
          <w:rStyle w:val="NormalCharacter"/>
          <w:rFonts w:ascii="仿宋_GB2312" w:eastAsia="仿宋_GB2312"/>
          <w:sz w:val="32"/>
          <w:szCs w:val="32"/>
        </w:rPr>
        <w:lastRenderedPageBreak/>
        <w:t>表五：一般公共预算财政拨款支出决算表</w:t>
      </w:r>
    </w:p>
    <w:p w:rsidR="007E1F25" w:rsidRDefault="00905BDB">
      <w:pPr>
        <w:ind w:left="645"/>
        <w:rPr>
          <w:rStyle w:val="NormalCharacter"/>
          <w:rFonts w:ascii="仿宋_GB2312" w:eastAsia="仿宋_GB2312"/>
          <w:sz w:val="32"/>
          <w:szCs w:val="32"/>
        </w:rPr>
      </w:pPr>
      <w:r>
        <w:rPr>
          <w:rStyle w:val="NormalCharacter"/>
          <w:rFonts w:ascii="仿宋_GB2312" w:eastAsia="仿宋_GB2312"/>
          <w:sz w:val="32"/>
          <w:szCs w:val="32"/>
        </w:rPr>
        <w:t>表六：一般公共预算财政拨款基本支出决算表</w:t>
      </w:r>
    </w:p>
    <w:p w:rsidR="007E1F25" w:rsidRDefault="00905BDB">
      <w:pPr>
        <w:ind w:left="645"/>
        <w:rPr>
          <w:rStyle w:val="NormalCharacter"/>
          <w:rFonts w:ascii="仿宋_GB2312" w:eastAsia="仿宋_GB2312"/>
          <w:sz w:val="32"/>
          <w:szCs w:val="32"/>
        </w:rPr>
      </w:pPr>
      <w:r>
        <w:rPr>
          <w:rStyle w:val="NormalCharacter"/>
          <w:rFonts w:ascii="仿宋_GB2312" w:eastAsia="仿宋_GB2312"/>
          <w:sz w:val="32"/>
          <w:szCs w:val="32"/>
        </w:rPr>
        <w:t>表七：一般公共预算财政拨款安排的</w:t>
      </w:r>
      <w:r>
        <w:rPr>
          <w:rStyle w:val="NormalCharacter"/>
          <w:rFonts w:ascii="仿宋_GB2312" w:eastAsia="仿宋_GB2312"/>
          <w:sz w:val="32"/>
          <w:szCs w:val="32"/>
        </w:rPr>
        <w:t>“</w:t>
      </w:r>
      <w:r>
        <w:rPr>
          <w:rStyle w:val="NormalCharacter"/>
          <w:rFonts w:ascii="仿宋_GB2312" w:eastAsia="仿宋_GB2312"/>
          <w:sz w:val="32"/>
          <w:szCs w:val="32"/>
        </w:rPr>
        <w:t>三公</w:t>
      </w:r>
      <w:r>
        <w:rPr>
          <w:rStyle w:val="NormalCharacter"/>
          <w:rFonts w:ascii="仿宋_GB2312" w:eastAsia="仿宋_GB2312"/>
          <w:sz w:val="32"/>
          <w:szCs w:val="32"/>
        </w:rPr>
        <w:t>”</w:t>
      </w:r>
      <w:r>
        <w:rPr>
          <w:rStyle w:val="NormalCharacter"/>
          <w:rFonts w:ascii="仿宋_GB2312" w:eastAsia="仿宋_GB2312"/>
          <w:sz w:val="32"/>
          <w:szCs w:val="32"/>
        </w:rPr>
        <w:t>经费支出决算表</w:t>
      </w:r>
    </w:p>
    <w:p w:rsidR="007E1F25" w:rsidRDefault="00905BDB">
      <w:pPr>
        <w:ind w:left="645"/>
        <w:rPr>
          <w:rStyle w:val="NormalCharacter"/>
          <w:rFonts w:ascii="仿宋_GB2312" w:eastAsia="仿宋_GB2312"/>
          <w:sz w:val="32"/>
          <w:szCs w:val="32"/>
        </w:rPr>
      </w:pPr>
      <w:r>
        <w:rPr>
          <w:rStyle w:val="NormalCharacter"/>
          <w:rFonts w:ascii="仿宋_GB2312" w:eastAsia="仿宋_GB2312"/>
          <w:sz w:val="32"/>
          <w:szCs w:val="32"/>
        </w:rPr>
        <w:t>表八：政府性基金</w:t>
      </w:r>
      <w:r>
        <w:rPr>
          <w:rStyle w:val="NormalCharacter"/>
          <w:rFonts w:ascii="仿宋_GB2312" w:eastAsia="仿宋_GB2312" w:hAnsi="黑体"/>
          <w:sz w:val="32"/>
          <w:szCs w:val="32"/>
        </w:rPr>
        <w:t>预算财政拨款</w:t>
      </w:r>
      <w:r>
        <w:rPr>
          <w:rStyle w:val="NormalCharacter"/>
          <w:rFonts w:ascii="仿宋_GB2312" w:eastAsia="仿宋_GB2312"/>
          <w:sz w:val="32"/>
          <w:szCs w:val="32"/>
        </w:rPr>
        <w:t>收入支出决算表</w:t>
      </w:r>
    </w:p>
    <w:p w:rsidR="007E1F25" w:rsidRDefault="00905BDB">
      <w:pPr>
        <w:ind w:firstLine="640"/>
        <w:rPr>
          <w:rStyle w:val="NormalCharacter"/>
          <w:rFonts w:ascii="黑体" w:eastAsia="黑体" w:hAnsi="黑体"/>
          <w:sz w:val="32"/>
          <w:szCs w:val="32"/>
        </w:rPr>
      </w:pPr>
      <w:r>
        <w:rPr>
          <w:rStyle w:val="NormalCharacter"/>
          <w:rFonts w:ascii="仿宋_GB2312" w:eastAsia="仿宋_GB2312"/>
          <w:sz w:val="32"/>
          <w:szCs w:val="32"/>
        </w:rPr>
        <w:t>表九：国有资本经营预算</w:t>
      </w:r>
      <w:r>
        <w:rPr>
          <w:rStyle w:val="NormalCharacter"/>
          <w:rFonts w:ascii="仿宋_GB2312" w:eastAsia="仿宋_GB2312" w:hAnsi="黑体"/>
          <w:sz w:val="32"/>
          <w:szCs w:val="32"/>
        </w:rPr>
        <w:t>财政拨款</w:t>
      </w:r>
      <w:r>
        <w:rPr>
          <w:rStyle w:val="NormalCharacter"/>
          <w:rFonts w:ascii="仿宋_GB2312" w:eastAsia="仿宋_GB2312"/>
          <w:sz w:val="32"/>
          <w:szCs w:val="32"/>
        </w:rPr>
        <w:t>收入支出决算表</w:t>
      </w:r>
    </w:p>
    <w:p w:rsidR="007E1F25" w:rsidRDefault="00905BDB">
      <w:pPr>
        <w:ind w:firstLineChars="200" w:firstLine="640"/>
        <w:rPr>
          <w:rStyle w:val="NormalCharacter"/>
          <w:rFonts w:ascii="仿宋_GB2312" w:eastAsia="仿宋_GB2312"/>
          <w:sz w:val="32"/>
          <w:szCs w:val="32"/>
        </w:rPr>
      </w:pPr>
      <w:r>
        <w:rPr>
          <w:rStyle w:val="NormalCharacter"/>
          <w:rFonts w:ascii="仿宋_GB2312" w:eastAsia="仿宋_GB2312"/>
          <w:sz w:val="32"/>
          <w:szCs w:val="32"/>
        </w:rPr>
        <w:t>详见</w:t>
      </w:r>
      <w:r>
        <w:rPr>
          <w:rStyle w:val="NormalCharacter"/>
          <w:rFonts w:ascii="仿宋_GB2312" w:eastAsia="仿宋_GB2312" w:hint="eastAsia"/>
          <w:sz w:val="32"/>
          <w:szCs w:val="32"/>
        </w:rPr>
        <w:t>附件1：</w:t>
      </w:r>
      <w:r>
        <w:rPr>
          <w:rStyle w:val="NormalCharacter"/>
          <w:rFonts w:ascii="仿宋_GB2312" w:eastAsia="仿宋_GB2312"/>
          <w:sz w:val="32"/>
          <w:szCs w:val="32"/>
        </w:rPr>
        <w:t>广西广播电视技术中心防城港分中心</w:t>
      </w:r>
      <w:r>
        <w:rPr>
          <w:rStyle w:val="NormalCharacter"/>
          <w:rFonts w:ascii="仿宋_GB2312" w:eastAsia="仿宋_GB2312" w:hint="eastAsia"/>
          <w:sz w:val="32"/>
          <w:szCs w:val="32"/>
        </w:rPr>
        <w:t>2021</w:t>
      </w:r>
      <w:r>
        <w:rPr>
          <w:rStyle w:val="NormalCharacter"/>
          <w:rFonts w:ascii="仿宋_GB2312" w:eastAsia="仿宋_GB2312"/>
          <w:sz w:val="32"/>
          <w:szCs w:val="32"/>
        </w:rPr>
        <w:t>年</w:t>
      </w:r>
      <w:r>
        <w:rPr>
          <w:rStyle w:val="NormalCharacter"/>
          <w:rFonts w:ascii="仿宋_GB2312" w:eastAsia="仿宋_GB2312" w:hint="eastAsia"/>
          <w:sz w:val="32"/>
          <w:szCs w:val="32"/>
        </w:rPr>
        <w:t>度</w:t>
      </w:r>
      <w:r>
        <w:rPr>
          <w:rStyle w:val="NormalCharacter"/>
          <w:rFonts w:ascii="仿宋_GB2312" w:eastAsia="仿宋_GB2312"/>
          <w:sz w:val="32"/>
          <w:szCs w:val="32"/>
        </w:rPr>
        <w:t>决算</w:t>
      </w:r>
      <w:r>
        <w:rPr>
          <w:rStyle w:val="NormalCharacter"/>
          <w:rFonts w:ascii="仿宋_GB2312" w:eastAsia="仿宋_GB2312" w:hint="eastAsia"/>
          <w:sz w:val="32"/>
          <w:szCs w:val="32"/>
        </w:rPr>
        <w:t>公开附</w:t>
      </w:r>
      <w:r>
        <w:rPr>
          <w:rStyle w:val="NormalCharacter"/>
          <w:rFonts w:ascii="仿宋_GB2312" w:eastAsia="仿宋_GB2312"/>
          <w:sz w:val="32"/>
          <w:szCs w:val="32"/>
        </w:rPr>
        <w:t>表</w:t>
      </w:r>
    </w:p>
    <w:p w:rsidR="0059125C" w:rsidRDefault="0059125C">
      <w:pPr>
        <w:ind w:firstLineChars="200" w:firstLine="640"/>
        <w:rPr>
          <w:rStyle w:val="NormalCharacter"/>
          <w:rFonts w:ascii="仿宋_GB2312" w:eastAsia="仿宋_GB2312" w:hAnsi="仿宋"/>
          <w:sz w:val="32"/>
          <w:szCs w:val="32"/>
        </w:rPr>
      </w:pPr>
    </w:p>
    <w:p w:rsidR="007E1F25" w:rsidRDefault="00905BDB">
      <w:pPr>
        <w:spacing w:line="560" w:lineRule="exact"/>
        <w:ind w:firstLineChars="200" w:firstLine="640"/>
        <w:rPr>
          <w:rStyle w:val="NormalCharacter"/>
          <w:rFonts w:ascii="黑体" w:eastAsia="黑体" w:hAnsi="黑体"/>
          <w:sz w:val="32"/>
          <w:szCs w:val="32"/>
        </w:rPr>
      </w:pPr>
      <w:r>
        <w:rPr>
          <w:rStyle w:val="NormalCharacter"/>
          <w:rFonts w:ascii="黑体" w:eastAsia="黑体" w:hAnsi="黑体"/>
          <w:sz w:val="32"/>
          <w:szCs w:val="32"/>
        </w:rPr>
        <w:t>第</w:t>
      </w:r>
      <w:r>
        <w:rPr>
          <w:rStyle w:val="NormalCharacter"/>
          <w:rFonts w:ascii="黑体" w:eastAsia="黑体" w:hAnsi="黑体" w:hint="eastAsia"/>
          <w:sz w:val="32"/>
          <w:szCs w:val="32"/>
        </w:rPr>
        <w:t>三</w:t>
      </w:r>
      <w:r>
        <w:rPr>
          <w:rStyle w:val="NormalCharacter"/>
          <w:rFonts w:ascii="黑体" w:eastAsia="黑体" w:hAnsi="黑体"/>
          <w:sz w:val="32"/>
          <w:szCs w:val="32"/>
        </w:rPr>
        <w:t>部分：</w:t>
      </w:r>
      <w:r>
        <w:rPr>
          <w:rStyle w:val="NormalCharacter"/>
          <w:rFonts w:ascii="黑体" w:eastAsia="黑体" w:hAnsi="黑体"/>
          <w:bCs/>
          <w:color w:val="000000"/>
          <w:sz w:val="32"/>
          <w:szCs w:val="32"/>
        </w:rPr>
        <w:t>广西广播电视技术中心防城港分中心</w:t>
      </w:r>
      <w:r>
        <w:rPr>
          <w:rStyle w:val="NormalCharacter"/>
          <w:rFonts w:ascii="黑体" w:eastAsia="黑体" w:hAnsi="黑体" w:hint="eastAsia"/>
          <w:sz w:val="32"/>
          <w:szCs w:val="32"/>
        </w:rPr>
        <w:t>2021</w:t>
      </w:r>
      <w:r>
        <w:rPr>
          <w:rStyle w:val="NormalCharacter"/>
          <w:rFonts w:ascii="黑体" w:eastAsia="黑体" w:hAnsi="黑体"/>
          <w:sz w:val="32"/>
          <w:szCs w:val="32"/>
        </w:rPr>
        <w:t>年度部门决算情况说明</w:t>
      </w:r>
    </w:p>
    <w:p w:rsidR="007E1F25" w:rsidRDefault="00905BDB">
      <w:pPr>
        <w:spacing w:line="560" w:lineRule="exact"/>
        <w:ind w:firstLineChars="200" w:firstLine="640"/>
        <w:jc w:val="left"/>
        <w:rPr>
          <w:rStyle w:val="NormalCharacter"/>
          <w:rFonts w:ascii="黑体" w:eastAsia="黑体" w:hAnsi="黑体"/>
          <w:kern w:val="0"/>
          <w:sz w:val="32"/>
          <w:szCs w:val="32"/>
        </w:rPr>
      </w:pPr>
      <w:r>
        <w:rPr>
          <w:rStyle w:val="NormalCharacter"/>
          <w:rFonts w:ascii="黑体" w:eastAsia="黑体" w:hAnsi="黑体"/>
          <w:kern w:val="0"/>
          <w:sz w:val="32"/>
          <w:szCs w:val="32"/>
        </w:rPr>
        <w:t>一、</w:t>
      </w:r>
      <w:r>
        <w:rPr>
          <w:rStyle w:val="NormalCharacter"/>
          <w:rFonts w:ascii="黑体" w:eastAsia="黑体" w:hAnsi="黑体" w:hint="eastAsia"/>
          <w:kern w:val="0"/>
          <w:sz w:val="32"/>
          <w:szCs w:val="32"/>
        </w:rPr>
        <w:t>2021</w:t>
      </w:r>
      <w:r>
        <w:rPr>
          <w:rStyle w:val="NormalCharacter"/>
          <w:rFonts w:ascii="黑体" w:eastAsia="黑体" w:hAnsi="黑体"/>
          <w:kern w:val="0"/>
          <w:sz w:val="32"/>
          <w:szCs w:val="32"/>
        </w:rPr>
        <w:t>年度收入支出决算总体情况</w:t>
      </w:r>
    </w:p>
    <w:p w:rsidR="007E1F25" w:rsidRDefault="00905BDB">
      <w:pPr>
        <w:spacing w:line="560" w:lineRule="exact"/>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（一）本单位</w:t>
      </w:r>
      <w:r>
        <w:rPr>
          <w:rStyle w:val="NormalCharacter"/>
          <w:rFonts w:ascii="仿宋_GB2312" w:eastAsia="仿宋_GB2312" w:hint="eastAsia"/>
          <w:kern w:val="0"/>
          <w:sz w:val="32"/>
          <w:szCs w:val="32"/>
        </w:rPr>
        <w:t>2021</w:t>
      </w:r>
      <w:r>
        <w:rPr>
          <w:rStyle w:val="NormalCharacter"/>
          <w:rFonts w:ascii="仿宋_GB2312" w:eastAsia="仿宋_GB2312"/>
          <w:kern w:val="0"/>
          <w:sz w:val="32"/>
          <w:szCs w:val="32"/>
        </w:rPr>
        <w:t>年度总收入</w:t>
      </w:r>
      <w:r>
        <w:rPr>
          <w:rStyle w:val="NormalCharacter"/>
          <w:rFonts w:ascii="仿宋_GB2312" w:eastAsia="仿宋_GB2312" w:hint="eastAsia"/>
          <w:kern w:val="0"/>
          <w:sz w:val="32"/>
          <w:szCs w:val="32"/>
        </w:rPr>
        <w:t>1,559.29</w:t>
      </w:r>
      <w:r>
        <w:rPr>
          <w:rStyle w:val="NormalCharacter"/>
          <w:rFonts w:ascii="仿宋_GB2312" w:eastAsia="仿宋_GB2312"/>
          <w:kern w:val="0"/>
          <w:sz w:val="32"/>
          <w:szCs w:val="32"/>
        </w:rPr>
        <w:t>万元，其中本年收入</w:t>
      </w:r>
      <w:r>
        <w:rPr>
          <w:rStyle w:val="NormalCharacter"/>
          <w:rFonts w:ascii="仿宋_GB2312" w:eastAsia="仿宋_GB2312" w:hint="eastAsia"/>
          <w:kern w:val="0"/>
          <w:sz w:val="32"/>
          <w:szCs w:val="32"/>
        </w:rPr>
        <w:t>1,558.93</w:t>
      </w:r>
      <w:r>
        <w:rPr>
          <w:rStyle w:val="NormalCharacter"/>
          <w:rFonts w:ascii="仿宋_GB2312" w:eastAsia="仿宋_GB2312"/>
          <w:kern w:val="0"/>
          <w:sz w:val="32"/>
          <w:szCs w:val="32"/>
        </w:rPr>
        <w:t xml:space="preserve">万元, </w:t>
      </w:r>
      <w:r>
        <w:rPr>
          <w:rStyle w:val="NormalCharacter"/>
          <w:rFonts w:ascii="仿宋_GB2312" w:eastAsia="仿宋_GB2312" w:hAnsi="黑体"/>
          <w:kern w:val="0"/>
          <w:sz w:val="32"/>
          <w:szCs w:val="32"/>
        </w:rPr>
        <w:t>较</w:t>
      </w:r>
      <w:r>
        <w:rPr>
          <w:rStyle w:val="NormalCharacter"/>
          <w:rFonts w:ascii="仿宋_GB2312" w:eastAsia="仿宋_GB2312" w:hAnsi="黑体" w:hint="eastAsia"/>
          <w:kern w:val="0"/>
          <w:sz w:val="32"/>
          <w:szCs w:val="32"/>
        </w:rPr>
        <w:t>2020</w:t>
      </w:r>
      <w:r>
        <w:rPr>
          <w:rStyle w:val="NormalCharacter"/>
          <w:rFonts w:ascii="仿宋_GB2312" w:eastAsia="仿宋_GB2312" w:hAnsi="黑体"/>
          <w:kern w:val="0"/>
          <w:sz w:val="32"/>
          <w:szCs w:val="32"/>
        </w:rPr>
        <w:t>年度决算数减少</w:t>
      </w:r>
      <w:r>
        <w:rPr>
          <w:rStyle w:val="NormalCharacter"/>
          <w:rFonts w:ascii="仿宋_GB2312" w:eastAsia="仿宋_GB2312" w:hAnsi="黑体" w:hint="eastAsia"/>
          <w:kern w:val="0"/>
          <w:sz w:val="32"/>
          <w:szCs w:val="32"/>
        </w:rPr>
        <w:t>10.82</w:t>
      </w:r>
      <w:r>
        <w:rPr>
          <w:rStyle w:val="NormalCharacter"/>
          <w:rFonts w:ascii="仿宋_GB2312" w:eastAsia="仿宋_GB2312" w:hAnsi="黑体"/>
          <w:kern w:val="0"/>
          <w:sz w:val="32"/>
          <w:szCs w:val="32"/>
        </w:rPr>
        <w:t>万元，下降</w:t>
      </w:r>
      <w:r>
        <w:rPr>
          <w:rStyle w:val="NormalCharacter"/>
          <w:rFonts w:ascii="仿宋_GB2312" w:eastAsia="仿宋_GB2312" w:hAnsi="黑体" w:hint="eastAsia"/>
          <w:kern w:val="0"/>
          <w:sz w:val="32"/>
          <w:szCs w:val="32"/>
        </w:rPr>
        <w:t>0.69</w:t>
      </w:r>
      <w:r>
        <w:rPr>
          <w:rStyle w:val="NormalCharacter"/>
          <w:rFonts w:ascii="仿宋_GB2312" w:eastAsia="仿宋_GB2312" w:hAnsi="黑体"/>
          <w:kern w:val="0"/>
          <w:sz w:val="32"/>
          <w:szCs w:val="32"/>
        </w:rPr>
        <w:t>%。</w:t>
      </w:r>
      <w:r>
        <w:rPr>
          <w:rStyle w:val="NormalCharacter"/>
          <w:rFonts w:ascii="仿宋_GB2312" w:eastAsia="仿宋_GB2312"/>
          <w:kern w:val="0"/>
          <w:sz w:val="32"/>
          <w:szCs w:val="32"/>
        </w:rPr>
        <w:t>收入具体情况如下。</w:t>
      </w:r>
    </w:p>
    <w:p w:rsidR="007E1F25" w:rsidRDefault="00905BDB">
      <w:pPr>
        <w:ind w:firstLineChars="200" w:firstLine="640"/>
        <w:rPr>
          <w:rStyle w:val="NormalCharacter"/>
          <w:rFonts w:ascii="仿宋_GB2312" w:eastAsia="仿宋_GB2312" w:hAnsi="黑体"/>
          <w:kern w:val="0"/>
          <w:sz w:val="32"/>
          <w:szCs w:val="32"/>
        </w:rPr>
      </w:pPr>
      <w:r>
        <w:rPr>
          <w:rStyle w:val="NormalCharacter"/>
          <w:rFonts w:ascii="仿宋_GB2312" w:eastAsia="仿宋_GB2312"/>
          <w:bCs/>
          <w:kern w:val="0"/>
          <w:sz w:val="32"/>
          <w:szCs w:val="32"/>
        </w:rPr>
        <w:t>1</w:t>
      </w:r>
      <w:r>
        <w:rPr>
          <w:rStyle w:val="NormalCharacter"/>
          <w:rFonts w:ascii="仿宋_GB2312" w:eastAsia="仿宋_GB2312"/>
          <w:kern w:val="0"/>
          <w:sz w:val="32"/>
          <w:szCs w:val="32"/>
        </w:rPr>
        <w:t>.一般公共预算财政拨款收入</w:t>
      </w:r>
      <w:r>
        <w:rPr>
          <w:rStyle w:val="NormalCharacter"/>
          <w:rFonts w:ascii="仿宋_GB2312" w:eastAsia="仿宋_GB2312" w:hint="eastAsia"/>
          <w:kern w:val="0"/>
          <w:sz w:val="32"/>
          <w:szCs w:val="32"/>
        </w:rPr>
        <w:t>1,523.40</w:t>
      </w:r>
      <w:r>
        <w:rPr>
          <w:rStyle w:val="NormalCharacter"/>
          <w:rFonts w:ascii="仿宋_GB2312" w:eastAsia="仿宋_GB2312"/>
          <w:kern w:val="0"/>
          <w:sz w:val="32"/>
          <w:szCs w:val="32"/>
        </w:rPr>
        <w:t>万元，为自治区本级财政当年拨付的资金。</w:t>
      </w:r>
      <w:r>
        <w:rPr>
          <w:rStyle w:val="NormalCharacter"/>
          <w:rFonts w:ascii="仿宋_GB2312" w:eastAsia="仿宋_GB2312" w:hAnsi="黑体"/>
          <w:kern w:val="0"/>
          <w:sz w:val="32"/>
          <w:szCs w:val="32"/>
        </w:rPr>
        <w:t>较</w:t>
      </w:r>
      <w:r>
        <w:rPr>
          <w:rStyle w:val="NormalCharacter"/>
          <w:rFonts w:ascii="仿宋_GB2312" w:eastAsia="仿宋_GB2312" w:hAnsi="黑体" w:hint="eastAsia"/>
          <w:kern w:val="0"/>
          <w:sz w:val="32"/>
          <w:szCs w:val="32"/>
        </w:rPr>
        <w:t>2020</w:t>
      </w:r>
      <w:r>
        <w:rPr>
          <w:rStyle w:val="NormalCharacter"/>
          <w:rFonts w:ascii="仿宋_GB2312" w:eastAsia="仿宋_GB2312" w:hAnsi="黑体"/>
          <w:kern w:val="0"/>
          <w:sz w:val="32"/>
          <w:szCs w:val="32"/>
        </w:rPr>
        <w:t>年度决算数减少</w:t>
      </w:r>
      <w:r>
        <w:rPr>
          <w:rStyle w:val="NormalCharacter"/>
          <w:rFonts w:ascii="仿宋_GB2312" w:eastAsia="仿宋_GB2312" w:hAnsi="黑体" w:hint="eastAsia"/>
          <w:kern w:val="0"/>
          <w:sz w:val="32"/>
          <w:szCs w:val="32"/>
        </w:rPr>
        <w:t>29.75</w:t>
      </w:r>
      <w:r>
        <w:rPr>
          <w:rStyle w:val="NormalCharacter"/>
          <w:rFonts w:ascii="仿宋_GB2312" w:eastAsia="仿宋_GB2312" w:hAnsi="黑体"/>
          <w:kern w:val="0"/>
          <w:sz w:val="32"/>
          <w:szCs w:val="32"/>
        </w:rPr>
        <w:t>万元，下降</w:t>
      </w:r>
      <w:r>
        <w:rPr>
          <w:rStyle w:val="NormalCharacter"/>
          <w:rFonts w:ascii="仿宋_GB2312" w:eastAsia="仿宋_GB2312" w:hAnsi="黑体" w:hint="eastAsia"/>
          <w:kern w:val="0"/>
          <w:sz w:val="32"/>
          <w:szCs w:val="32"/>
        </w:rPr>
        <w:t>1.92</w:t>
      </w:r>
      <w:r>
        <w:rPr>
          <w:rStyle w:val="NormalCharacter"/>
          <w:rFonts w:ascii="仿宋_GB2312" w:eastAsia="仿宋_GB2312" w:hAnsi="黑体"/>
          <w:kern w:val="0"/>
          <w:sz w:val="32"/>
          <w:szCs w:val="32"/>
        </w:rPr>
        <w:t>%，主要原因</w:t>
      </w:r>
      <w:r>
        <w:rPr>
          <w:rStyle w:val="NormalCharacter"/>
          <w:rFonts w:ascii="仿宋_GB2312" w:eastAsia="仿宋_GB2312" w:hAnsi="黑体" w:hint="eastAsia"/>
          <w:kern w:val="0"/>
          <w:sz w:val="32"/>
          <w:szCs w:val="32"/>
        </w:rPr>
        <w:t>减少了中央广播电视节目无线覆盖（模拟）运维项目，资金减少。</w:t>
      </w:r>
    </w:p>
    <w:p w:rsidR="007E1F25" w:rsidRDefault="00905BDB">
      <w:pPr>
        <w:ind w:firstLineChars="200" w:firstLine="640"/>
        <w:rPr>
          <w:rStyle w:val="NormalCharacter"/>
          <w:rFonts w:ascii="仿宋_GB2312" w:eastAsia="仿宋_GB2312"/>
          <w:bCs/>
          <w:kern w:val="0"/>
          <w:sz w:val="32"/>
          <w:szCs w:val="32"/>
        </w:rPr>
      </w:pPr>
      <w:r>
        <w:rPr>
          <w:rStyle w:val="NormalCharacter"/>
          <w:rFonts w:ascii="仿宋_GB2312" w:eastAsia="仿宋_GB2312" w:hint="eastAsia"/>
          <w:bCs/>
          <w:kern w:val="0"/>
          <w:sz w:val="32"/>
          <w:szCs w:val="32"/>
        </w:rPr>
        <w:t xml:space="preserve"> 2.政府性基金预算财政拨款收入0万元，为自治区本级财政当年拨付的资金。较2020年度决算数无变化，主要原因是我单位无政府性基金预算财政拨款收入。</w:t>
      </w:r>
    </w:p>
    <w:p w:rsidR="007E1F25" w:rsidRDefault="00905BDB">
      <w:pPr>
        <w:ind w:firstLineChars="200" w:firstLine="640"/>
        <w:rPr>
          <w:rStyle w:val="NormalCharacter"/>
          <w:rFonts w:ascii="仿宋_GB2312" w:eastAsia="仿宋_GB2312"/>
          <w:bCs/>
          <w:kern w:val="0"/>
          <w:sz w:val="32"/>
          <w:szCs w:val="32"/>
        </w:rPr>
      </w:pPr>
      <w:r>
        <w:rPr>
          <w:rStyle w:val="NormalCharacter"/>
          <w:rFonts w:ascii="仿宋_GB2312" w:eastAsia="仿宋_GB2312" w:hint="eastAsia"/>
          <w:bCs/>
          <w:kern w:val="0"/>
          <w:sz w:val="32"/>
          <w:szCs w:val="32"/>
        </w:rPr>
        <w:lastRenderedPageBreak/>
        <w:t>3.国有资本经营预算财政拨款收入0万元,为自治区本级财政当年拨付的资金。较2020年度决算数无变化，主要原因是我单位无国有资本经营预算财政拨款收入。</w:t>
      </w:r>
    </w:p>
    <w:p w:rsidR="007E1F25" w:rsidRDefault="00905BDB">
      <w:pPr>
        <w:ind w:firstLineChars="200" w:firstLine="640"/>
        <w:rPr>
          <w:rStyle w:val="NormalCharacter"/>
          <w:rFonts w:ascii="仿宋_GB2312" w:eastAsia="仿宋_GB2312"/>
          <w:bCs/>
          <w:kern w:val="0"/>
          <w:sz w:val="32"/>
          <w:szCs w:val="32"/>
        </w:rPr>
      </w:pPr>
      <w:r>
        <w:rPr>
          <w:rStyle w:val="NormalCharacter"/>
          <w:rFonts w:ascii="仿宋_GB2312" w:eastAsia="仿宋_GB2312" w:hint="eastAsia"/>
          <w:bCs/>
          <w:kern w:val="0"/>
          <w:sz w:val="32"/>
          <w:szCs w:val="32"/>
        </w:rPr>
        <w:t>4.事业收入0万元，为事业单位开展业务活动取得的收入。较2020年度决算数无变化，主要原因是我单位无事业收入。</w:t>
      </w:r>
    </w:p>
    <w:p w:rsidR="007E1F25" w:rsidRDefault="00905BDB">
      <w:pPr>
        <w:ind w:firstLineChars="200" w:firstLine="640"/>
        <w:rPr>
          <w:rStyle w:val="NormalCharacter"/>
          <w:rFonts w:ascii="仿宋_GB2312" w:eastAsia="仿宋_GB2312"/>
          <w:bCs/>
          <w:kern w:val="0"/>
          <w:sz w:val="32"/>
          <w:szCs w:val="32"/>
        </w:rPr>
      </w:pPr>
      <w:r>
        <w:rPr>
          <w:rStyle w:val="NormalCharacter"/>
          <w:rFonts w:ascii="仿宋_GB2312" w:eastAsia="仿宋_GB2312" w:hint="eastAsia"/>
          <w:bCs/>
          <w:kern w:val="0"/>
          <w:sz w:val="32"/>
          <w:szCs w:val="32"/>
        </w:rPr>
        <w:t>5.经营收入0万元,为事业单位在业务活动之外开展非独立核算经营活动取得的收入。较2020年度决算数无变化，主要原因是我单位无经营收入。</w:t>
      </w:r>
    </w:p>
    <w:p w:rsidR="007E1F25" w:rsidRDefault="00905BDB" w:rsidP="00AD6935">
      <w:pPr>
        <w:ind w:firstLineChars="200" w:firstLine="640"/>
        <w:rPr>
          <w:rStyle w:val="NormalCharacter"/>
          <w:rFonts w:ascii="仿宋_GB2312" w:eastAsia="仿宋_GB2312"/>
          <w:kern w:val="0"/>
          <w:sz w:val="32"/>
          <w:szCs w:val="32"/>
        </w:rPr>
      </w:pPr>
      <w:r>
        <w:rPr>
          <w:rStyle w:val="NormalCharacter"/>
          <w:rFonts w:ascii="仿宋_GB2312" w:eastAsia="仿宋_GB2312"/>
          <w:bCs/>
          <w:kern w:val="0"/>
          <w:sz w:val="32"/>
          <w:szCs w:val="32"/>
        </w:rPr>
        <w:t>6</w:t>
      </w:r>
      <w:r>
        <w:rPr>
          <w:rStyle w:val="NormalCharacter"/>
          <w:rFonts w:ascii="仿宋_GB2312" w:eastAsia="仿宋_GB2312"/>
          <w:kern w:val="0"/>
          <w:sz w:val="32"/>
          <w:szCs w:val="32"/>
        </w:rPr>
        <w:t>.其他收入</w:t>
      </w:r>
      <w:r>
        <w:rPr>
          <w:rStyle w:val="NormalCharacter"/>
          <w:rFonts w:ascii="仿宋_GB2312" w:eastAsia="仿宋_GB2312" w:hint="eastAsia"/>
          <w:kern w:val="0"/>
          <w:sz w:val="32"/>
          <w:szCs w:val="32"/>
        </w:rPr>
        <w:t>35.53</w:t>
      </w:r>
      <w:r>
        <w:rPr>
          <w:rStyle w:val="NormalCharacter"/>
          <w:rFonts w:ascii="仿宋_GB2312" w:eastAsia="仿宋_GB2312"/>
          <w:kern w:val="0"/>
          <w:sz w:val="32"/>
          <w:szCs w:val="32"/>
        </w:rPr>
        <w:t>万元，为预算单位在</w:t>
      </w:r>
      <w:r>
        <w:rPr>
          <w:rStyle w:val="NormalCharacter"/>
          <w:rFonts w:ascii="仿宋_GB2312" w:eastAsia="仿宋_GB2312"/>
          <w:kern w:val="0"/>
          <w:sz w:val="32"/>
          <w:szCs w:val="32"/>
        </w:rPr>
        <w:t>“</w:t>
      </w:r>
      <w:r>
        <w:rPr>
          <w:rStyle w:val="NormalCharacter"/>
          <w:rFonts w:ascii="仿宋_GB2312" w:eastAsia="仿宋_GB2312"/>
          <w:kern w:val="0"/>
          <w:sz w:val="32"/>
          <w:szCs w:val="32"/>
        </w:rPr>
        <w:t>财政拨款收入</w:t>
      </w:r>
      <w:r>
        <w:rPr>
          <w:rStyle w:val="NormalCharacter"/>
          <w:rFonts w:ascii="仿宋_GB2312" w:eastAsia="仿宋_GB2312"/>
          <w:kern w:val="0"/>
          <w:sz w:val="32"/>
          <w:szCs w:val="32"/>
        </w:rPr>
        <w:t>”“</w:t>
      </w:r>
      <w:r>
        <w:rPr>
          <w:rStyle w:val="NormalCharacter"/>
          <w:rFonts w:ascii="仿宋_GB2312" w:eastAsia="仿宋_GB2312"/>
          <w:kern w:val="0"/>
          <w:sz w:val="32"/>
          <w:szCs w:val="32"/>
        </w:rPr>
        <w:t>事业收入</w:t>
      </w:r>
      <w:r>
        <w:rPr>
          <w:rStyle w:val="NormalCharacter"/>
          <w:rFonts w:ascii="仿宋_GB2312" w:eastAsia="仿宋_GB2312"/>
          <w:kern w:val="0"/>
          <w:sz w:val="32"/>
          <w:szCs w:val="32"/>
        </w:rPr>
        <w:t>”“</w:t>
      </w:r>
      <w:r>
        <w:rPr>
          <w:rStyle w:val="NormalCharacter"/>
          <w:rFonts w:ascii="仿宋_GB2312" w:eastAsia="仿宋_GB2312"/>
          <w:kern w:val="0"/>
          <w:sz w:val="32"/>
          <w:szCs w:val="32"/>
        </w:rPr>
        <w:t>经营收入</w:t>
      </w:r>
      <w:r>
        <w:rPr>
          <w:rStyle w:val="NormalCharacter"/>
          <w:rFonts w:ascii="仿宋_GB2312" w:eastAsia="仿宋_GB2312"/>
          <w:kern w:val="0"/>
          <w:sz w:val="32"/>
          <w:szCs w:val="32"/>
        </w:rPr>
        <w:t>”</w:t>
      </w:r>
      <w:r>
        <w:rPr>
          <w:rStyle w:val="NormalCharacter"/>
          <w:rFonts w:ascii="仿宋_GB2312" w:eastAsia="仿宋_GB2312"/>
          <w:kern w:val="0"/>
          <w:sz w:val="32"/>
          <w:szCs w:val="32"/>
        </w:rPr>
        <w:t>之外取得的收入。如：</w:t>
      </w:r>
      <w:r>
        <w:rPr>
          <w:rStyle w:val="NormalCharacter"/>
          <w:rFonts w:ascii="仿宋_GB2312" w:eastAsia="仿宋_GB2312" w:hAnsi="黑体"/>
          <w:kern w:val="0"/>
          <w:sz w:val="32"/>
          <w:szCs w:val="32"/>
        </w:rPr>
        <w:t>较</w:t>
      </w:r>
      <w:r>
        <w:rPr>
          <w:rStyle w:val="NormalCharacter"/>
          <w:rFonts w:ascii="仿宋_GB2312" w:eastAsia="仿宋_GB2312" w:hAnsi="黑体" w:hint="eastAsia"/>
          <w:kern w:val="0"/>
          <w:sz w:val="32"/>
          <w:szCs w:val="32"/>
        </w:rPr>
        <w:t>2020</w:t>
      </w:r>
      <w:r>
        <w:rPr>
          <w:rStyle w:val="NormalCharacter"/>
          <w:rFonts w:ascii="仿宋_GB2312" w:eastAsia="仿宋_GB2312" w:hAnsi="黑体"/>
          <w:kern w:val="0"/>
          <w:sz w:val="32"/>
          <w:szCs w:val="32"/>
        </w:rPr>
        <w:t>年度决算数</w:t>
      </w:r>
      <w:r>
        <w:rPr>
          <w:rStyle w:val="NormalCharacter"/>
          <w:rFonts w:ascii="仿宋_GB2312" w:eastAsia="仿宋_GB2312" w:hAnsi="黑体" w:hint="eastAsia"/>
          <w:kern w:val="0"/>
          <w:sz w:val="32"/>
          <w:szCs w:val="32"/>
        </w:rPr>
        <w:t>增加18.92</w:t>
      </w:r>
      <w:r>
        <w:rPr>
          <w:rStyle w:val="NormalCharacter"/>
          <w:rFonts w:ascii="仿宋_GB2312" w:eastAsia="仿宋_GB2312" w:hAnsi="黑体"/>
          <w:kern w:val="0"/>
          <w:sz w:val="32"/>
          <w:szCs w:val="32"/>
        </w:rPr>
        <w:t>万元，</w:t>
      </w:r>
      <w:r>
        <w:rPr>
          <w:rStyle w:val="NormalCharacter"/>
          <w:rFonts w:ascii="仿宋_GB2312" w:eastAsia="仿宋_GB2312" w:hAnsi="黑体" w:hint="eastAsia"/>
          <w:kern w:val="0"/>
          <w:sz w:val="32"/>
          <w:szCs w:val="32"/>
        </w:rPr>
        <w:t>增长113.91</w:t>
      </w:r>
      <w:r>
        <w:rPr>
          <w:rStyle w:val="NormalCharacter"/>
          <w:rFonts w:ascii="仿宋_GB2312" w:eastAsia="仿宋_GB2312" w:hAnsi="黑体"/>
          <w:kern w:val="0"/>
          <w:sz w:val="32"/>
          <w:szCs w:val="32"/>
        </w:rPr>
        <w:t>%，主要原因是</w:t>
      </w:r>
      <w:r>
        <w:rPr>
          <w:rStyle w:val="NormalCharacter"/>
          <w:rFonts w:ascii="仿宋_GB2312" w:eastAsia="仿宋_GB2312" w:hAnsi="黑体" w:hint="eastAsia"/>
          <w:kern w:val="0"/>
          <w:sz w:val="32"/>
          <w:szCs w:val="32"/>
        </w:rPr>
        <w:t>收到</w:t>
      </w:r>
      <w:r>
        <w:rPr>
          <w:rStyle w:val="NormalCharacter"/>
          <w:rFonts w:ascii="仿宋_GB2312" w:eastAsia="仿宋_GB2312" w:hAnsi="仿宋"/>
          <w:sz w:val="32"/>
          <w:szCs w:val="32"/>
        </w:rPr>
        <w:t>移动公司</w:t>
      </w:r>
      <w:r>
        <w:rPr>
          <w:rStyle w:val="NormalCharacter"/>
          <w:rFonts w:ascii="仿宋_GB2312" w:eastAsia="仿宋_GB2312" w:hAnsi="仿宋" w:hint="eastAsia"/>
          <w:sz w:val="32"/>
          <w:szCs w:val="32"/>
        </w:rPr>
        <w:t>、铁塔公司2020-2021年</w:t>
      </w:r>
      <w:r>
        <w:rPr>
          <w:rStyle w:val="NormalCharacter"/>
          <w:rFonts w:ascii="仿宋_GB2312" w:eastAsia="仿宋_GB2312" w:hAnsi="仿宋"/>
          <w:sz w:val="32"/>
          <w:szCs w:val="32"/>
        </w:rPr>
        <w:t>代维代管费</w:t>
      </w:r>
      <w:r>
        <w:rPr>
          <w:rStyle w:val="NormalCharacter"/>
          <w:rFonts w:ascii="仿宋_GB2312" w:eastAsia="仿宋_GB2312" w:hAnsi="仿宋" w:hint="eastAsia"/>
          <w:sz w:val="32"/>
          <w:szCs w:val="32"/>
        </w:rPr>
        <w:t>。</w:t>
      </w:r>
    </w:p>
    <w:p w:rsidR="007E1F25" w:rsidRPr="00A13B6C" w:rsidRDefault="00905BDB" w:rsidP="00A13B6C">
      <w:pPr>
        <w:ind w:firstLineChars="200" w:firstLine="640"/>
        <w:rPr>
          <w:rStyle w:val="NormalCharacter"/>
          <w:rFonts w:ascii="仿宋_GB2312" w:eastAsia="仿宋_GB2312"/>
          <w:bCs/>
          <w:kern w:val="0"/>
          <w:sz w:val="32"/>
          <w:szCs w:val="32"/>
        </w:rPr>
      </w:pPr>
      <w:r w:rsidRPr="00A13B6C">
        <w:rPr>
          <w:rStyle w:val="NormalCharacter"/>
          <w:rFonts w:ascii="仿宋_GB2312" w:eastAsia="仿宋_GB2312" w:hint="eastAsia"/>
          <w:bCs/>
          <w:kern w:val="0"/>
          <w:sz w:val="32"/>
          <w:szCs w:val="32"/>
        </w:rPr>
        <w:t>7.</w:t>
      </w:r>
      <w:r w:rsidR="00A13B6C" w:rsidRPr="00A13B6C">
        <w:rPr>
          <w:rStyle w:val="NormalCharacter"/>
          <w:rFonts w:ascii="仿宋_GB2312" w:eastAsia="仿宋_GB2312"/>
          <w:bCs/>
          <w:kern w:val="0"/>
          <w:sz w:val="32"/>
          <w:szCs w:val="32"/>
        </w:rPr>
        <w:t>使用非财政拨款结余0万元，主要是所属事业单位在当年的</w:t>
      </w:r>
      <w:r w:rsidR="00A13B6C" w:rsidRPr="00A13B6C">
        <w:rPr>
          <w:rStyle w:val="NormalCharacter"/>
          <w:rFonts w:ascii="仿宋_GB2312" w:eastAsia="仿宋_GB2312"/>
          <w:bCs/>
          <w:kern w:val="0"/>
          <w:sz w:val="32"/>
          <w:szCs w:val="32"/>
        </w:rPr>
        <w:t>“</w:t>
      </w:r>
      <w:r w:rsidR="00A13B6C" w:rsidRPr="00A13B6C">
        <w:rPr>
          <w:rStyle w:val="NormalCharacter"/>
          <w:rFonts w:ascii="仿宋_GB2312" w:eastAsia="仿宋_GB2312"/>
          <w:bCs/>
          <w:kern w:val="0"/>
          <w:sz w:val="32"/>
          <w:szCs w:val="32"/>
        </w:rPr>
        <w:t>财政拨款收入</w:t>
      </w:r>
      <w:r w:rsidR="00A13B6C" w:rsidRPr="00A13B6C">
        <w:rPr>
          <w:rStyle w:val="NormalCharacter"/>
          <w:rFonts w:ascii="仿宋_GB2312" w:eastAsia="仿宋_GB2312"/>
          <w:bCs/>
          <w:kern w:val="0"/>
          <w:sz w:val="32"/>
          <w:szCs w:val="32"/>
        </w:rPr>
        <w:t>”“</w:t>
      </w:r>
      <w:r w:rsidR="00A13B6C" w:rsidRPr="00A13B6C">
        <w:rPr>
          <w:rStyle w:val="NormalCharacter"/>
          <w:rFonts w:ascii="仿宋_GB2312" w:eastAsia="仿宋_GB2312"/>
          <w:bCs/>
          <w:kern w:val="0"/>
          <w:sz w:val="32"/>
          <w:szCs w:val="32"/>
        </w:rPr>
        <w:t>事业收入</w:t>
      </w:r>
      <w:r w:rsidR="00A13B6C" w:rsidRPr="00A13B6C">
        <w:rPr>
          <w:rStyle w:val="NormalCharacter"/>
          <w:rFonts w:ascii="仿宋_GB2312" w:eastAsia="仿宋_GB2312"/>
          <w:bCs/>
          <w:kern w:val="0"/>
          <w:sz w:val="32"/>
          <w:szCs w:val="32"/>
        </w:rPr>
        <w:t>”“</w:t>
      </w:r>
      <w:r w:rsidR="00A13B6C" w:rsidRPr="00A13B6C">
        <w:rPr>
          <w:rStyle w:val="NormalCharacter"/>
          <w:rFonts w:ascii="仿宋_GB2312" w:eastAsia="仿宋_GB2312"/>
          <w:bCs/>
          <w:kern w:val="0"/>
          <w:sz w:val="32"/>
          <w:szCs w:val="32"/>
        </w:rPr>
        <w:t>经营收入</w:t>
      </w:r>
      <w:r w:rsidR="00A13B6C" w:rsidRPr="00A13B6C">
        <w:rPr>
          <w:rStyle w:val="NormalCharacter"/>
          <w:rFonts w:ascii="仿宋_GB2312" w:eastAsia="仿宋_GB2312"/>
          <w:bCs/>
          <w:kern w:val="0"/>
          <w:sz w:val="32"/>
          <w:szCs w:val="32"/>
        </w:rPr>
        <w:t>”</w:t>
      </w:r>
      <w:r w:rsidR="00A13B6C" w:rsidRPr="00A13B6C">
        <w:rPr>
          <w:rStyle w:val="NormalCharacter"/>
          <w:rFonts w:ascii="仿宋_GB2312" w:eastAsia="仿宋_GB2312"/>
          <w:bCs/>
          <w:kern w:val="0"/>
          <w:sz w:val="32"/>
          <w:szCs w:val="32"/>
        </w:rPr>
        <w:t>及</w:t>
      </w:r>
      <w:r w:rsidR="00A13B6C" w:rsidRPr="00A13B6C">
        <w:rPr>
          <w:rStyle w:val="NormalCharacter"/>
          <w:rFonts w:ascii="仿宋_GB2312" w:eastAsia="仿宋_GB2312"/>
          <w:bCs/>
          <w:kern w:val="0"/>
          <w:sz w:val="32"/>
          <w:szCs w:val="32"/>
        </w:rPr>
        <w:t>“</w:t>
      </w:r>
      <w:r w:rsidR="00A13B6C" w:rsidRPr="00A13B6C">
        <w:rPr>
          <w:rStyle w:val="NormalCharacter"/>
          <w:rFonts w:ascii="仿宋_GB2312" w:eastAsia="仿宋_GB2312"/>
          <w:bCs/>
          <w:kern w:val="0"/>
          <w:sz w:val="32"/>
          <w:szCs w:val="32"/>
        </w:rPr>
        <w:t>其他收入</w:t>
      </w:r>
      <w:r w:rsidR="00A13B6C" w:rsidRPr="00A13B6C">
        <w:rPr>
          <w:rStyle w:val="NormalCharacter"/>
          <w:rFonts w:ascii="仿宋_GB2312" w:eastAsia="仿宋_GB2312"/>
          <w:bCs/>
          <w:kern w:val="0"/>
          <w:sz w:val="32"/>
          <w:szCs w:val="32"/>
        </w:rPr>
        <w:t>”</w:t>
      </w:r>
      <w:r w:rsidR="00A13B6C" w:rsidRPr="00A13B6C">
        <w:rPr>
          <w:rStyle w:val="NormalCharacter"/>
          <w:rFonts w:ascii="仿宋_GB2312" w:eastAsia="仿宋_GB2312"/>
          <w:bCs/>
          <w:kern w:val="0"/>
          <w:sz w:val="32"/>
          <w:szCs w:val="32"/>
        </w:rPr>
        <w:t>不能保证其支出的情况下，使用以前年度积累的非财政拨款结余弥补本年度收支缺口的资金。较2020年度决算数减少6.44万元，下降100%，主要原因是严格执行年度单位预算,有效减少了其他资金的收入与支出之间的差额，因此,使用非财政拨款结余安排的资全相应减少。</w:t>
      </w:r>
    </w:p>
    <w:p w:rsidR="007E1F25" w:rsidRDefault="00905BDB" w:rsidP="00A13B6C">
      <w:pPr>
        <w:ind w:firstLineChars="200" w:firstLine="640"/>
        <w:rPr>
          <w:rStyle w:val="NormalCharacter"/>
          <w:rFonts w:ascii="仿宋_GB2312" w:eastAsia="仿宋_GB2312" w:hAnsi="黑体"/>
          <w:kern w:val="0"/>
          <w:sz w:val="32"/>
          <w:szCs w:val="32"/>
        </w:rPr>
      </w:pPr>
      <w:r w:rsidRPr="00A13B6C">
        <w:rPr>
          <w:rStyle w:val="NormalCharacter"/>
          <w:rFonts w:ascii="仿宋_GB2312" w:eastAsia="仿宋_GB2312" w:hint="eastAsia"/>
          <w:bCs/>
          <w:kern w:val="0"/>
          <w:sz w:val="32"/>
          <w:szCs w:val="32"/>
        </w:rPr>
        <w:lastRenderedPageBreak/>
        <w:t>8.</w:t>
      </w:r>
      <w:r w:rsidRPr="00A13B6C">
        <w:rPr>
          <w:rStyle w:val="NormalCharacter"/>
          <w:rFonts w:ascii="仿宋_GB2312" w:eastAsia="仿宋_GB2312"/>
          <w:bCs/>
          <w:kern w:val="0"/>
          <w:sz w:val="32"/>
          <w:szCs w:val="32"/>
        </w:rPr>
        <w:t>上年结转和结余0.</w:t>
      </w:r>
      <w:r w:rsidRPr="00A13B6C">
        <w:rPr>
          <w:rStyle w:val="NormalCharacter"/>
          <w:rFonts w:ascii="仿宋_GB2312" w:eastAsia="仿宋_GB2312" w:hint="eastAsia"/>
          <w:bCs/>
          <w:kern w:val="0"/>
          <w:sz w:val="32"/>
          <w:szCs w:val="32"/>
        </w:rPr>
        <w:t>36</w:t>
      </w:r>
      <w:r w:rsidRPr="00A13B6C">
        <w:rPr>
          <w:rStyle w:val="NormalCharacter"/>
          <w:rFonts w:ascii="仿宋_GB2312" w:eastAsia="仿宋_GB2312"/>
          <w:bCs/>
          <w:kern w:val="0"/>
          <w:sz w:val="32"/>
          <w:szCs w:val="32"/>
        </w:rPr>
        <w:t>万</w:t>
      </w:r>
      <w:r>
        <w:rPr>
          <w:rStyle w:val="NormalCharacter"/>
          <w:rFonts w:ascii="仿宋_GB2312" w:eastAsia="仿宋_GB2312"/>
          <w:kern w:val="0"/>
          <w:sz w:val="32"/>
          <w:szCs w:val="32"/>
        </w:rPr>
        <w:t>元，为以前年度支出预算因客观条件变化未执行完毕、结转到本年度按有关规定继续使用的资金。</w:t>
      </w:r>
      <w:r>
        <w:rPr>
          <w:rStyle w:val="NormalCharacter"/>
          <w:rFonts w:ascii="仿宋_GB2312" w:eastAsia="仿宋_GB2312" w:hAnsi="黑体"/>
          <w:kern w:val="0"/>
          <w:sz w:val="32"/>
          <w:szCs w:val="32"/>
        </w:rPr>
        <w:t>较</w:t>
      </w:r>
      <w:r>
        <w:rPr>
          <w:rStyle w:val="NormalCharacter"/>
          <w:rFonts w:ascii="仿宋_GB2312" w:eastAsia="仿宋_GB2312" w:hAnsi="黑体" w:hint="eastAsia"/>
          <w:kern w:val="0"/>
          <w:sz w:val="32"/>
          <w:szCs w:val="32"/>
        </w:rPr>
        <w:t>2020</w:t>
      </w:r>
      <w:r>
        <w:rPr>
          <w:rStyle w:val="NormalCharacter"/>
          <w:rFonts w:ascii="仿宋_GB2312" w:eastAsia="仿宋_GB2312" w:hAnsi="黑体"/>
          <w:kern w:val="0"/>
          <w:sz w:val="32"/>
          <w:szCs w:val="32"/>
        </w:rPr>
        <w:t>年度决算数减少</w:t>
      </w:r>
      <w:r>
        <w:rPr>
          <w:rStyle w:val="NormalCharacter"/>
          <w:rFonts w:ascii="仿宋_GB2312" w:eastAsia="仿宋_GB2312" w:hAnsi="黑体" w:hint="eastAsia"/>
          <w:kern w:val="0"/>
          <w:sz w:val="32"/>
          <w:szCs w:val="32"/>
        </w:rPr>
        <w:t>0.23</w:t>
      </w:r>
      <w:r>
        <w:rPr>
          <w:rStyle w:val="NormalCharacter"/>
          <w:rFonts w:ascii="仿宋_GB2312" w:eastAsia="仿宋_GB2312" w:hAnsi="黑体"/>
          <w:kern w:val="0"/>
          <w:sz w:val="32"/>
          <w:szCs w:val="32"/>
        </w:rPr>
        <w:t>万元，下降</w:t>
      </w:r>
      <w:r>
        <w:rPr>
          <w:rStyle w:val="NormalCharacter"/>
          <w:rFonts w:ascii="仿宋_GB2312" w:eastAsia="仿宋_GB2312" w:hAnsi="黑体" w:hint="eastAsia"/>
          <w:kern w:val="0"/>
          <w:sz w:val="32"/>
          <w:szCs w:val="32"/>
        </w:rPr>
        <w:t>38.98</w:t>
      </w:r>
      <w:r>
        <w:rPr>
          <w:rStyle w:val="NormalCharacter"/>
          <w:rFonts w:ascii="仿宋_GB2312" w:eastAsia="仿宋_GB2312" w:hAnsi="黑体"/>
          <w:kern w:val="0"/>
          <w:sz w:val="32"/>
          <w:szCs w:val="32"/>
        </w:rPr>
        <w:t>%，主要原因是</w:t>
      </w:r>
      <w:r>
        <w:rPr>
          <w:rStyle w:val="NormalCharacter"/>
          <w:rFonts w:ascii="仿宋_GB2312" w:eastAsia="仿宋_GB2312" w:hAnsi="黑体" w:hint="eastAsia"/>
          <w:kern w:val="0"/>
          <w:sz w:val="32"/>
          <w:szCs w:val="32"/>
        </w:rPr>
        <w:t>上</w:t>
      </w:r>
      <w:r>
        <w:rPr>
          <w:rStyle w:val="NormalCharacter"/>
          <w:rFonts w:ascii="仿宋_GB2312" w:eastAsia="仿宋_GB2312" w:hAnsi="黑体"/>
          <w:kern w:val="0"/>
          <w:sz w:val="32"/>
          <w:szCs w:val="32"/>
        </w:rPr>
        <w:t>年</w:t>
      </w:r>
      <w:r>
        <w:rPr>
          <w:rStyle w:val="NormalCharacter"/>
          <w:rFonts w:ascii="仿宋_GB2312" w:eastAsia="仿宋_GB2312" w:hAnsi="黑体" w:hint="eastAsia"/>
          <w:kern w:val="0"/>
          <w:sz w:val="32"/>
          <w:szCs w:val="32"/>
        </w:rPr>
        <w:t>度残疾人保障金按文件规定只收取90%剩余部分</w:t>
      </w:r>
      <w:r>
        <w:rPr>
          <w:rStyle w:val="NormalCharacter"/>
          <w:rFonts w:ascii="仿宋_GB2312" w:eastAsia="仿宋_GB2312" w:hAnsi="黑体"/>
          <w:kern w:val="0"/>
          <w:sz w:val="32"/>
          <w:szCs w:val="32"/>
        </w:rPr>
        <w:t>尚未使用完毕</w:t>
      </w:r>
      <w:r>
        <w:rPr>
          <w:rStyle w:val="NormalCharacter"/>
          <w:rFonts w:ascii="仿宋_GB2312" w:eastAsia="仿宋_GB2312" w:hAnsi="黑体" w:hint="eastAsia"/>
          <w:kern w:val="0"/>
          <w:sz w:val="32"/>
          <w:szCs w:val="32"/>
        </w:rPr>
        <w:t>留存基本户，</w:t>
      </w:r>
      <w:r>
        <w:rPr>
          <w:rStyle w:val="NormalCharacter"/>
          <w:rFonts w:ascii="仿宋_GB2312" w:eastAsia="仿宋_GB2312" w:hAnsi="黑体"/>
          <w:kern w:val="0"/>
          <w:sz w:val="32"/>
          <w:szCs w:val="32"/>
        </w:rPr>
        <w:t>下年</w:t>
      </w:r>
      <w:r>
        <w:rPr>
          <w:rStyle w:val="NormalCharacter"/>
          <w:rFonts w:ascii="仿宋_GB2312" w:eastAsia="仿宋_GB2312" w:hAnsi="黑体" w:hint="eastAsia"/>
          <w:kern w:val="0"/>
          <w:sz w:val="32"/>
          <w:szCs w:val="32"/>
        </w:rPr>
        <w:t>继续使用</w:t>
      </w:r>
      <w:r>
        <w:rPr>
          <w:rStyle w:val="NormalCharacter"/>
          <w:rFonts w:ascii="仿宋_GB2312" w:eastAsia="仿宋_GB2312" w:hAnsi="黑体"/>
          <w:kern w:val="0"/>
          <w:sz w:val="32"/>
          <w:szCs w:val="32"/>
        </w:rPr>
        <w:t>。</w:t>
      </w:r>
    </w:p>
    <w:p w:rsidR="007E1F25" w:rsidRDefault="00905BDB">
      <w:pPr>
        <w:spacing w:line="560" w:lineRule="exact"/>
        <w:ind w:firstLineChars="196" w:firstLine="627"/>
        <w:jc w:val="left"/>
        <w:rPr>
          <w:rStyle w:val="NormalCharacter"/>
          <w:rFonts w:ascii="仿宋_GB2312" w:eastAsia="仿宋_GB2312"/>
          <w:kern w:val="0"/>
          <w:sz w:val="32"/>
          <w:szCs w:val="32"/>
        </w:rPr>
      </w:pPr>
      <w:r>
        <w:rPr>
          <w:rStyle w:val="NormalCharacter"/>
          <w:rFonts w:ascii="仿宋_GB2312" w:eastAsia="仿宋_GB2312"/>
          <w:kern w:val="0"/>
          <w:sz w:val="32"/>
          <w:szCs w:val="32"/>
        </w:rPr>
        <w:t>（二）本单位</w:t>
      </w:r>
      <w:r>
        <w:rPr>
          <w:rStyle w:val="NormalCharacter"/>
          <w:rFonts w:ascii="仿宋_GB2312" w:eastAsia="仿宋_GB2312" w:hint="eastAsia"/>
          <w:kern w:val="0"/>
          <w:sz w:val="32"/>
          <w:szCs w:val="32"/>
        </w:rPr>
        <w:t>2021</w:t>
      </w:r>
      <w:r>
        <w:rPr>
          <w:rStyle w:val="NormalCharacter"/>
          <w:rFonts w:ascii="仿宋_GB2312" w:eastAsia="仿宋_GB2312"/>
          <w:kern w:val="0"/>
          <w:sz w:val="32"/>
          <w:szCs w:val="32"/>
        </w:rPr>
        <w:t>年度总支出</w:t>
      </w:r>
      <w:r>
        <w:rPr>
          <w:rStyle w:val="NormalCharacter"/>
          <w:rFonts w:ascii="仿宋_GB2312" w:eastAsia="仿宋_GB2312" w:hint="eastAsia"/>
          <w:kern w:val="0"/>
          <w:sz w:val="32"/>
          <w:szCs w:val="32"/>
        </w:rPr>
        <w:t>1,559.29</w:t>
      </w:r>
      <w:r>
        <w:rPr>
          <w:rStyle w:val="NormalCharacter"/>
          <w:rFonts w:ascii="仿宋_GB2312" w:eastAsia="仿宋_GB2312"/>
          <w:kern w:val="0"/>
          <w:sz w:val="32"/>
          <w:szCs w:val="32"/>
        </w:rPr>
        <w:t>万元，其中本年支出</w:t>
      </w:r>
      <w:r>
        <w:rPr>
          <w:rStyle w:val="NormalCharacter"/>
          <w:rFonts w:ascii="仿宋_GB2312" w:eastAsia="仿宋_GB2312" w:hint="eastAsia"/>
          <w:kern w:val="0"/>
          <w:sz w:val="32"/>
          <w:szCs w:val="32"/>
        </w:rPr>
        <w:t>1,541.32</w:t>
      </w:r>
      <w:r>
        <w:rPr>
          <w:rStyle w:val="NormalCharacter"/>
          <w:rFonts w:ascii="仿宋_GB2312" w:eastAsia="仿宋_GB2312"/>
          <w:kern w:val="0"/>
          <w:sz w:val="32"/>
          <w:szCs w:val="32"/>
        </w:rPr>
        <w:t xml:space="preserve">万元, </w:t>
      </w:r>
      <w:r>
        <w:rPr>
          <w:rStyle w:val="NormalCharacter"/>
          <w:rFonts w:ascii="仿宋_GB2312" w:eastAsia="仿宋_GB2312" w:hAnsi="黑体"/>
          <w:kern w:val="0"/>
          <w:sz w:val="32"/>
          <w:szCs w:val="32"/>
        </w:rPr>
        <w:t>较</w:t>
      </w:r>
      <w:r>
        <w:rPr>
          <w:rStyle w:val="NormalCharacter"/>
          <w:rFonts w:ascii="仿宋_GB2312" w:eastAsia="仿宋_GB2312" w:hAnsi="黑体" w:hint="eastAsia"/>
          <w:kern w:val="0"/>
          <w:sz w:val="32"/>
          <w:szCs w:val="32"/>
        </w:rPr>
        <w:t>2020</w:t>
      </w:r>
      <w:r>
        <w:rPr>
          <w:rStyle w:val="NormalCharacter"/>
          <w:rFonts w:ascii="仿宋_GB2312" w:eastAsia="仿宋_GB2312" w:hAnsi="黑体"/>
          <w:kern w:val="0"/>
          <w:sz w:val="32"/>
          <w:szCs w:val="32"/>
        </w:rPr>
        <w:t>年度决算数减少</w:t>
      </w:r>
      <w:r>
        <w:rPr>
          <w:rStyle w:val="NormalCharacter"/>
          <w:rFonts w:ascii="仿宋_GB2312" w:eastAsia="仿宋_GB2312" w:hAnsi="黑体" w:hint="eastAsia"/>
          <w:kern w:val="0"/>
          <w:sz w:val="32"/>
          <w:szCs w:val="32"/>
        </w:rPr>
        <w:t>35.11</w:t>
      </w:r>
      <w:r>
        <w:rPr>
          <w:rStyle w:val="NormalCharacter"/>
          <w:rFonts w:ascii="仿宋_GB2312" w:eastAsia="仿宋_GB2312" w:hAnsi="黑体"/>
          <w:kern w:val="0"/>
          <w:sz w:val="32"/>
          <w:szCs w:val="32"/>
        </w:rPr>
        <w:t>万元，下降</w:t>
      </w:r>
      <w:r>
        <w:rPr>
          <w:rStyle w:val="NormalCharacter"/>
          <w:rFonts w:ascii="仿宋_GB2312" w:eastAsia="仿宋_GB2312" w:hAnsi="黑体" w:hint="eastAsia"/>
          <w:kern w:val="0"/>
          <w:sz w:val="32"/>
          <w:szCs w:val="32"/>
        </w:rPr>
        <w:t>2.23</w:t>
      </w:r>
      <w:r>
        <w:rPr>
          <w:rStyle w:val="NormalCharacter"/>
          <w:rFonts w:ascii="仿宋_GB2312" w:eastAsia="仿宋_GB2312" w:hAnsi="黑体"/>
          <w:kern w:val="0"/>
          <w:sz w:val="32"/>
          <w:szCs w:val="32"/>
        </w:rPr>
        <w:t>%。</w:t>
      </w:r>
      <w:r>
        <w:rPr>
          <w:rStyle w:val="NormalCharacter"/>
          <w:rFonts w:ascii="仿宋_GB2312" w:eastAsia="仿宋_GB2312"/>
          <w:kern w:val="0"/>
          <w:sz w:val="32"/>
          <w:szCs w:val="32"/>
        </w:rPr>
        <w:t>支出具体情况如下：</w:t>
      </w:r>
    </w:p>
    <w:p w:rsidR="007E1F25" w:rsidRDefault="00905BDB">
      <w:pPr>
        <w:autoSpaceDE w:val="0"/>
        <w:autoSpaceDN w:val="0"/>
        <w:adjustRightInd w:val="0"/>
        <w:spacing w:line="560" w:lineRule="exact"/>
        <w:ind w:firstLineChars="196" w:firstLine="627"/>
        <w:jc w:val="left"/>
        <w:rPr>
          <w:rStyle w:val="NormalCharacter"/>
          <w:rFonts w:ascii="仿宋_GB2312" w:eastAsia="仿宋_GB2312"/>
          <w:kern w:val="0"/>
          <w:sz w:val="32"/>
          <w:szCs w:val="32"/>
        </w:rPr>
      </w:pPr>
      <w:r>
        <w:rPr>
          <w:rStyle w:val="NormalCharacter"/>
          <w:rFonts w:ascii="仿宋_GB2312" w:eastAsia="仿宋_GB2312"/>
          <w:bCs/>
          <w:kern w:val="0"/>
          <w:sz w:val="32"/>
          <w:szCs w:val="32"/>
        </w:rPr>
        <w:t>1</w:t>
      </w:r>
      <w:r>
        <w:rPr>
          <w:rStyle w:val="NormalCharacter"/>
          <w:rFonts w:ascii="仿宋_GB2312" w:eastAsia="仿宋_GB2312"/>
          <w:kern w:val="0"/>
          <w:sz w:val="32"/>
          <w:szCs w:val="32"/>
        </w:rPr>
        <w:t>.文化旅游体育与传媒支出</w:t>
      </w:r>
      <w:r>
        <w:rPr>
          <w:rStyle w:val="NormalCharacter"/>
          <w:rFonts w:ascii="仿宋_GB2312" w:eastAsia="仿宋_GB2312" w:hint="eastAsia"/>
          <w:kern w:val="0"/>
          <w:sz w:val="32"/>
          <w:szCs w:val="32"/>
        </w:rPr>
        <w:t>1,295</w:t>
      </w:r>
      <w:r>
        <w:rPr>
          <w:rStyle w:val="NormalCharacter"/>
          <w:rFonts w:ascii="仿宋_GB2312" w:eastAsia="仿宋_GB2312"/>
          <w:kern w:val="0"/>
          <w:sz w:val="32"/>
          <w:szCs w:val="32"/>
        </w:rPr>
        <w:t>万元：主要用于</w:t>
      </w:r>
      <w:r>
        <w:rPr>
          <w:rFonts w:ascii="仿宋_GB2312" w:eastAsia="仿宋_GB2312" w:cs="仿宋_GB2312" w:hint="eastAsia"/>
          <w:kern w:val="0"/>
          <w:sz w:val="32"/>
          <w:szCs w:val="32"/>
        </w:rPr>
        <w:t>主要用于广播方面支出。</w:t>
      </w:r>
    </w:p>
    <w:p w:rsidR="007E1F25" w:rsidRDefault="00905BDB">
      <w:pPr>
        <w:ind w:firstLineChars="200" w:firstLine="640"/>
        <w:rPr>
          <w:rStyle w:val="NormalCharacter"/>
          <w:rFonts w:ascii="仿宋_GB2312" w:eastAsia="仿宋_GB2312" w:hAnsi="仿宋"/>
          <w:sz w:val="32"/>
          <w:szCs w:val="32"/>
        </w:rPr>
      </w:pPr>
      <w:r>
        <w:rPr>
          <w:rStyle w:val="NormalCharacter"/>
          <w:rFonts w:ascii="仿宋_GB2312" w:eastAsia="仿宋_GB2312" w:hAnsi="黑体"/>
          <w:kern w:val="0"/>
          <w:sz w:val="32"/>
          <w:szCs w:val="32"/>
        </w:rPr>
        <w:t>较</w:t>
      </w:r>
      <w:r>
        <w:rPr>
          <w:rStyle w:val="NormalCharacter"/>
          <w:rFonts w:ascii="仿宋_GB2312" w:eastAsia="仿宋_GB2312" w:hAnsi="黑体" w:hint="eastAsia"/>
          <w:kern w:val="0"/>
          <w:sz w:val="32"/>
          <w:szCs w:val="32"/>
        </w:rPr>
        <w:t>2020</w:t>
      </w:r>
      <w:r>
        <w:rPr>
          <w:rStyle w:val="NormalCharacter"/>
          <w:rFonts w:ascii="仿宋_GB2312" w:eastAsia="仿宋_GB2312" w:hAnsi="黑体"/>
          <w:kern w:val="0"/>
          <w:sz w:val="32"/>
          <w:szCs w:val="32"/>
        </w:rPr>
        <w:t>年度决算数减少</w:t>
      </w:r>
      <w:r>
        <w:rPr>
          <w:rStyle w:val="NormalCharacter"/>
          <w:rFonts w:ascii="仿宋_GB2312" w:eastAsia="仿宋_GB2312" w:hAnsi="黑体" w:hint="eastAsia"/>
          <w:kern w:val="0"/>
          <w:sz w:val="32"/>
          <w:szCs w:val="32"/>
        </w:rPr>
        <w:t>81.40</w:t>
      </w:r>
      <w:r>
        <w:rPr>
          <w:rStyle w:val="NormalCharacter"/>
          <w:rFonts w:ascii="仿宋_GB2312" w:eastAsia="仿宋_GB2312" w:hAnsi="黑体"/>
          <w:kern w:val="0"/>
          <w:sz w:val="32"/>
          <w:szCs w:val="32"/>
        </w:rPr>
        <w:t>万元，下降</w:t>
      </w:r>
      <w:r>
        <w:rPr>
          <w:rStyle w:val="NormalCharacter"/>
          <w:rFonts w:ascii="仿宋_GB2312" w:eastAsia="仿宋_GB2312" w:hAnsi="黑体" w:hint="eastAsia"/>
          <w:kern w:val="0"/>
          <w:sz w:val="32"/>
          <w:szCs w:val="32"/>
        </w:rPr>
        <w:t>5.91</w:t>
      </w:r>
      <w:r>
        <w:rPr>
          <w:rStyle w:val="NormalCharacter"/>
          <w:rFonts w:ascii="仿宋_GB2312" w:eastAsia="仿宋_GB2312" w:hAnsi="黑体"/>
          <w:kern w:val="0"/>
          <w:sz w:val="32"/>
          <w:szCs w:val="32"/>
        </w:rPr>
        <w:t>%，主要原因</w:t>
      </w:r>
      <w:r>
        <w:rPr>
          <w:rStyle w:val="NormalCharacter"/>
          <w:rFonts w:ascii="仿宋_GB2312" w:eastAsia="仿宋_GB2312" w:hAnsi="黑体" w:hint="eastAsia"/>
          <w:kern w:val="0"/>
          <w:sz w:val="32"/>
          <w:szCs w:val="32"/>
        </w:rPr>
        <w:t>减少了中央广播电视节目无线覆盖（模拟）运维项目，资金使用减少。</w:t>
      </w:r>
    </w:p>
    <w:p w:rsidR="007E1F25" w:rsidRDefault="00905BDB">
      <w:pPr>
        <w:spacing w:line="560" w:lineRule="exact"/>
        <w:ind w:firstLineChars="200" w:firstLine="640"/>
        <w:jc w:val="left"/>
        <w:rPr>
          <w:rStyle w:val="NormalCharacter"/>
          <w:rFonts w:ascii="仿宋_GB2312" w:eastAsia="仿宋_GB2312" w:hAnsi="黑体"/>
          <w:kern w:val="0"/>
          <w:sz w:val="32"/>
          <w:szCs w:val="32"/>
        </w:rPr>
      </w:pPr>
      <w:r>
        <w:rPr>
          <w:rStyle w:val="NormalCharacter"/>
          <w:rFonts w:ascii="仿宋_GB2312" w:eastAsia="仿宋_GB2312" w:hint="eastAsia"/>
          <w:kern w:val="0"/>
          <w:sz w:val="32"/>
          <w:szCs w:val="32"/>
        </w:rPr>
        <w:t>2.</w:t>
      </w:r>
      <w:r>
        <w:rPr>
          <w:rStyle w:val="NormalCharacter"/>
          <w:rFonts w:ascii="仿宋_GB2312" w:eastAsia="仿宋_GB2312"/>
          <w:kern w:val="0"/>
          <w:sz w:val="32"/>
          <w:szCs w:val="32"/>
        </w:rPr>
        <w:t>社会保障和就业支出</w:t>
      </w:r>
      <w:r>
        <w:rPr>
          <w:rStyle w:val="NormalCharacter"/>
          <w:rFonts w:ascii="仿宋_GB2312" w:eastAsia="仿宋_GB2312" w:hint="eastAsia"/>
          <w:kern w:val="0"/>
          <w:sz w:val="32"/>
          <w:szCs w:val="32"/>
        </w:rPr>
        <w:t>134.01</w:t>
      </w:r>
      <w:r>
        <w:rPr>
          <w:rStyle w:val="NormalCharacter"/>
          <w:rFonts w:ascii="仿宋_GB2312" w:eastAsia="仿宋_GB2312"/>
          <w:kern w:val="0"/>
          <w:sz w:val="32"/>
          <w:szCs w:val="32"/>
        </w:rPr>
        <w:t>万元：主要用于在职人员的养老保险及职业年金缴费支出。</w:t>
      </w:r>
    </w:p>
    <w:p w:rsidR="007E1F25" w:rsidRDefault="00905BDB">
      <w:pPr>
        <w:autoSpaceDE w:val="0"/>
        <w:autoSpaceDN w:val="0"/>
        <w:adjustRightInd w:val="0"/>
        <w:spacing w:line="560" w:lineRule="exact"/>
        <w:ind w:firstLineChars="196" w:firstLine="627"/>
        <w:jc w:val="left"/>
        <w:rPr>
          <w:rStyle w:val="NormalCharacter"/>
          <w:rFonts w:ascii="仿宋_GB2312" w:eastAsia="仿宋_GB2312" w:hAnsi="黑体"/>
          <w:kern w:val="0"/>
          <w:sz w:val="32"/>
          <w:szCs w:val="32"/>
        </w:rPr>
      </w:pPr>
      <w:r>
        <w:rPr>
          <w:rStyle w:val="NormalCharacter"/>
          <w:rFonts w:ascii="仿宋_GB2312" w:eastAsia="仿宋_GB2312" w:hAnsi="黑体"/>
          <w:kern w:val="0"/>
          <w:sz w:val="32"/>
          <w:szCs w:val="32"/>
        </w:rPr>
        <w:t>较</w:t>
      </w:r>
      <w:r>
        <w:rPr>
          <w:rStyle w:val="NormalCharacter"/>
          <w:rFonts w:ascii="仿宋_GB2312" w:eastAsia="仿宋_GB2312" w:hAnsi="黑体" w:hint="eastAsia"/>
          <w:kern w:val="0"/>
          <w:sz w:val="32"/>
          <w:szCs w:val="32"/>
        </w:rPr>
        <w:t>2020</w:t>
      </w:r>
      <w:r>
        <w:rPr>
          <w:rStyle w:val="NormalCharacter"/>
          <w:rFonts w:ascii="仿宋_GB2312" w:eastAsia="仿宋_GB2312" w:hAnsi="黑体"/>
          <w:kern w:val="0"/>
          <w:sz w:val="32"/>
          <w:szCs w:val="32"/>
        </w:rPr>
        <w:t>年度决算数</w:t>
      </w:r>
      <w:r>
        <w:rPr>
          <w:rStyle w:val="NormalCharacter"/>
          <w:rFonts w:ascii="仿宋_GB2312" w:eastAsia="仿宋_GB2312" w:hAnsi="黑体" w:hint="eastAsia"/>
          <w:kern w:val="0"/>
          <w:sz w:val="32"/>
          <w:szCs w:val="32"/>
        </w:rPr>
        <w:t>增加34.23</w:t>
      </w:r>
      <w:r>
        <w:rPr>
          <w:rStyle w:val="NormalCharacter"/>
          <w:rFonts w:ascii="仿宋_GB2312" w:eastAsia="仿宋_GB2312" w:hAnsi="黑体"/>
          <w:kern w:val="0"/>
          <w:sz w:val="32"/>
          <w:szCs w:val="32"/>
        </w:rPr>
        <w:t>万元，</w:t>
      </w:r>
      <w:r>
        <w:rPr>
          <w:rStyle w:val="NormalCharacter"/>
          <w:rFonts w:ascii="仿宋_GB2312" w:eastAsia="仿宋_GB2312" w:hAnsi="黑体" w:hint="eastAsia"/>
          <w:kern w:val="0"/>
          <w:sz w:val="32"/>
          <w:szCs w:val="32"/>
        </w:rPr>
        <w:t>增长34.31</w:t>
      </w:r>
      <w:r>
        <w:rPr>
          <w:rStyle w:val="NormalCharacter"/>
          <w:rFonts w:ascii="仿宋_GB2312" w:eastAsia="仿宋_GB2312" w:hAnsi="黑体"/>
          <w:kern w:val="0"/>
          <w:sz w:val="32"/>
          <w:szCs w:val="32"/>
        </w:rPr>
        <w:t>%，主要原因是</w:t>
      </w:r>
      <w:r>
        <w:rPr>
          <w:rFonts w:ascii="仿宋_GB2312" w:eastAsia="仿宋_GB2312" w:cs="仿宋_GB2312" w:hint="eastAsia"/>
          <w:kern w:val="0"/>
          <w:sz w:val="32"/>
          <w:szCs w:val="32"/>
        </w:rPr>
        <w:t>根据人社厅有关文件精神提高了行政事业单位绩效工资，</w:t>
      </w:r>
      <w:r>
        <w:rPr>
          <w:rFonts w:ascii="仿宋_GB2312" w:eastAsia="仿宋_GB2312" w:hAnsi="黑体" w:cs="仿宋_GB2312" w:hint="eastAsia"/>
          <w:kern w:val="0"/>
          <w:sz w:val="32"/>
          <w:szCs w:val="32"/>
        </w:rPr>
        <w:t>养老保险和职业年金支出相应增加。</w:t>
      </w:r>
    </w:p>
    <w:p w:rsidR="007E1F25" w:rsidRDefault="00905BDB">
      <w:pPr>
        <w:spacing w:line="560" w:lineRule="exact"/>
        <w:ind w:firstLineChars="200" w:firstLine="640"/>
        <w:jc w:val="left"/>
        <w:rPr>
          <w:rStyle w:val="NormalCharacter"/>
          <w:rFonts w:ascii="仿宋_GB2312" w:eastAsia="仿宋_GB2312"/>
          <w:kern w:val="0"/>
          <w:sz w:val="32"/>
          <w:szCs w:val="32"/>
        </w:rPr>
      </w:pPr>
      <w:r>
        <w:rPr>
          <w:rStyle w:val="NormalCharacter"/>
          <w:rFonts w:ascii="仿宋_GB2312" w:eastAsia="仿宋_GB2312" w:hint="eastAsia"/>
          <w:kern w:val="0"/>
          <w:sz w:val="32"/>
          <w:szCs w:val="32"/>
        </w:rPr>
        <w:t>3.</w:t>
      </w:r>
      <w:r>
        <w:rPr>
          <w:rStyle w:val="NormalCharacter"/>
          <w:rFonts w:ascii="仿宋_GB2312" w:eastAsia="仿宋_GB2312"/>
          <w:kern w:val="0"/>
          <w:sz w:val="32"/>
          <w:szCs w:val="32"/>
        </w:rPr>
        <w:t>卫生健康支出</w:t>
      </w:r>
      <w:r>
        <w:rPr>
          <w:rStyle w:val="NormalCharacter"/>
          <w:rFonts w:ascii="仿宋_GB2312" w:eastAsia="仿宋_GB2312" w:hint="eastAsia"/>
          <w:kern w:val="0"/>
          <w:sz w:val="32"/>
          <w:szCs w:val="32"/>
        </w:rPr>
        <w:t>56.52</w:t>
      </w:r>
      <w:r>
        <w:rPr>
          <w:rStyle w:val="NormalCharacter"/>
          <w:rFonts w:ascii="仿宋_GB2312" w:eastAsia="仿宋_GB2312"/>
          <w:kern w:val="0"/>
          <w:sz w:val="32"/>
          <w:szCs w:val="32"/>
        </w:rPr>
        <w:t>万元；主要用于职工购买事业单位医疗及公务员医疗费用。</w:t>
      </w:r>
    </w:p>
    <w:p w:rsidR="007E1F25" w:rsidRDefault="00905BDB">
      <w:pPr>
        <w:autoSpaceDE w:val="0"/>
        <w:autoSpaceDN w:val="0"/>
        <w:adjustRightInd w:val="0"/>
        <w:spacing w:line="560" w:lineRule="exact"/>
        <w:ind w:firstLineChars="196" w:firstLine="627"/>
        <w:jc w:val="left"/>
        <w:rPr>
          <w:rStyle w:val="NormalCharacter"/>
          <w:rFonts w:ascii="仿宋_GB2312" w:eastAsia="仿宋_GB2312" w:hAnsi="黑体"/>
          <w:kern w:val="0"/>
          <w:sz w:val="32"/>
          <w:szCs w:val="32"/>
        </w:rPr>
      </w:pPr>
      <w:r>
        <w:rPr>
          <w:rStyle w:val="NormalCharacter"/>
          <w:rFonts w:ascii="仿宋_GB2312" w:eastAsia="仿宋_GB2312" w:hAnsi="黑体"/>
          <w:kern w:val="0"/>
          <w:sz w:val="32"/>
          <w:szCs w:val="32"/>
        </w:rPr>
        <w:t>较</w:t>
      </w:r>
      <w:r>
        <w:rPr>
          <w:rStyle w:val="NormalCharacter"/>
          <w:rFonts w:ascii="仿宋_GB2312" w:eastAsia="仿宋_GB2312" w:hAnsi="黑体" w:hint="eastAsia"/>
          <w:kern w:val="0"/>
          <w:sz w:val="32"/>
          <w:szCs w:val="32"/>
        </w:rPr>
        <w:t>2020</w:t>
      </w:r>
      <w:r>
        <w:rPr>
          <w:rStyle w:val="NormalCharacter"/>
          <w:rFonts w:ascii="仿宋_GB2312" w:eastAsia="仿宋_GB2312" w:hAnsi="黑体"/>
          <w:kern w:val="0"/>
          <w:sz w:val="32"/>
          <w:szCs w:val="32"/>
        </w:rPr>
        <w:t>年度决算数</w:t>
      </w:r>
      <w:r>
        <w:rPr>
          <w:rStyle w:val="NormalCharacter"/>
          <w:rFonts w:ascii="仿宋_GB2312" w:eastAsia="仿宋_GB2312" w:hAnsi="黑体" w:hint="eastAsia"/>
          <w:kern w:val="0"/>
          <w:sz w:val="32"/>
          <w:szCs w:val="32"/>
        </w:rPr>
        <w:t>增加7.41</w:t>
      </w:r>
      <w:r>
        <w:rPr>
          <w:rStyle w:val="NormalCharacter"/>
          <w:rFonts w:ascii="仿宋_GB2312" w:eastAsia="仿宋_GB2312" w:hAnsi="黑体"/>
          <w:kern w:val="0"/>
          <w:sz w:val="32"/>
          <w:szCs w:val="32"/>
        </w:rPr>
        <w:t>万元，</w:t>
      </w:r>
      <w:r>
        <w:rPr>
          <w:rStyle w:val="NormalCharacter"/>
          <w:rFonts w:ascii="仿宋_GB2312" w:eastAsia="仿宋_GB2312" w:hAnsi="黑体" w:hint="eastAsia"/>
          <w:kern w:val="0"/>
          <w:sz w:val="32"/>
          <w:szCs w:val="32"/>
        </w:rPr>
        <w:t>增长15.09</w:t>
      </w:r>
      <w:r>
        <w:rPr>
          <w:rStyle w:val="NormalCharacter"/>
          <w:rFonts w:ascii="仿宋_GB2312" w:eastAsia="仿宋_GB2312" w:hAnsi="黑体"/>
          <w:kern w:val="0"/>
          <w:sz w:val="32"/>
          <w:szCs w:val="32"/>
        </w:rPr>
        <w:t>%，</w:t>
      </w:r>
      <w:r>
        <w:rPr>
          <w:rFonts w:ascii="仿宋_GB2312" w:eastAsia="仿宋_GB2312" w:hAnsi="黑体" w:cs="仿宋_GB2312" w:hint="eastAsia"/>
          <w:kern w:val="0"/>
          <w:sz w:val="32"/>
          <w:szCs w:val="32"/>
        </w:rPr>
        <w:t>主要原因是</w:t>
      </w:r>
      <w:r>
        <w:rPr>
          <w:rFonts w:ascii="仿宋_GB2312" w:eastAsia="仿宋_GB2312" w:cs="仿宋_GB2312" w:hint="eastAsia"/>
          <w:kern w:val="0"/>
          <w:sz w:val="32"/>
          <w:szCs w:val="32"/>
        </w:rPr>
        <w:t>根据人社厅有关文件精神提高了行政事业单位绩效工资，医疗保险支出相应增加。</w:t>
      </w:r>
    </w:p>
    <w:p w:rsidR="007E1F25" w:rsidRDefault="00905BDB">
      <w:pPr>
        <w:spacing w:line="560" w:lineRule="exact"/>
        <w:ind w:firstLineChars="200" w:firstLine="640"/>
        <w:jc w:val="left"/>
        <w:rPr>
          <w:rStyle w:val="NormalCharacter"/>
          <w:rFonts w:ascii="仿宋_GB2312" w:eastAsia="仿宋_GB2312" w:hAnsi="黑体"/>
          <w:kern w:val="0"/>
          <w:sz w:val="32"/>
          <w:szCs w:val="32"/>
        </w:rPr>
      </w:pPr>
      <w:r>
        <w:rPr>
          <w:rStyle w:val="NormalCharacter"/>
          <w:rFonts w:ascii="仿宋_GB2312" w:eastAsia="仿宋_GB2312" w:hAnsi="黑体" w:hint="eastAsia"/>
          <w:kern w:val="0"/>
          <w:sz w:val="32"/>
          <w:szCs w:val="32"/>
        </w:rPr>
        <w:lastRenderedPageBreak/>
        <w:t>4.</w:t>
      </w:r>
      <w:r>
        <w:rPr>
          <w:rStyle w:val="NormalCharacter"/>
          <w:rFonts w:ascii="仿宋_GB2312" w:eastAsia="仿宋_GB2312" w:hAnsi="黑体"/>
          <w:kern w:val="0"/>
          <w:sz w:val="32"/>
          <w:szCs w:val="32"/>
        </w:rPr>
        <w:t>住房保障支出</w:t>
      </w:r>
      <w:r>
        <w:rPr>
          <w:rStyle w:val="NormalCharacter"/>
          <w:rFonts w:ascii="仿宋_GB2312" w:eastAsia="仿宋_GB2312" w:hAnsi="黑体" w:hint="eastAsia"/>
          <w:kern w:val="0"/>
          <w:sz w:val="32"/>
          <w:szCs w:val="32"/>
        </w:rPr>
        <w:t>55.78</w:t>
      </w:r>
      <w:r>
        <w:rPr>
          <w:rStyle w:val="NormalCharacter"/>
          <w:rFonts w:ascii="仿宋_GB2312" w:eastAsia="仿宋_GB2312" w:hAnsi="黑体"/>
          <w:kern w:val="0"/>
          <w:sz w:val="32"/>
          <w:szCs w:val="32"/>
        </w:rPr>
        <w:t>万元；主要用于为职工缴纳住房公积金支出。</w:t>
      </w:r>
    </w:p>
    <w:p w:rsidR="007E1F25" w:rsidRDefault="00905BDB">
      <w:pPr>
        <w:spacing w:line="560" w:lineRule="exact"/>
        <w:ind w:firstLineChars="196" w:firstLine="627"/>
        <w:jc w:val="left"/>
        <w:rPr>
          <w:rStyle w:val="NormalCharacter"/>
          <w:rFonts w:ascii="仿宋_GB2312" w:eastAsia="仿宋_GB2312" w:hAnsi="黑体"/>
          <w:kern w:val="0"/>
          <w:sz w:val="32"/>
          <w:szCs w:val="32"/>
        </w:rPr>
      </w:pPr>
      <w:r>
        <w:rPr>
          <w:rStyle w:val="NormalCharacter"/>
          <w:rFonts w:ascii="仿宋_GB2312" w:eastAsia="仿宋_GB2312" w:hAnsi="黑体"/>
          <w:kern w:val="0"/>
          <w:sz w:val="32"/>
          <w:szCs w:val="32"/>
        </w:rPr>
        <w:t>较</w:t>
      </w:r>
      <w:r>
        <w:rPr>
          <w:rStyle w:val="NormalCharacter"/>
          <w:rFonts w:ascii="仿宋_GB2312" w:eastAsia="仿宋_GB2312" w:hAnsi="黑体" w:hint="eastAsia"/>
          <w:kern w:val="0"/>
          <w:sz w:val="32"/>
          <w:szCs w:val="32"/>
        </w:rPr>
        <w:t>2020</w:t>
      </w:r>
      <w:r>
        <w:rPr>
          <w:rStyle w:val="NormalCharacter"/>
          <w:rFonts w:ascii="仿宋_GB2312" w:eastAsia="仿宋_GB2312" w:hAnsi="黑体"/>
          <w:kern w:val="0"/>
          <w:sz w:val="32"/>
          <w:szCs w:val="32"/>
        </w:rPr>
        <w:t>年度决算数增加</w:t>
      </w:r>
      <w:r>
        <w:rPr>
          <w:rStyle w:val="NormalCharacter"/>
          <w:rFonts w:ascii="仿宋_GB2312" w:eastAsia="仿宋_GB2312" w:hAnsi="黑体" w:hint="eastAsia"/>
          <w:kern w:val="0"/>
          <w:sz w:val="32"/>
          <w:szCs w:val="32"/>
        </w:rPr>
        <w:t>4.64</w:t>
      </w:r>
      <w:r>
        <w:rPr>
          <w:rStyle w:val="NormalCharacter"/>
          <w:rFonts w:ascii="仿宋_GB2312" w:eastAsia="仿宋_GB2312" w:hAnsi="黑体"/>
          <w:kern w:val="0"/>
          <w:sz w:val="32"/>
          <w:szCs w:val="32"/>
        </w:rPr>
        <w:t>万元，增长</w:t>
      </w:r>
      <w:r>
        <w:rPr>
          <w:rStyle w:val="NormalCharacter"/>
          <w:rFonts w:ascii="仿宋_GB2312" w:eastAsia="仿宋_GB2312" w:hAnsi="黑体" w:hint="eastAsia"/>
          <w:kern w:val="0"/>
          <w:sz w:val="32"/>
          <w:szCs w:val="32"/>
        </w:rPr>
        <w:t>9.07</w:t>
      </w:r>
      <w:r>
        <w:rPr>
          <w:rStyle w:val="NormalCharacter"/>
          <w:rFonts w:ascii="仿宋_GB2312" w:eastAsia="仿宋_GB2312" w:hAnsi="黑体"/>
          <w:kern w:val="0"/>
          <w:sz w:val="32"/>
          <w:szCs w:val="32"/>
        </w:rPr>
        <w:t>%，主要原因是</w:t>
      </w:r>
      <w:r>
        <w:rPr>
          <w:rStyle w:val="NormalCharacter"/>
          <w:rFonts w:ascii="仿宋_GB2312" w:eastAsia="仿宋_GB2312" w:hAnsi="黑体" w:hint="eastAsia"/>
          <w:kern w:val="0"/>
          <w:sz w:val="32"/>
          <w:szCs w:val="32"/>
        </w:rPr>
        <w:t>根据人社厅有关文件精神提高了行政事业单位绩效工资，单位</w:t>
      </w:r>
      <w:r>
        <w:rPr>
          <w:rStyle w:val="NormalCharacter"/>
          <w:rFonts w:ascii="仿宋_GB2312" w:eastAsia="仿宋_GB2312" w:hAnsi="黑体"/>
          <w:kern w:val="0"/>
          <w:sz w:val="32"/>
          <w:szCs w:val="32"/>
        </w:rPr>
        <w:t>人均年收入提高，我</w:t>
      </w:r>
      <w:r>
        <w:rPr>
          <w:rStyle w:val="NormalCharacter"/>
          <w:rFonts w:ascii="仿宋_GB2312" w:eastAsia="仿宋_GB2312" w:hAnsi="黑体" w:hint="eastAsia"/>
          <w:kern w:val="0"/>
          <w:sz w:val="32"/>
          <w:szCs w:val="32"/>
        </w:rPr>
        <w:t>单位</w:t>
      </w:r>
      <w:r>
        <w:rPr>
          <w:rStyle w:val="NormalCharacter"/>
          <w:rFonts w:ascii="仿宋_GB2312" w:eastAsia="仿宋_GB2312" w:hAnsi="黑体"/>
          <w:kern w:val="0"/>
          <w:sz w:val="32"/>
          <w:szCs w:val="32"/>
        </w:rPr>
        <w:t>职工缴纳公积金基数提高。</w:t>
      </w:r>
    </w:p>
    <w:p w:rsidR="007E1F25" w:rsidRDefault="00905BDB">
      <w:pPr>
        <w:spacing w:line="560" w:lineRule="exact"/>
        <w:ind w:firstLineChars="200" w:firstLine="640"/>
        <w:jc w:val="left"/>
        <w:rPr>
          <w:rStyle w:val="NormalCharacter"/>
          <w:rFonts w:ascii="仿宋_GB2312" w:eastAsia="仿宋_GB2312" w:hAnsi="黑体"/>
          <w:kern w:val="0"/>
          <w:sz w:val="32"/>
          <w:szCs w:val="32"/>
        </w:rPr>
      </w:pPr>
      <w:r>
        <w:rPr>
          <w:rStyle w:val="NormalCharacter"/>
          <w:rFonts w:ascii="仿宋_GB2312" w:eastAsia="仿宋_GB2312" w:hint="eastAsia"/>
          <w:kern w:val="0"/>
          <w:sz w:val="32"/>
          <w:szCs w:val="32"/>
        </w:rPr>
        <w:t>5.</w:t>
      </w:r>
      <w:r>
        <w:rPr>
          <w:rStyle w:val="NormalCharacter"/>
          <w:rFonts w:ascii="仿宋_GB2312" w:eastAsia="仿宋_GB2312"/>
          <w:kern w:val="0"/>
          <w:sz w:val="32"/>
          <w:szCs w:val="32"/>
        </w:rPr>
        <w:t>结余分配</w:t>
      </w:r>
      <w:r>
        <w:rPr>
          <w:rStyle w:val="NormalCharacter"/>
          <w:rFonts w:ascii="仿宋_GB2312" w:eastAsia="仿宋_GB2312" w:hint="eastAsia"/>
          <w:kern w:val="0"/>
          <w:sz w:val="32"/>
          <w:szCs w:val="32"/>
        </w:rPr>
        <w:t>17.97</w:t>
      </w:r>
      <w:r>
        <w:rPr>
          <w:rStyle w:val="NormalCharacter"/>
          <w:rFonts w:ascii="仿宋_GB2312" w:eastAsia="仿宋_GB2312"/>
          <w:kern w:val="0"/>
          <w:sz w:val="32"/>
          <w:szCs w:val="32"/>
        </w:rPr>
        <w:t>万元，为事业单位按规定提取的职工福利基金、事业基金和缴纳的所得税等。</w:t>
      </w:r>
      <w:r>
        <w:rPr>
          <w:rStyle w:val="NormalCharacter"/>
          <w:rFonts w:ascii="仿宋_GB2312" w:eastAsia="仿宋_GB2312" w:hAnsi="黑体"/>
          <w:kern w:val="0"/>
          <w:sz w:val="32"/>
          <w:szCs w:val="32"/>
        </w:rPr>
        <w:t>较</w:t>
      </w:r>
      <w:r>
        <w:rPr>
          <w:rStyle w:val="NormalCharacter"/>
          <w:rFonts w:ascii="仿宋_GB2312" w:eastAsia="仿宋_GB2312" w:hAnsi="黑体" w:hint="eastAsia"/>
          <w:kern w:val="0"/>
          <w:sz w:val="32"/>
          <w:szCs w:val="32"/>
        </w:rPr>
        <w:t>2020</w:t>
      </w:r>
      <w:r>
        <w:rPr>
          <w:rStyle w:val="NormalCharacter"/>
          <w:rFonts w:ascii="仿宋_GB2312" w:eastAsia="仿宋_GB2312" w:hAnsi="黑体"/>
          <w:kern w:val="0"/>
          <w:sz w:val="32"/>
          <w:szCs w:val="32"/>
        </w:rPr>
        <w:t>年度决算数</w:t>
      </w:r>
      <w:r>
        <w:rPr>
          <w:rStyle w:val="NormalCharacter"/>
          <w:rFonts w:ascii="仿宋_GB2312" w:eastAsia="仿宋_GB2312" w:hAnsi="黑体" w:hint="eastAsia"/>
          <w:kern w:val="0"/>
          <w:sz w:val="32"/>
          <w:szCs w:val="32"/>
        </w:rPr>
        <w:t>增加17.97</w:t>
      </w:r>
      <w:r>
        <w:rPr>
          <w:rStyle w:val="NormalCharacter"/>
          <w:rFonts w:ascii="仿宋_GB2312" w:eastAsia="仿宋_GB2312" w:hAnsi="黑体"/>
          <w:kern w:val="0"/>
          <w:sz w:val="32"/>
          <w:szCs w:val="32"/>
        </w:rPr>
        <w:t>万元，</w:t>
      </w:r>
      <w:r>
        <w:rPr>
          <w:rStyle w:val="NormalCharacter"/>
          <w:rFonts w:ascii="仿宋_GB2312" w:eastAsia="仿宋_GB2312" w:hAnsi="黑体" w:hint="eastAsia"/>
          <w:kern w:val="0"/>
          <w:sz w:val="32"/>
          <w:szCs w:val="32"/>
        </w:rPr>
        <w:t>增长</w:t>
      </w:r>
      <w:r>
        <w:rPr>
          <w:rStyle w:val="NormalCharacter"/>
          <w:rFonts w:ascii="仿宋_GB2312" w:eastAsia="仿宋_GB2312" w:hAnsi="黑体"/>
          <w:kern w:val="0"/>
          <w:sz w:val="32"/>
          <w:szCs w:val="32"/>
        </w:rPr>
        <w:t>100%，主要原因是</w:t>
      </w:r>
      <w:r>
        <w:rPr>
          <w:rStyle w:val="NormalCharacter"/>
          <w:rFonts w:ascii="仿宋_GB2312" w:eastAsia="仿宋_GB2312" w:hAnsi="黑体" w:hint="eastAsia"/>
          <w:kern w:val="0"/>
          <w:sz w:val="32"/>
          <w:szCs w:val="32"/>
        </w:rPr>
        <w:t>本年其他收入大于其他收入支出所产生。</w:t>
      </w:r>
    </w:p>
    <w:p w:rsidR="007E1F25" w:rsidRDefault="00905BDB" w:rsidP="0059125C">
      <w:pPr>
        <w:spacing w:line="560" w:lineRule="exact"/>
        <w:ind w:leftChars="196" w:left="412" w:firstLineChars="100" w:firstLine="320"/>
        <w:jc w:val="left"/>
        <w:rPr>
          <w:rStyle w:val="NormalCharacter"/>
          <w:rFonts w:ascii="仿宋_GB2312" w:eastAsia="仿宋_GB2312"/>
          <w:kern w:val="0"/>
          <w:sz w:val="32"/>
          <w:szCs w:val="32"/>
        </w:rPr>
      </w:pPr>
      <w:r>
        <w:rPr>
          <w:rStyle w:val="NormalCharacter"/>
          <w:rFonts w:ascii="仿宋_GB2312" w:eastAsia="仿宋_GB2312" w:hint="eastAsia"/>
          <w:kern w:val="0"/>
          <w:sz w:val="32"/>
          <w:szCs w:val="32"/>
        </w:rPr>
        <w:t>6.</w:t>
      </w:r>
      <w:r>
        <w:rPr>
          <w:rStyle w:val="NormalCharacter"/>
          <w:rFonts w:ascii="仿宋_GB2312" w:eastAsia="仿宋_GB2312"/>
          <w:kern w:val="0"/>
          <w:sz w:val="32"/>
          <w:szCs w:val="32"/>
        </w:rPr>
        <w:t>年末结转和结余</w:t>
      </w:r>
      <w:r>
        <w:rPr>
          <w:rStyle w:val="NormalCharacter"/>
          <w:rFonts w:ascii="仿宋_GB2312" w:eastAsia="仿宋_GB2312" w:hint="eastAsia"/>
          <w:kern w:val="0"/>
          <w:sz w:val="32"/>
          <w:szCs w:val="32"/>
        </w:rPr>
        <w:t>0.01</w:t>
      </w:r>
      <w:r>
        <w:rPr>
          <w:rStyle w:val="NormalCharacter"/>
          <w:rFonts w:ascii="仿宋_GB2312" w:eastAsia="仿宋_GB2312"/>
          <w:kern w:val="0"/>
          <w:sz w:val="32"/>
          <w:szCs w:val="32"/>
        </w:rPr>
        <w:t>万元，为本年度或以前年度</w:t>
      </w:r>
    </w:p>
    <w:p w:rsidR="007E1F25" w:rsidRDefault="00905BDB">
      <w:pPr>
        <w:spacing w:line="560" w:lineRule="exact"/>
        <w:jc w:val="left"/>
        <w:rPr>
          <w:rStyle w:val="NormalCharacter"/>
          <w:rFonts w:ascii="仿宋_GB2312" w:eastAsia="仿宋_GB2312"/>
          <w:kern w:val="0"/>
          <w:sz w:val="32"/>
          <w:szCs w:val="32"/>
        </w:rPr>
      </w:pPr>
      <w:r>
        <w:rPr>
          <w:rStyle w:val="NormalCharacter"/>
          <w:rFonts w:ascii="仿宋_GB2312" w:eastAsia="仿宋_GB2312"/>
          <w:kern w:val="0"/>
          <w:sz w:val="32"/>
          <w:szCs w:val="32"/>
        </w:rPr>
        <w:t>预算安排、因客观条件发生变化无法按原计划实施，需要延迟到以后年度按有关规定继续使用的资金。</w:t>
      </w:r>
      <w:r>
        <w:rPr>
          <w:rStyle w:val="NormalCharacter"/>
          <w:rFonts w:ascii="仿宋_GB2312" w:eastAsia="仿宋_GB2312" w:hAnsi="黑体"/>
          <w:kern w:val="0"/>
          <w:sz w:val="32"/>
          <w:szCs w:val="32"/>
        </w:rPr>
        <w:t>较</w:t>
      </w:r>
      <w:r>
        <w:rPr>
          <w:rStyle w:val="NormalCharacter"/>
          <w:rFonts w:ascii="仿宋_GB2312" w:eastAsia="仿宋_GB2312" w:hAnsi="黑体" w:hint="eastAsia"/>
          <w:kern w:val="0"/>
          <w:sz w:val="32"/>
          <w:szCs w:val="32"/>
        </w:rPr>
        <w:t>2020</w:t>
      </w:r>
      <w:r>
        <w:rPr>
          <w:rStyle w:val="NormalCharacter"/>
          <w:rFonts w:ascii="仿宋_GB2312" w:eastAsia="仿宋_GB2312" w:hAnsi="黑体"/>
          <w:kern w:val="0"/>
          <w:sz w:val="32"/>
          <w:szCs w:val="32"/>
        </w:rPr>
        <w:t>年度决算数减少</w:t>
      </w:r>
      <w:r>
        <w:rPr>
          <w:rStyle w:val="NormalCharacter"/>
          <w:rFonts w:ascii="仿宋_GB2312" w:eastAsia="仿宋_GB2312" w:hAnsi="黑体" w:hint="eastAsia"/>
          <w:kern w:val="0"/>
          <w:sz w:val="32"/>
          <w:szCs w:val="32"/>
        </w:rPr>
        <w:t>0.35</w:t>
      </w:r>
      <w:r>
        <w:rPr>
          <w:rStyle w:val="NormalCharacter"/>
          <w:rFonts w:ascii="仿宋_GB2312" w:eastAsia="仿宋_GB2312" w:hAnsi="黑体"/>
          <w:kern w:val="0"/>
          <w:sz w:val="32"/>
          <w:szCs w:val="32"/>
        </w:rPr>
        <w:t>万元，下降</w:t>
      </w:r>
      <w:r>
        <w:rPr>
          <w:rStyle w:val="NormalCharacter"/>
          <w:rFonts w:ascii="仿宋_GB2312" w:eastAsia="仿宋_GB2312" w:hAnsi="黑体" w:hint="eastAsia"/>
          <w:kern w:val="0"/>
          <w:sz w:val="32"/>
          <w:szCs w:val="32"/>
        </w:rPr>
        <w:t>97.22</w:t>
      </w:r>
      <w:r>
        <w:rPr>
          <w:rStyle w:val="NormalCharacter"/>
          <w:rFonts w:ascii="仿宋_GB2312" w:eastAsia="仿宋_GB2312" w:hAnsi="黑体"/>
          <w:kern w:val="0"/>
          <w:sz w:val="32"/>
          <w:szCs w:val="32"/>
        </w:rPr>
        <w:t>%，主要原因是</w:t>
      </w:r>
      <w:r>
        <w:rPr>
          <w:rStyle w:val="NormalCharacter"/>
          <w:rFonts w:ascii="仿宋_GB2312" w:eastAsia="仿宋_GB2312" w:hAnsi="黑体" w:hint="eastAsia"/>
          <w:kern w:val="0"/>
          <w:sz w:val="32"/>
          <w:szCs w:val="32"/>
        </w:rPr>
        <w:t>按照财政有关要求，严格执行年度单位预算，不断加强年终结转结余资金清理工作，有效减少了以前年度结余结转资金</w:t>
      </w:r>
      <w:r>
        <w:rPr>
          <w:rStyle w:val="NormalCharacter"/>
          <w:rFonts w:ascii="仿宋_GB2312" w:eastAsia="仿宋_GB2312" w:hAnsi="黑体"/>
          <w:kern w:val="0"/>
          <w:sz w:val="32"/>
          <w:szCs w:val="32"/>
        </w:rPr>
        <w:t>。</w:t>
      </w:r>
    </w:p>
    <w:p w:rsidR="007E1F25" w:rsidRDefault="00905BDB">
      <w:pPr>
        <w:spacing w:line="560" w:lineRule="exact"/>
        <w:ind w:firstLineChars="200" w:firstLine="640"/>
        <w:jc w:val="left"/>
        <w:rPr>
          <w:rStyle w:val="NormalCharacter"/>
          <w:rFonts w:ascii="黑体" w:eastAsia="黑体" w:hAnsi="黑体"/>
          <w:kern w:val="0"/>
          <w:sz w:val="32"/>
          <w:szCs w:val="32"/>
        </w:rPr>
      </w:pPr>
      <w:r>
        <w:rPr>
          <w:rStyle w:val="NormalCharacter"/>
          <w:rFonts w:ascii="黑体" w:eastAsia="黑体" w:hAnsi="黑体"/>
          <w:kern w:val="0"/>
          <w:sz w:val="32"/>
          <w:szCs w:val="32"/>
        </w:rPr>
        <w:t>二、</w:t>
      </w:r>
      <w:r>
        <w:rPr>
          <w:rStyle w:val="NormalCharacter"/>
          <w:rFonts w:ascii="黑体" w:eastAsia="黑体" w:hAnsi="黑体" w:hint="eastAsia"/>
          <w:kern w:val="0"/>
          <w:sz w:val="32"/>
          <w:szCs w:val="32"/>
        </w:rPr>
        <w:t>2021</w:t>
      </w:r>
      <w:r>
        <w:rPr>
          <w:rStyle w:val="NormalCharacter"/>
          <w:rFonts w:ascii="黑体" w:eastAsia="黑体" w:hAnsi="黑体"/>
          <w:kern w:val="0"/>
          <w:sz w:val="32"/>
          <w:szCs w:val="32"/>
        </w:rPr>
        <w:t xml:space="preserve"> 年度</w:t>
      </w:r>
      <w:r>
        <w:rPr>
          <w:rStyle w:val="NormalCharacter"/>
          <w:rFonts w:ascii="黑体" w:eastAsia="黑体" w:hAnsi="黑体"/>
          <w:sz w:val="32"/>
          <w:szCs w:val="32"/>
        </w:rPr>
        <w:t>一般</w:t>
      </w:r>
      <w:r>
        <w:rPr>
          <w:rStyle w:val="NormalCharacter"/>
          <w:rFonts w:ascii="黑体" w:eastAsia="黑体" w:hAnsi="黑体"/>
          <w:kern w:val="0"/>
          <w:sz w:val="32"/>
          <w:szCs w:val="32"/>
        </w:rPr>
        <w:t>公共预算财政拨款支出决算情况</w:t>
      </w:r>
    </w:p>
    <w:p w:rsidR="007E1F25" w:rsidRDefault="00905BDB">
      <w:pPr>
        <w:spacing w:line="560" w:lineRule="exact"/>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广西广播电视技术中心防城港分中心</w:t>
      </w:r>
      <w:r>
        <w:rPr>
          <w:rStyle w:val="NormalCharacter"/>
          <w:rFonts w:ascii="仿宋_GB2312" w:eastAsia="仿宋_GB2312" w:hint="eastAsia"/>
          <w:kern w:val="0"/>
          <w:sz w:val="32"/>
          <w:szCs w:val="32"/>
        </w:rPr>
        <w:t>2021</w:t>
      </w:r>
      <w:r>
        <w:rPr>
          <w:rStyle w:val="NormalCharacter"/>
          <w:rFonts w:ascii="仿宋_GB2312" w:eastAsia="仿宋_GB2312"/>
          <w:kern w:val="0"/>
          <w:sz w:val="32"/>
          <w:szCs w:val="32"/>
        </w:rPr>
        <w:t>年度</w:t>
      </w:r>
      <w:r>
        <w:rPr>
          <w:rStyle w:val="NormalCharacter"/>
          <w:rFonts w:ascii="仿宋_GB2312" w:eastAsia="仿宋_GB2312"/>
          <w:sz w:val="32"/>
          <w:szCs w:val="32"/>
        </w:rPr>
        <w:t>一般</w:t>
      </w:r>
      <w:r>
        <w:rPr>
          <w:rStyle w:val="NormalCharacter"/>
          <w:rFonts w:ascii="仿宋_GB2312" w:eastAsia="仿宋_GB2312"/>
          <w:kern w:val="0"/>
          <w:sz w:val="32"/>
          <w:szCs w:val="32"/>
        </w:rPr>
        <w:t>公共预算财政拨款支出</w:t>
      </w:r>
      <w:r>
        <w:rPr>
          <w:rStyle w:val="NormalCharacter"/>
          <w:rFonts w:ascii="仿宋_GB2312" w:eastAsia="仿宋_GB2312" w:hint="eastAsia"/>
          <w:kern w:val="0"/>
          <w:sz w:val="32"/>
          <w:szCs w:val="32"/>
        </w:rPr>
        <w:t>1,523.75</w:t>
      </w:r>
      <w:r>
        <w:rPr>
          <w:rStyle w:val="NormalCharacter"/>
          <w:rFonts w:ascii="仿宋_GB2312" w:eastAsia="仿宋_GB2312"/>
          <w:kern w:val="0"/>
          <w:sz w:val="32"/>
          <w:szCs w:val="32"/>
        </w:rPr>
        <w:t>万元，</w:t>
      </w:r>
      <w:r>
        <w:rPr>
          <w:rStyle w:val="NormalCharacter"/>
          <w:rFonts w:ascii="仿宋_GB2312" w:eastAsia="仿宋_GB2312" w:hAnsi="黑体"/>
          <w:kern w:val="0"/>
          <w:sz w:val="32"/>
          <w:szCs w:val="32"/>
        </w:rPr>
        <w:t>较</w:t>
      </w:r>
      <w:r>
        <w:rPr>
          <w:rStyle w:val="NormalCharacter"/>
          <w:rFonts w:ascii="仿宋_GB2312" w:eastAsia="仿宋_GB2312" w:hAnsi="黑体" w:hint="eastAsia"/>
          <w:kern w:val="0"/>
          <w:sz w:val="32"/>
          <w:szCs w:val="32"/>
        </w:rPr>
        <w:t>2020</w:t>
      </w:r>
      <w:r>
        <w:rPr>
          <w:rStyle w:val="NormalCharacter"/>
          <w:rFonts w:ascii="仿宋_GB2312" w:eastAsia="仿宋_GB2312" w:hAnsi="黑体"/>
          <w:kern w:val="0"/>
          <w:sz w:val="32"/>
          <w:szCs w:val="32"/>
        </w:rPr>
        <w:t>年度决算数减少</w:t>
      </w:r>
      <w:r>
        <w:rPr>
          <w:rStyle w:val="NormalCharacter"/>
          <w:rFonts w:ascii="仿宋_GB2312" w:eastAsia="仿宋_GB2312" w:hAnsi="黑体" w:hint="eastAsia"/>
          <w:kern w:val="0"/>
          <w:sz w:val="32"/>
          <w:szCs w:val="32"/>
        </w:rPr>
        <w:t>29.63</w:t>
      </w:r>
      <w:r>
        <w:rPr>
          <w:rStyle w:val="NormalCharacter"/>
          <w:rFonts w:ascii="仿宋_GB2312" w:eastAsia="仿宋_GB2312" w:hAnsi="黑体"/>
          <w:kern w:val="0"/>
          <w:sz w:val="32"/>
          <w:szCs w:val="32"/>
        </w:rPr>
        <w:t>万元，下降</w:t>
      </w:r>
      <w:r>
        <w:rPr>
          <w:rStyle w:val="NormalCharacter"/>
          <w:rFonts w:ascii="仿宋_GB2312" w:eastAsia="仿宋_GB2312" w:hAnsi="黑体" w:hint="eastAsia"/>
          <w:kern w:val="0"/>
          <w:sz w:val="32"/>
          <w:szCs w:val="32"/>
        </w:rPr>
        <w:t>1.91</w:t>
      </w:r>
      <w:r>
        <w:rPr>
          <w:rStyle w:val="NormalCharacter"/>
          <w:rFonts w:ascii="仿宋_GB2312" w:eastAsia="仿宋_GB2312" w:hAnsi="黑体"/>
          <w:kern w:val="0"/>
          <w:sz w:val="32"/>
          <w:szCs w:val="32"/>
        </w:rPr>
        <w:t>%。</w:t>
      </w:r>
      <w:r>
        <w:rPr>
          <w:rStyle w:val="NormalCharacter"/>
          <w:rFonts w:ascii="仿宋_GB2312" w:eastAsia="仿宋_GB2312"/>
          <w:kern w:val="0"/>
          <w:sz w:val="32"/>
          <w:szCs w:val="32"/>
        </w:rPr>
        <w:t>其中：基本支出</w:t>
      </w:r>
      <w:r>
        <w:rPr>
          <w:rStyle w:val="NormalCharacter"/>
          <w:rFonts w:ascii="仿宋_GB2312" w:eastAsia="仿宋_GB2312" w:hint="eastAsia"/>
          <w:kern w:val="0"/>
          <w:sz w:val="32"/>
          <w:szCs w:val="32"/>
        </w:rPr>
        <w:t>859.97</w:t>
      </w:r>
      <w:r>
        <w:rPr>
          <w:rStyle w:val="NormalCharacter"/>
          <w:rFonts w:ascii="仿宋_GB2312" w:eastAsia="仿宋_GB2312"/>
          <w:kern w:val="0"/>
          <w:sz w:val="32"/>
          <w:szCs w:val="32"/>
        </w:rPr>
        <w:t>万元，项目支出</w:t>
      </w:r>
      <w:r>
        <w:rPr>
          <w:rStyle w:val="NormalCharacter"/>
          <w:rFonts w:ascii="仿宋_GB2312" w:eastAsia="仿宋_GB2312" w:hint="eastAsia"/>
          <w:kern w:val="0"/>
          <w:sz w:val="32"/>
          <w:szCs w:val="32"/>
        </w:rPr>
        <w:t>663.78</w:t>
      </w:r>
      <w:r>
        <w:rPr>
          <w:rStyle w:val="NormalCharacter"/>
          <w:rFonts w:ascii="仿宋_GB2312" w:eastAsia="仿宋_GB2312"/>
          <w:kern w:val="0"/>
          <w:sz w:val="32"/>
          <w:szCs w:val="32"/>
        </w:rPr>
        <w:t>万元。</w:t>
      </w:r>
    </w:p>
    <w:p w:rsidR="007E1F25" w:rsidRDefault="00905BDB">
      <w:pPr>
        <w:spacing w:line="560" w:lineRule="exact"/>
        <w:ind w:firstLineChars="200" w:firstLine="640"/>
        <w:jc w:val="left"/>
        <w:rPr>
          <w:rStyle w:val="NormalCharacter"/>
          <w:rFonts w:ascii="仿宋_GB2312" w:eastAsia="仿宋_GB2312" w:hAnsi="黑体"/>
          <w:kern w:val="0"/>
          <w:sz w:val="32"/>
          <w:szCs w:val="32"/>
        </w:rPr>
      </w:pPr>
      <w:r>
        <w:rPr>
          <w:rStyle w:val="NormalCharacter"/>
          <w:rFonts w:ascii="仿宋_GB2312" w:eastAsia="仿宋_GB2312"/>
          <w:kern w:val="0"/>
          <w:sz w:val="32"/>
          <w:szCs w:val="32"/>
        </w:rPr>
        <w:t>广西广播电视技术中心防城港分中心</w:t>
      </w:r>
      <w:r>
        <w:rPr>
          <w:rStyle w:val="NormalCharacter"/>
          <w:rFonts w:ascii="仿宋_GB2312" w:eastAsia="仿宋_GB2312" w:hAnsi="黑体" w:hint="eastAsia"/>
          <w:kern w:val="0"/>
          <w:sz w:val="32"/>
          <w:szCs w:val="32"/>
        </w:rPr>
        <w:t>2021</w:t>
      </w:r>
      <w:r>
        <w:rPr>
          <w:rStyle w:val="NormalCharacter"/>
          <w:rFonts w:ascii="仿宋_GB2312" w:eastAsia="仿宋_GB2312" w:hAnsi="黑体"/>
          <w:kern w:val="0"/>
          <w:sz w:val="32"/>
          <w:szCs w:val="32"/>
        </w:rPr>
        <w:t>年度</w:t>
      </w:r>
      <w:r>
        <w:rPr>
          <w:rStyle w:val="NormalCharacter"/>
          <w:rFonts w:ascii="仿宋_GB2312" w:eastAsia="仿宋_GB2312" w:hAnsi="黑体"/>
          <w:sz w:val="32"/>
          <w:szCs w:val="32"/>
        </w:rPr>
        <w:t>一般</w:t>
      </w:r>
      <w:r>
        <w:rPr>
          <w:rStyle w:val="NormalCharacter"/>
          <w:rFonts w:ascii="仿宋_GB2312" w:eastAsia="仿宋_GB2312" w:hAnsi="黑体"/>
          <w:kern w:val="0"/>
          <w:sz w:val="32"/>
          <w:szCs w:val="32"/>
        </w:rPr>
        <w:t>公共预算财政拨款支出年初预算为</w:t>
      </w:r>
      <w:r>
        <w:rPr>
          <w:rStyle w:val="NormalCharacter"/>
          <w:rFonts w:ascii="仿宋_GB2312" w:eastAsia="仿宋_GB2312" w:hAnsi="黑体" w:hint="eastAsia"/>
          <w:kern w:val="0"/>
          <w:sz w:val="32"/>
          <w:szCs w:val="32"/>
        </w:rPr>
        <w:t>1,343.18</w:t>
      </w:r>
      <w:r>
        <w:rPr>
          <w:rStyle w:val="NormalCharacter"/>
          <w:rFonts w:ascii="仿宋_GB2312" w:eastAsia="仿宋_GB2312" w:hAnsi="黑体"/>
          <w:kern w:val="0"/>
          <w:sz w:val="32"/>
          <w:szCs w:val="32"/>
        </w:rPr>
        <w:t>万元，支出决算为</w:t>
      </w:r>
      <w:r>
        <w:rPr>
          <w:rStyle w:val="NormalCharacter"/>
          <w:rFonts w:ascii="仿宋_GB2312" w:eastAsia="仿宋_GB2312" w:hAnsi="黑体" w:hint="eastAsia"/>
          <w:kern w:val="0"/>
          <w:sz w:val="32"/>
          <w:szCs w:val="32"/>
        </w:rPr>
        <w:t>1,523.75</w:t>
      </w:r>
      <w:r>
        <w:rPr>
          <w:rStyle w:val="NormalCharacter"/>
          <w:rFonts w:ascii="仿宋_GB2312" w:eastAsia="仿宋_GB2312" w:hAnsi="黑体"/>
          <w:kern w:val="0"/>
          <w:sz w:val="32"/>
          <w:szCs w:val="32"/>
        </w:rPr>
        <w:t>万元，完成年初预算的</w:t>
      </w:r>
      <w:r>
        <w:rPr>
          <w:rStyle w:val="NormalCharacter"/>
          <w:rFonts w:ascii="仿宋_GB2312" w:eastAsia="仿宋_GB2312" w:hAnsi="黑体" w:hint="eastAsia"/>
          <w:kern w:val="0"/>
          <w:sz w:val="32"/>
          <w:szCs w:val="32"/>
        </w:rPr>
        <w:t>113.44</w:t>
      </w:r>
      <w:r>
        <w:rPr>
          <w:rStyle w:val="NormalCharacter"/>
          <w:rFonts w:ascii="仿宋_GB2312" w:eastAsia="仿宋_GB2312" w:hAnsi="黑体"/>
          <w:kern w:val="0"/>
          <w:sz w:val="32"/>
          <w:szCs w:val="32"/>
        </w:rPr>
        <w:t>%。</w:t>
      </w:r>
    </w:p>
    <w:p w:rsidR="007E1F25" w:rsidRDefault="00905BDB">
      <w:pPr>
        <w:autoSpaceDE w:val="0"/>
        <w:autoSpaceDN w:val="0"/>
        <w:adjustRightInd w:val="0"/>
        <w:spacing w:line="560" w:lineRule="exact"/>
        <w:ind w:firstLineChars="196" w:firstLine="627"/>
        <w:jc w:val="left"/>
        <w:rPr>
          <w:rFonts w:ascii="仿宋_GB2312" w:eastAsia="仿宋_GB2312" w:cs="仿宋_GB2312"/>
          <w:kern w:val="0"/>
          <w:sz w:val="32"/>
          <w:szCs w:val="32"/>
        </w:rPr>
      </w:pPr>
      <w:r>
        <w:rPr>
          <w:rStyle w:val="NormalCharacter"/>
          <w:rFonts w:ascii="仿宋_GB2312" w:eastAsia="仿宋_GB2312"/>
          <w:bCs/>
          <w:kern w:val="0"/>
          <w:sz w:val="32"/>
          <w:szCs w:val="32"/>
        </w:rPr>
        <w:lastRenderedPageBreak/>
        <w:t>（</w:t>
      </w:r>
      <w:r>
        <w:rPr>
          <w:rStyle w:val="NormalCharacter"/>
          <w:rFonts w:ascii="仿宋_GB2312" w:eastAsia="仿宋_GB2312" w:hint="eastAsia"/>
          <w:bCs/>
          <w:kern w:val="0"/>
          <w:sz w:val="32"/>
          <w:szCs w:val="32"/>
        </w:rPr>
        <w:t>一</w:t>
      </w:r>
      <w:r>
        <w:rPr>
          <w:rStyle w:val="NormalCharacter"/>
          <w:rFonts w:ascii="仿宋_GB2312" w:eastAsia="仿宋_GB2312"/>
          <w:bCs/>
          <w:kern w:val="0"/>
          <w:sz w:val="32"/>
          <w:szCs w:val="32"/>
        </w:rPr>
        <w:t>）</w:t>
      </w:r>
      <w:r>
        <w:rPr>
          <w:rStyle w:val="NormalCharacter"/>
          <w:rFonts w:ascii="仿宋_GB2312" w:eastAsia="仿宋_GB2312"/>
          <w:kern w:val="0"/>
          <w:sz w:val="32"/>
          <w:szCs w:val="32"/>
        </w:rPr>
        <w:t>广播</w:t>
      </w:r>
      <w:r>
        <w:rPr>
          <w:rStyle w:val="NormalCharacter"/>
          <w:rFonts w:ascii="仿宋_GB2312" w:eastAsia="仿宋_GB2312" w:hAnsi="黑体"/>
          <w:kern w:val="0"/>
          <w:sz w:val="32"/>
          <w:szCs w:val="32"/>
        </w:rPr>
        <w:t>年初预算为</w:t>
      </w:r>
      <w:r>
        <w:rPr>
          <w:rStyle w:val="NormalCharacter"/>
          <w:rFonts w:ascii="仿宋_GB2312" w:eastAsia="仿宋_GB2312" w:hAnsi="黑体" w:hint="eastAsia"/>
          <w:kern w:val="0"/>
          <w:sz w:val="32"/>
          <w:szCs w:val="32"/>
        </w:rPr>
        <w:t>1,075.29</w:t>
      </w:r>
      <w:r>
        <w:rPr>
          <w:rStyle w:val="NormalCharacter"/>
          <w:rFonts w:ascii="仿宋_GB2312" w:eastAsia="仿宋_GB2312" w:hAnsi="黑体"/>
          <w:kern w:val="0"/>
          <w:sz w:val="32"/>
          <w:szCs w:val="32"/>
        </w:rPr>
        <w:t>万元，支出决算为</w:t>
      </w:r>
      <w:r>
        <w:rPr>
          <w:rStyle w:val="NormalCharacter"/>
          <w:rFonts w:ascii="仿宋_GB2312" w:eastAsia="仿宋_GB2312" w:hAnsi="黑体" w:hint="eastAsia"/>
          <w:kern w:val="0"/>
          <w:sz w:val="32"/>
          <w:szCs w:val="32"/>
        </w:rPr>
        <w:t>1,277.44</w:t>
      </w:r>
      <w:r>
        <w:rPr>
          <w:rStyle w:val="NormalCharacter"/>
          <w:rFonts w:ascii="仿宋_GB2312" w:eastAsia="仿宋_GB2312" w:hAnsi="黑体"/>
          <w:kern w:val="0"/>
          <w:sz w:val="32"/>
          <w:szCs w:val="32"/>
        </w:rPr>
        <w:t>万元，完成年初预算的</w:t>
      </w:r>
      <w:r>
        <w:rPr>
          <w:rStyle w:val="NormalCharacter"/>
          <w:rFonts w:ascii="仿宋_GB2312" w:eastAsia="仿宋_GB2312" w:hAnsi="黑体" w:hint="eastAsia"/>
          <w:kern w:val="0"/>
          <w:sz w:val="32"/>
          <w:szCs w:val="32"/>
        </w:rPr>
        <w:t>118.80</w:t>
      </w:r>
      <w:r>
        <w:rPr>
          <w:rStyle w:val="NormalCharacter"/>
          <w:rFonts w:ascii="仿宋_GB2312" w:eastAsia="仿宋_GB2312" w:hAnsi="黑体"/>
          <w:kern w:val="0"/>
          <w:sz w:val="32"/>
          <w:szCs w:val="32"/>
        </w:rPr>
        <w:t>%。</w:t>
      </w:r>
      <w:r>
        <w:rPr>
          <w:rFonts w:ascii="仿宋_GB2312" w:eastAsia="仿宋_GB2312" w:hAnsi="黑体" w:cs="仿宋_GB2312" w:hint="eastAsia"/>
          <w:kern w:val="0"/>
          <w:sz w:val="32"/>
          <w:szCs w:val="32"/>
        </w:rPr>
        <w:t>预决算差异原因为在年终追加增人增资的人员经费。</w:t>
      </w:r>
      <w:r>
        <w:rPr>
          <w:rFonts w:ascii="仿宋_GB2312" w:eastAsia="仿宋_GB2312" w:cs="仿宋_GB2312" w:hint="eastAsia"/>
          <w:kern w:val="0"/>
          <w:sz w:val="32"/>
          <w:szCs w:val="32"/>
        </w:rPr>
        <w:t>主要用于广播发射转播台的支出。</w:t>
      </w:r>
    </w:p>
    <w:p w:rsidR="007E1F25" w:rsidRDefault="00905BDB">
      <w:pPr>
        <w:autoSpaceDE w:val="0"/>
        <w:autoSpaceDN w:val="0"/>
        <w:adjustRightInd w:val="0"/>
        <w:spacing w:line="560" w:lineRule="exact"/>
        <w:ind w:firstLineChars="196" w:firstLine="627"/>
        <w:jc w:val="left"/>
        <w:rPr>
          <w:rStyle w:val="NormalCharacter"/>
          <w:rFonts w:ascii="仿宋_GB2312" w:eastAsia="仿宋_GB2312"/>
          <w:kern w:val="0"/>
          <w:sz w:val="32"/>
          <w:szCs w:val="32"/>
        </w:rPr>
      </w:pPr>
      <w:r>
        <w:rPr>
          <w:rStyle w:val="NormalCharacter"/>
          <w:rFonts w:ascii="仿宋_GB2312" w:eastAsia="仿宋_GB2312"/>
          <w:bCs/>
          <w:kern w:val="0"/>
          <w:sz w:val="32"/>
          <w:szCs w:val="32"/>
        </w:rPr>
        <w:t>（二）机关</w:t>
      </w:r>
      <w:r>
        <w:rPr>
          <w:rStyle w:val="NormalCharacter"/>
          <w:rFonts w:ascii="仿宋_GB2312" w:eastAsia="仿宋_GB2312"/>
          <w:kern w:val="0"/>
          <w:sz w:val="32"/>
          <w:szCs w:val="32"/>
        </w:rPr>
        <w:t>事业单位基本养老保险缴费支出</w:t>
      </w:r>
      <w:r>
        <w:rPr>
          <w:rStyle w:val="NormalCharacter"/>
          <w:rFonts w:ascii="仿宋_GB2312" w:eastAsia="仿宋_GB2312" w:hAnsi="黑体"/>
          <w:kern w:val="0"/>
          <w:sz w:val="32"/>
          <w:szCs w:val="32"/>
        </w:rPr>
        <w:t>年初预算为</w:t>
      </w:r>
      <w:r>
        <w:rPr>
          <w:rStyle w:val="NormalCharacter"/>
          <w:rFonts w:ascii="仿宋_GB2312" w:eastAsia="仿宋_GB2312" w:hAnsi="黑体" w:hint="eastAsia"/>
          <w:kern w:val="0"/>
          <w:sz w:val="32"/>
          <w:szCs w:val="32"/>
        </w:rPr>
        <w:t>77.72</w:t>
      </w:r>
      <w:r>
        <w:rPr>
          <w:rStyle w:val="NormalCharacter"/>
          <w:rFonts w:ascii="仿宋_GB2312" w:eastAsia="仿宋_GB2312" w:hAnsi="黑体"/>
          <w:kern w:val="0"/>
          <w:sz w:val="32"/>
          <w:szCs w:val="32"/>
        </w:rPr>
        <w:t>万元，支出决算为</w:t>
      </w:r>
      <w:r>
        <w:rPr>
          <w:rStyle w:val="NormalCharacter"/>
          <w:rFonts w:ascii="仿宋_GB2312" w:eastAsia="仿宋_GB2312" w:hAnsi="黑体" w:hint="eastAsia"/>
          <w:kern w:val="0"/>
          <w:sz w:val="32"/>
          <w:szCs w:val="32"/>
        </w:rPr>
        <w:t>71.36</w:t>
      </w:r>
      <w:r>
        <w:rPr>
          <w:rStyle w:val="NormalCharacter"/>
          <w:rFonts w:ascii="仿宋_GB2312" w:eastAsia="仿宋_GB2312" w:hAnsi="黑体"/>
          <w:kern w:val="0"/>
          <w:sz w:val="32"/>
          <w:szCs w:val="32"/>
        </w:rPr>
        <w:t>万元，完成年初预算的</w:t>
      </w:r>
      <w:r>
        <w:rPr>
          <w:rStyle w:val="NormalCharacter"/>
          <w:rFonts w:ascii="仿宋_GB2312" w:eastAsia="仿宋_GB2312" w:hAnsi="黑体" w:hint="eastAsia"/>
          <w:kern w:val="0"/>
          <w:sz w:val="32"/>
          <w:szCs w:val="32"/>
        </w:rPr>
        <w:t>91.82</w:t>
      </w:r>
      <w:r>
        <w:rPr>
          <w:rStyle w:val="NormalCharacter"/>
          <w:rFonts w:ascii="仿宋_GB2312" w:eastAsia="仿宋_GB2312" w:hAnsi="黑体"/>
          <w:kern w:val="0"/>
          <w:sz w:val="32"/>
          <w:szCs w:val="32"/>
        </w:rPr>
        <w:t>%。</w:t>
      </w:r>
      <w:r>
        <w:rPr>
          <w:rFonts w:ascii="仿宋_GB2312" w:eastAsia="仿宋_GB2312" w:cs="仿宋_GB2312" w:hint="eastAsia"/>
          <w:kern w:val="0"/>
          <w:sz w:val="32"/>
          <w:szCs w:val="32"/>
        </w:rPr>
        <w:t>主要用于事业单位基本养老保险缴费经费。</w:t>
      </w:r>
    </w:p>
    <w:p w:rsidR="007E1F25" w:rsidRDefault="00905BDB">
      <w:pPr>
        <w:spacing w:line="560" w:lineRule="exact"/>
        <w:ind w:firstLineChars="196" w:firstLine="627"/>
        <w:jc w:val="left"/>
        <w:rPr>
          <w:rStyle w:val="NormalCharacter"/>
          <w:rFonts w:ascii="仿宋_GB2312" w:eastAsia="仿宋_GB2312"/>
          <w:kern w:val="0"/>
          <w:sz w:val="32"/>
          <w:szCs w:val="32"/>
        </w:rPr>
      </w:pPr>
      <w:r>
        <w:rPr>
          <w:rStyle w:val="NormalCharacter"/>
          <w:rFonts w:ascii="仿宋_GB2312" w:eastAsia="仿宋_GB2312"/>
          <w:bCs/>
          <w:kern w:val="0"/>
          <w:sz w:val="32"/>
          <w:szCs w:val="32"/>
        </w:rPr>
        <w:t>（三）机关事业单位职业年金缴费</w:t>
      </w:r>
      <w:r>
        <w:rPr>
          <w:rStyle w:val="NormalCharacter"/>
          <w:rFonts w:ascii="仿宋_GB2312" w:eastAsia="仿宋_GB2312"/>
          <w:kern w:val="0"/>
          <w:sz w:val="32"/>
          <w:szCs w:val="32"/>
        </w:rPr>
        <w:t>支出</w:t>
      </w:r>
      <w:r>
        <w:rPr>
          <w:rStyle w:val="NormalCharacter"/>
          <w:rFonts w:ascii="仿宋_GB2312" w:eastAsia="仿宋_GB2312" w:hAnsi="黑体"/>
          <w:kern w:val="0"/>
          <w:sz w:val="32"/>
          <w:szCs w:val="32"/>
        </w:rPr>
        <w:t>年初预算为</w:t>
      </w:r>
      <w:r>
        <w:rPr>
          <w:rStyle w:val="NormalCharacter"/>
          <w:rFonts w:ascii="仿宋_GB2312" w:eastAsia="仿宋_GB2312" w:hAnsi="黑体" w:hint="eastAsia"/>
          <w:kern w:val="0"/>
          <w:sz w:val="32"/>
          <w:szCs w:val="32"/>
        </w:rPr>
        <w:t>38.86</w:t>
      </w:r>
      <w:r>
        <w:rPr>
          <w:rStyle w:val="NormalCharacter"/>
          <w:rFonts w:ascii="仿宋_GB2312" w:eastAsia="仿宋_GB2312" w:hAnsi="黑体"/>
          <w:kern w:val="0"/>
          <w:sz w:val="32"/>
          <w:szCs w:val="32"/>
        </w:rPr>
        <w:t>万元，支出决算为</w:t>
      </w:r>
      <w:r>
        <w:rPr>
          <w:rStyle w:val="NormalCharacter"/>
          <w:rFonts w:ascii="仿宋_GB2312" w:eastAsia="仿宋_GB2312" w:hAnsi="黑体" w:hint="eastAsia"/>
          <w:kern w:val="0"/>
          <w:sz w:val="32"/>
          <w:szCs w:val="32"/>
        </w:rPr>
        <w:t>35.68</w:t>
      </w:r>
      <w:r>
        <w:rPr>
          <w:rStyle w:val="NormalCharacter"/>
          <w:rFonts w:ascii="仿宋_GB2312" w:eastAsia="仿宋_GB2312" w:hAnsi="黑体"/>
          <w:kern w:val="0"/>
          <w:sz w:val="32"/>
          <w:szCs w:val="32"/>
        </w:rPr>
        <w:t>万元，完成年初预算的</w:t>
      </w:r>
      <w:r>
        <w:rPr>
          <w:rStyle w:val="NormalCharacter"/>
          <w:rFonts w:ascii="仿宋_GB2312" w:eastAsia="仿宋_GB2312" w:hAnsi="黑体" w:hint="eastAsia"/>
          <w:kern w:val="0"/>
          <w:sz w:val="32"/>
          <w:szCs w:val="32"/>
        </w:rPr>
        <w:t>91.82</w:t>
      </w:r>
      <w:r>
        <w:rPr>
          <w:rStyle w:val="NormalCharacter"/>
          <w:rFonts w:ascii="仿宋_GB2312" w:eastAsia="仿宋_GB2312" w:hAnsi="黑体"/>
          <w:kern w:val="0"/>
          <w:sz w:val="32"/>
          <w:szCs w:val="32"/>
        </w:rPr>
        <w:t>%。</w:t>
      </w:r>
      <w:r>
        <w:rPr>
          <w:rFonts w:ascii="仿宋_GB2312" w:eastAsia="仿宋_GB2312" w:cs="仿宋_GB2312" w:hint="eastAsia"/>
          <w:kern w:val="0"/>
          <w:sz w:val="32"/>
          <w:szCs w:val="32"/>
        </w:rPr>
        <w:t>主要用于事业单位职业年金缴费经费。</w:t>
      </w:r>
    </w:p>
    <w:p w:rsidR="007E1F25" w:rsidRDefault="00905BDB">
      <w:pPr>
        <w:autoSpaceDE w:val="0"/>
        <w:autoSpaceDN w:val="0"/>
        <w:adjustRightInd w:val="0"/>
        <w:spacing w:line="560" w:lineRule="exact"/>
        <w:ind w:firstLineChars="200" w:firstLine="640"/>
        <w:jc w:val="left"/>
        <w:rPr>
          <w:rFonts w:ascii="仿宋_GB2312" w:eastAsia="仿宋_GB2312" w:cs="仿宋_GB2312"/>
          <w:kern w:val="0"/>
          <w:sz w:val="32"/>
          <w:szCs w:val="32"/>
        </w:rPr>
      </w:pPr>
      <w:r>
        <w:rPr>
          <w:rStyle w:val="NormalCharacter"/>
          <w:rFonts w:ascii="仿宋_GB2312" w:eastAsia="仿宋_GB2312"/>
          <w:bCs/>
          <w:kern w:val="0"/>
          <w:sz w:val="32"/>
          <w:szCs w:val="32"/>
        </w:rPr>
        <w:t>（四）</w:t>
      </w:r>
      <w:r>
        <w:rPr>
          <w:rStyle w:val="NormalCharacter"/>
          <w:rFonts w:ascii="仿宋_GB2312" w:eastAsia="仿宋_GB2312"/>
          <w:kern w:val="0"/>
          <w:sz w:val="32"/>
          <w:szCs w:val="32"/>
        </w:rPr>
        <w:t>事业单位医疗</w:t>
      </w:r>
      <w:r>
        <w:rPr>
          <w:rStyle w:val="NormalCharacter"/>
          <w:rFonts w:ascii="仿宋_GB2312" w:eastAsia="仿宋_GB2312" w:hAnsi="黑体"/>
          <w:kern w:val="0"/>
          <w:sz w:val="32"/>
          <w:szCs w:val="32"/>
        </w:rPr>
        <w:t>年初预算为</w:t>
      </w:r>
      <w:r>
        <w:rPr>
          <w:rStyle w:val="NormalCharacter"/>
          <w:rFonts w:ascii="仿宋_GB2312" w:eastAsia="仿宋_GB2312" w:hAnsi="黑体" w:hint="eastAsia"/>
          <w:kern w:val="0"/>
          <w:sz w:val="32"/>
          <w:szCs w:val="32"/>
        </w:rPr>
        <w:t>47.49</w:t>
      </w:r>
      <w:r>
        <w:rPr>
          <w:rStyle w:val="NormalCharacter"/>
          <w:rFonts w:ascii="仿宋_GB2312" w:eastAsia="仿宋_GB2312" w:hAnsi="黑体"/>
          <w:kern w:val="0"/>
          <w:sz w:val="32"/>
          <w:szCs w:val="32"/>
        </w:rPr>
        <w:t>万元，支出决算为</w:t>
      </w:r>
      <w:r>
        <w:rPr>
          <w:rStyle w:val="NormalCharacter"/>
          <w:rFonts w:ascii="仿宋_GB2312" w:eastAsia="仿宋_GB2312" w:hAnsi="黑体" w:hint="eastAsia"/>
          <w:kern w:val="0"/>
          <w:sz w:val="32"/>
          <w:szCs w:val="32"/>
        </w:rPr>
        <w:t>34.22</w:t>
      </w:r>
      <w:r>
        <w:rPr>
          <w:rStyle w:val="NormalCharacter"/>
          <w:rFonts w:ascii="仿宋_GB2312" w:eastAsia="仿宋_GB2312" w:hAnsi="黑体"/>
          <w:kern w:val="0"/>
          <w:sz w:val="32"/>
          <w:szCs w:val="32"/>
        </w:rPr>
        <w:t>万元，完成年初预算的</w:t>
      </w:r>
      <w:r>
        <w:rPr>
          <w:rStyle w:val="NormalCharacter"/>
          <w:rFonts w:ascii="仿宋_GB2312" w:eastAsia="仿宋_GB2312" w:hAnsi="黑体" w:hint="eastAsia"/>
          <w:kern w:val="0"/>
          <w:sz w:val="32"/>
          <w:szCs w:val="32"/>
        </w:rPr>
        <w:t>72.06</w:t>
      </w:r>
      <w:r>
        <w:rPr>
          <w:rStyle w:val="NormalCharacter"/>
          <w:rFonts w:ascii="仿宋_GB2312" w:eastAsia="仿宋_GB2312" w:hAnsi="黑体"/>
          <w:kern w:val="0"/>
          <w:sz w:val="32"/>
          <w:szCs w:val="32"/>
        </w:rPr>
        <w:t>%。</w:t>
      </w:r>
      <w:r>
        <w:rPr>
          <w:rFonts w:ascii="仿宋_GB2312" w:eastAsia="仿宋_GB2312" w:cs="仿宋_GB2312" w:hint="eastAsia"/>
          <w:kern w:val="0"/>
          <w:sz w:val="32"/>
          <w:szCs w:val="32"/>
        </w:rPr>
        <w:t>主要用于事业单位基本医疗缴费经费。</w:t>
      </w:r>
    </w:p>
    <w:p w:rsidR="007E1F25" w:rsidRDefault="00905BDB">
      <w:pPr>
        <w:autoSpaceDE w:val="0"/>
        <w:autoSpaceDN w:val="0"/>
        <w:adjustRightInd w:val="0"/>
        <w:spacing w:line="560" w:lineRule="exact"/>
        <w:ind w:firstLineChars="200" w:firstLine="640"/>
        <w:jc w:val="left"/>
        <w:rPr>
          <w:rStyle w:val="NormalCharacter"/>
          <w:rFonts w:ascii="仿宋_GB2312" w:eastAsia="仿宋_GB2312"/>
          <w:kern w:val="0"/>
          <w:sz w:val="32"/>
          <w:szCs w:val="32"/>
        </w:rPr>
      </w:pPr>
      <w:r>
        <w:rPr>
          <w:rStyle w:val="NormalCharacter"/>
          <w:rFonts w:ascii="仿宋_GB2312" w:eastAsia="仿宋_GB2312"/>
          <w:bCs/>
          <w:kern w:val="0"/>
          <w:sz w:val="32"/>
          <w:szCs w:val="32"/>
        </w:rPr>
        <w:t>（五）公务员医疗补助</w:t>
      </w:r>
      <w:r>
        <w:rPr>
          <w:rStyle w:val="NormalCharacter"/>
          <w:rFonts w:ascii="仿宋_GB2312" w:eastAsia="仿宋_GB2312" w:hAnsi="黑体"/>
          <w:kern w:val="0"/>
          <w:sz w:val="32"/>
          <w:szCs w:val="32"/>
        </w:rPr>
        <w:t>年初预算为</w:t>
      </w:r>
      <w:r>
        <w:rPr>
          <w:rStyle w:val="NormalCharacter"/>
          <w:rFonts w:ascii="仿宋_GB2312" w:eastAsia="仿宋_GB2312" w:hAnsi="黑体" w:hint="eastAsia"/>
          <w:kern w:val="0"/>
          <w:sz w:val="32"/>
          <w:szCs w:val="32"/>
        </w:rPr>
        <w:t>24.29</w:t>
      </w:r>
      <w:r>
        <w:rPr>
          <w:rStyle w:val="NormalCharacter"/>
          <w:rFonts w:ascii="仿宋_GB2312" w:eastAsia="仿宋_GB2312" w:hAnsi="黑体"/>
          <w:kern w:val="0"/>
          <w:sz w:val="32"/>
          <w:szCs w:val="32"/>
        </w:rPr>
        <w:t>万元，支出决算为</w:t>
      </w:r>
      <w:r>
        <w:rPr>
          <w:rStyle w:val="NormalCharacter"/>
          <w:rFonts w:ascii="仿宋_GB2312" w:eastAsia="仿宋_GB2312" w:hAnsi="黑体" w:hint="eastAsia"/>
          <w:kern w:val="0"/>
          <w:sz w:val="32"/>
          <w:szCs w:val="32"/>
        </w:rPr>
        <w:t>22.30</w:t>
      </w:r>
      <w:r>
        <w:rPr>
          <w:rStyle w:val="NormalCharacter"/>
          <w:rFonts w:ascii="仿宋_GB2312" w:eastAsia="仿宋_GB2312" w:hAnsi="黑体"/>
          <w:kern w:val="0"/>
          <w:sz w:val="32"/>
          <w:szCs w:val="32"/>
        </w:rPr>
        <w:t>万元，完成年初预算的</w:t>
      </w:r>
      <w:r>
        <w:rPr>
          <w:rStyle w:val="NormalCharacter"/>
          <w:rFonts w:ascii="仿宋_GB2312" w:eastAsia="仿宋_GB2312" w:hAnsi="黑体" w:hint="eastAsia"/>
          <w:kern w:val="0"/>
          <w:sz w:val="32"/>
          <w:szCs w:val="32"/>
        </w:rPr>
        <w:t>91.81</w:t>
      </w:r>
      <w:r>
        <w:rPr>
          <w:rStyle w:val="NormalCharacter"/>
          <w:rFonts w:ascii="仿宋_GB2312" w:eastAsia="仿宋_GB2312" w:hAnsi="黑体"/>
          <w:kern w:val="0"/>
          <w:sz w:val="32"/>
          <w:szCs w:val="32"/>
        </w:rPr>
        <w:t>%。</w:t>
      </w:r>
      <w:r>
        <w:rPr>
          <w:rFonts w:ascii="仿宋_GB2312" w:eastAsia="仿宋_GB2312" w:cs="仿宋_GB2312" w:hint="eastAsia"/>
          <w:kern w:val="0"/>
          <w:sz w:val="32"/>
          <w:szCs w:val="32"/>
        </w:rPr>
        <w:t>主要用于按规定为职工缴纳的公务员医疗补助费。</w:t>
      </w:r>
    </w:p>
    <w:p w:rsidR="007E1F25" w:rsidRDefault="00905BDB">
      <w:pPr>
        <w:autoSpaceDE w:val="0"/>
        <w:autoSpaceDN w:val="0"/>
        <w:adjustRightInd w:val="0"/>
        <w:spacing w:line="560" w:lineRule="exact"/>
        <w:ind w:firstLineChars="200" w:firstLine="640"/>
        <w:jc w:val="left"/>
        <w:rPr>
          <w:rFonts w:ascii="仿宋_GB2312" w:eastAsia="仿宋_GB2312" w:cs="仿宋_GB2312"/>
          <w:kern w:val="0"/>
          <w:sz w:val="32"/>
          <w:szCs w:val="32"/>
        </w:rPr>
      </w:pPr>
      <w:r>
        <w:rPr>
          <w:rStyle w:val="NormalCharacter"/>
          <w:rFonts w:ascii="仿宋_GB2312" w:eastAsia="仿宋_GB2312"/>
          <w:bCs/>
          <w:kern w:val="0"/>
          <w:sz w:val="32"/>
          <w:szCs w:val="32"/>
        </w:rPr>
        <w:t>（六）住房公积金</w:t>
      </w:r>
      <w:r>
        <w:rPr>
          <w:rStyle w:val="NormalCharacter"/>
          <w:rFonts w:ascii="仿宋_GB2312" w:eastAsia="仿宋_GB2312" w:hAnsi="黑体"/>
          <w:kern w:val="0"/>
          <w:sz w:val="32"/>
          <w:szCs w:val="32"/>
        </w:rPr>
        <w:t>年初预算为</w:t>
      </w:r>
      <w:r>
        <w:rPr>
          <w:rStyle w:val="NormalCharacter"/>
          <w:rFonts w:ascii="仿宋_GB2312" w:eastAsia="仿宋_GB2312" w:hAnsi="黑体" w:hint="eastAsia"/>
          <w:kern w:val="0"/>
          <w:sz w:val="32"/>
          <w:szCs w:val="32"/>
        </w:rPr>
        <w:t>58.29</w:t>
      </w:r>
      <w:r>
        <w:rPr>
          <w:rStyle w:val="NormalCharacter"/>
          <w:rFonts w:ascii="仿宋_GB2312" w:eastAsia="仿宋_GB2312" w:hAnsi="黑体"/>
          <w:kern w:val="0"/>
          <w:sz w:val="32"/>
          <w:szCs w:val="32"/>
        </w:rPr>
        <w:t>万元，支出决算为</w:t>
      </w:r>
      <w:r>
        <w:rPr>
          <w:rStyle w:val="NormalCharacter"/>
          <w:rFonts w:ascii="仿宋_GB2312" w:eastAsia="仿宋_GB2312" w:hAnsi="黑体" w:hint="eastAsia"/>
          <w:kern w:val="0"/>
          <w:sz w:val="32"/>
          <w:szCs w:val="32"/>
        </w:rPr>
        <w:t>55.78</w:t>
      </w:r>
      <w:r>
        <w:rPr>
          <w:rStyle w:val="NormalCharacter"/>
          <w:rFonts w:ascii="仿宋_GB2312" w:eastAsia="仿宋_GB2312" w:hAnsi="黑体"/>
          <w:kern w:val="0"/>
          <w:sz w:val="32"/>
          <w:szCs w:val="32"/>
        </w:rPr>
        <w:t>万元，完成年初预算的</w:t>
      </w:r>
      <w:r>
        <w:rPr>
          <w:rStyle w:val="NormalCharacter"/>
          <w:rFonts w:ascii="仿宋_GB2312" w:eastAsia="仿宋_GB2312" w:hAnsi="黑体" w:hint="eastAsia"/>
          <w:kern w:val="0"/>
          <w:sz w:val="32"/>
          <w:szCs w:val="32"/>
        </w:rPr>
        <w:t>95.69</w:t>
      </w:r>
      <w:r>
        <w:rPr>
          <w:rStyle w:val="NormalCharacter"/>
          <w:rFonts w:ascii="仿宋_GB2312" w:eastAsia="仿宋_GB2312" w:hAnsi="黑体"/>
          <w:kern w:val="0"/>
          <w:sz w:val="32"/>
          <w:szCs w:val="32"/>
        </w:rPr>
        <w:t>%。</w:t>
      </w:r>
      <w:r>
        <w:rPr>
          <w:rFonts w:ascii="仿宋_GB2312" w:eastAsia="仿宋_GB2312" w:cs="仿宋_GB2312" w:hint="eastAsia"/>
          <w:kern w:val="0"/>
          <w:sz w:val="32"/>
          <w:szCs w:val="32"/>
        </w:rPr>
        <w:t>主要用于按规定比例为职工缴纳的住房公积金。</w:t>
      </w:r>
    </w:p>
    <w:p w:rsidR="007E1F25" w:rsidRDefault="00905BDB">
      <w:pPr>
        <w:spacing w:line="560" w:lineRule="exact"/>
        <w:ind w:firstLineChars="200" w:firstLine="640"/>
        <w:jc w:val="left"/>
        <w:rPr>
          <w:rStyle w:val="NormalCharacter"/>
          <w:rFonts w:ascii="黑体" w:eastAsia="黑体" w:hAnsi="黑体"/>
          <w:kern w:val="0"/>
          <w:sz w:val="32"/>
          <w:szCs w:val="32"/>
        </w:rPr>
      </w:pPr>
      <w:r>
        <w:rPr>
          <w:rStyle w:val="NormalCharacter"/>
          <w:rFonts w:ascii="黑体" w:eastAsia="黑体" w:hAnsi="黑体"/>
          <w:kern w:val="0"/>
          <w:sz w:val="32"/>
          <w:szCs w:val="32"/>
        </w:rPr>
        <w:t>三、</w:t>
      </w:r>
      <w:r>
        <w:rPr>
          <w:rStyle w:val="NormalCharacter"/>
          <w:rFonts w:ascii="黑体" w:eastAsia="黑体" w:hAnsi="黑体" w:hint="eastAsia"/>
          <w:kern w:val="0"/>
          <w:sz w:val="32"/>
          <w:szCs w:val="32"/>
        </w:rPr>
        <w:t>2021</w:t>
      </w:r>
      <w:r>
        <w:rPr>
          <w:rStyle w:val="NormalCharacter"/>
          <w:rFonts w:ascii="黑体" w:eastAsia="黑体" w:hAnsi="黑体"/>
          <w:kern w:val="0"/>
          <w:sz w:val="32"/>
          <w:szCs w:val="32"/>
        </w:rPr>
        <w:t>年度一般公共预算财政拨款基本支出决算情况说明</w:t>
      </w:r>
    </w:p>
    <w:p w:rsidR="007E1F25" w:rsidRDefault="00905BDB">
      <w:pPr>
        <w:spacing w:line="560" w:lineRule="exact"/>
        <w:ind w:firstLineChars="200" w:firstLine="640"/>
        <w:jc w:val="left"/>
        <w:rPr>
          <w:rStyle w:val="NormalCharacter"/>
          <w:rFonts w:ascii="仿宋_GB2312" w:eastAsia="仿宋_GB2312"/>
          <w:kern w:val="0"/>
          <w:sz w:val="32"/>
          <w:szCs w:val="32"/>
        </w:rPr>
      </w:pPr>
      <w:r>
        <w:rPr>
          <w:rStyle w:val="NormalCharacter"/>
          <w:rFonts w:ascii="仿宋_GB2312" w:eastAsia="仿宋_GB2312" w:hint="eastAsia"/>
          <w:kern w:val="0"/>
          <w:sz w:val="32"/>
          <w:szCs w:val="32"/>
        </w:rPr>
        <w:t>2021</w:t>
      </w:r>
      <w:r>
        <w:rPr>
          <w:rStyle w:val="NormalCharacter"/>
          <w:rFonts w:ascii="仿宋_GB2312" w:eastAsia="仿宋_GB2312"/>
          <w:kern w:val="0"/>
          <w:sz w:val="32"/>
          <w:szCs w:val="32"/>
        </w:rPr>
        <w:t>年度</w:t>
      </w:r>
      <w:r>
        <w:rPr>
          <w:rStyle w:val="NormalCharacter"/>
          <w:rFonts w:ascii="仿宋_GB2312" w:eastAsia="仿宋_GB2312"/>
          <w:sz w:val="32"/>
          <w:szCs w:val="32"/>
        </w:rPr>
        <w:t>一般</w:t>
      </w:r>
      <w:r>
        <w:rPr>
          <w:rStyle w:val="NormalCharacter"/>
          <w:rFonts w:ascii="仿宋_GB2312" w:eastAsia="仿宋_GB2312"/>
          <w:kern w:val="0"/>
          <w:sz w:val="32"/>
          <w:szCs w:val="32"/>
        </w:rPr>
        <w:t>公共预算财政拨款基本支出</w:t>
      </w:r>
      <w:r>
        <w:rPr>
          <w:rStyle w:val="NormalCharacter"/>
          <w:rFonts w:ascii="仿宋_GB2312" w:eastAsia="仿宋_GB2312" w:hint="eastAsia"/>
          <w:kern w:val="0"/>
          <w:sz w:val="32"/>
          <w:szCs w:val="32"/>
        </w:rPr>
        <w:t>859.97</w:t>
      </w:r>
      <w:r>
        <w:rPr>
          <w:rStyle w:val="NormalCharacter"/>
          <w:rFonts w:ascii="仿宋_GB2312" w:eastAsia="仿宋_GB2312"/>
          <w:kern w:val="0"/>
          <w:sz w:val="32"/>
          <w:szCs w:val="32"/>
        </w:rPr>
        <w:t>万元，支出具体情况如下：</w:t>
      </w:r>
    </w:p>
    <w:p w:rsidR="007E1F25" w:rsidRDefault="00905BDB">
      <w:pPr>
        <w:spacing w:line="560" w:lineRule="exact"/>
        <w:ind w:firstLineChars="200" w:firstLine="640"/>
        <w:jc w:val="left"/>
        <w:rPr>
          <w:rStyle w:val="NormalCharacter"/>
          <w:rFonts w:ascii="仿宋_GB2312" w:eastAsia="仿宋_GB2312"/>
          <w:bCs/>
          <w:kern w:val="0"/>
          <w:sz w:val="32"/>
          <w:szCs w:val="32"/>
        </w:rPr>
      </w:pPr>
      <w:r>
        <w:rPr>
          <w:rStyle w:val="NormalCharacter"/>
          <w:rFonts w:ascii="仿宋_GB2312" w:eastAsia="仿宋_GB2312" w:hint="eastAsia"/>
          <w:bCs/>
          <w:kern w:val="0"/>
          <w:sz w:val="32"/>
          <w:szCs w:val="32"/>
        </w:rPr>
        <w:lastRenderedPageBreak/>
        <w:t>（一）</w:t>
      </w:r>
      <w:r>
        <w:rPr>
          <w:rStyle w:val="NormalCharacter"/>
          <w:rFonts w:ascii="仿宋_GB2312" w:eastAsia="仿宋_GB2312"/>
          <w:bCs/>
          <w:kern w:val="0"/>
          <w:sz w:val="32"/>
          <w:szCs w:val="32"/>
        </w:rPr>
        <w:t>工资福利支出</w:t>
      </w:r>
      <w:r>
        <w:rPr>
          <w:rStyle w:val="NormalCharacter"/>
          <w:rFonts w:ascii="仿宋_GB2312" w:eastAsia="仿宋_GB2312" w:hint="eastAsia"/>
          <w:bCs/>
          <w:kern w:val="0"/>
          <w:sz w:val="32"/>
          <w:szCs w:val="32"/>
        </w:rPr>
        <w:t>729.26</w:t>
      </w:r>
      <w:r>
        <w:rPr>
          <w:rStyle w:val="NormalCharacter"/>
          <w:rFonts w:ascii="仿宋_GB2312" w:eastAsia="仿宋_GB2312"/>
          <w:bCs/>
          <w:kern w:val="0"/>
          <w:sz w:val="32"/>
          <w:szCs w:val="32"/>
        </w:rPr>
        <w:t>万元，完成年初预算的</w:t>
      </w:r>
      <w:r>
        <w:rPr>
          <w:rStyle w:val="NormalCharacter"/>
          <w:rFonts w:ascii="仿宋_GB2312" w:eastAsia="仿宋_GB2312" w:hint="eastAsia"/>
          <w:bCs/>
          <w:kern w:val="0"/>
          <w:sz w:val="32"/>
          <w:szCs w:val="32"/>
        </w:rPr>
        <w:t>98.24</w:t>
      </w:r>
      <w:r>
        <w:rPr>
          <w:rStyle w:val="NormalCharacter"/>
          <w:rFonts w:ascii="仿宋_GB2312" w:eastAsia="仿宋_GB2312"/>
          <w:bCs/>
          <w:kern w:val="0"/>
          <w:sz w:val="32"/>
          <w:szCs w:val="32"/>
        </w:rPr>
        <w:t>%。主要</w:t>
      </w:r>
      <w:r>
        <w:rPr>
          <w:rStyle w:val="NormalCharacter"/>
          <w:rFonts w:ascii="仿宋_GB2312" w:eastAsia="仿宋_GB2312" w:hint="eastAsia"/>
          <w:bCs/>
          <w:kern w:val="0"/>
          <w:sz w:val="32"/>
          <w:szCs w:val="32"/>
        </w:rPr>
        <w:t>原因</w:t>
      </w:r>
      <w:r>
        <w:rPr>
          <w:rStyle w:val="NormalCharacter"/>
          <w:rFonts w:ascii="仿宋_GB2312" w:eastAsia="仿宋_GB2312"/>
          <w:bCs/>
          <w:kern w:val="0"/>
          <w:sz w:val="32"/>
          <w:szCs w:val="32"/>
        </w:rPr>
        <w:t>是</w:t>
      </w:r>
      <w:r>
        <w:rPr>
          <w:rStyle w:val="NormalCharacter"/>
          <w:rFonts w:ascii="仿宋_GB2312" w:eastAsia="仿宋_GB2312" w:hint="eastAsia"/>
          <w:bCs/>
          <w:kern w:val="0"/>
          <w:sz w:val="32"/>
          <w:szCs w:val="32"/>
        </w:rPr>
        <w:t>2021年度人员退休，</w:t>
      </w:r>
      <w:r>
        <w:rPr>
          <w:rStyle w:val="NormalCharacter"/>
          <w:rFonts w:ascii="仿宋_GB2312" w:eastAsia="仿宋_GB2312"/>
          <w:bCs/>
          <w:kern w:val="0"/>
          <w:sz w:val="32"/>
          <w:szCs w:val="32"/>
        </w:rPr>
        <w:t>在年中追</w:t>
      </w:r>
      <w:r>
        <w:rPr>
          <w:rStyle w:val="NormalCharacter"/>
          <w:rFonts w:ascii="仿宋_GB2312" w:eastAsia="仿宋_GB2312" w:hint="eastAsia"/>
          <w:bCs/>
          <w:kern w:val="0"/>
          <w:sz w:val="32"/>
          <w:szCs w:val="32"/>
        </w:rPr>
        <w:t>减了</w:t>
      </w:r>
      <w:r>
        <w:rPr>
          <w:rStyle w:val="NormalCharacter"/>
          <w:rFonts w:ascii="仿宋_GB2312" w:eastAsia="仿宋_GB2312"/>
          <w:bCs/>
          <w:kern w:val="0"/>
          <w:sz w:val="32"/>
          <w:szCs w:val="32"/>
        </w:rPr>
        <w:t>人员经费。主要包括:基本工资、津贴补贴、绩效工资</w:t>
      </w:r>
      <w:r>
        <w:rPr>
          <w:rStyle w:val="NormalCharacter"/>
          <w:rFonts w:ascii="仿宋_GB2312" w:eastAsia="仿宋_GB2312" w:hint="eastAsia"/>
          <w:bCs/>
          <w:kern w:val="0"/>
          <w:sz w:val="32"/>
          <w:szCs w:val="32"/>
        </w:rPr>
        <w:t>等。</w:t>
      </w:r>
    </w:p>
    <w:p w:rsidR="007E1F25" w:rsidRDefault="00905BDB">
      <w:pPr>
        <w:autoSpaceDE w:val="0"/>
        <w:autoSpaceDN w:val="0"/>
        <w:adjustRightInd w:val="0"/>
        <w:spacing w:line="560" w:lineRule="exact"/>
        <w:ind w:firstLineChars="200" w:firstLine="640"/>
        <w:jc w:val="left"/>
        <w:rPr>
          <w:rStyle w:val="NormalCharacter"/>
          <w:rFonts w:ascii="仿宋_GB2312" w:eastAsia="仿宋_GB2312"/>
          <w:bCs/>
          <w:kern w:val="0"/>
          <w:sz w:val="32"/>
          <w:szCs w:val="32"/>
        </w:rPr>
      </w:pPr>
      <w:r>
        <w:rPr>
          <w:rStyle w:val="NormalCharacter"/>
          <w:rFonts w:ascii="仿宋_GB2312" w:eastAsia="仿宋_GB2312" w:hint="eastAsia"/>
          <w:bCs/>
          <w:kern w:val="0"/>
          <w:sz w:val="32"/>
          <w:szCs w:val="32"/>
        </w:rPr>
        <w:t>（二）</w:t>
      </w:r>
      <w:r>
        <w:rPr>
          <w:rStyle w:val="NormalCharacter"/>
          <w:rFonts w:ascii="仿宋_GB2312" w:eastAsia="仿宋_GB2312"/>
          <w:bCs/>
          <w:kern w:val="0"/>
          <w:sz w:val="32"/>
          <w:szCs w:val="32"/>
        </w:rPr>
        <w:t>商品和服务支出</w:t>
      </w:r>
      <w:r>
        <w:rPr>
          <w:rStyle w:val="NormalCharacter"/>
          <w:rFonts w:ascii="仿宋_GB2312" w:eastAsia="仿宋_GB2312" w:hint="eastAsia"/>
          <w:bCs/>
          <w:kern w:val="0"/>
          <w:sz w:val="32"/>
          <w:szCs w:val="32"/>
        </w:rPr>
        <w:t>84.14</w:t>
      </w:r>
      <w:r>
        <w:rPr>
          <w:rStyle w:val="NormalCharacter"/>
          <w:rFonts w:ascii="仿宋_GB2312" w:eastAsia="仿宋_GB2312"/>
          <w:bCs/>
          <w:kern w:val="0"/>
          <w:sz w:val="32"/>
          <w:szCs w:val="32"/>
        </w:rPr>
        <w:t>万元，完成年初预算的</w:t>
      </w:r>
      <w:r>
        <w:rPr>
          <w:rStyle w:val="NormalCharacter"/>
          <w:rFonts w:ascii="仿宋_GB2312" w:eastAsia="仿宋_GB2312" w:hint="eastAsia"/>
          <w:bCs/>
          <w:kern w:val="0"/>
          <w:sz w:val="32"/>
          <w:szCs w:val="32"/>
        </w:rPr>
        <w:t>94.27</w:t>
      </w:r>
      <w:r>
        <w:rPr>
          <w:rStyle w:val="NormalCharacter"/>
          <w:rFonts w:ascii="仿宋_GB2312" w:eastAsia="仿宋_GB2312"/>
          <w:bCs/>
          <w:kern w:val="0"/>
          <w:sz w:val="32"/>
          <w:szCs w:val="32"/>
        </w:rPr>
        <w:t>%。</w:t>
      </w:r>
      <w:r>
        <w:rPr>
          <w:rFonts w:ascii="仿宋_GB2312" w:eastAsia="仿宋_GB2312" w:hint="eastAsia"/>
          <w:bCs/>
          <w:kern w:val="0"/>
          <w:sz w:val="32"/>
          <w:szCs w:val="32"/>
        </w:rPr>
        <w:t>预决算差异原因为</w:t>
      </w:r>
      <w:r>
        <w:rPr>
          <w:rStyle w:val="NormalCharacter"/>
          <w:rFonts w:ascii="仿宋_GB2312" w:eastAsia="仿宋_GB2312" w:hint="eastAsia"/>
          <w:bCs/>
          <w:kern w:val="0"/>
          <w:sz w:val="32"/>
          <w:szCs w:val="32"/>
        </w:rPr>
        <w:t>2021</w:t>
      </w:r>
      <w:r>
        <w:rPr>
          <w:rStyle w:val="NormalCharacter"/>
          <w:rFonts w:ascii="仿宋_GB2312" w:eastAsia="仿宋_GB2312"/>
          <w:bCs/>
          <w:kern w:val="0"/>
          <w:sz w:val="32"/>
          <w:szCs w:val="32"/>
        </w:rPr>
        <w:t>年度本单位未发生会议费、公务接待费</w:t>
      </w:r>
      <w:r>
        <w:rPr>
          <w:rStyle w:val="NormalCharacter"/>
          <w:rFonts w:ascii="仿宋_GB2312" w:eastAsia="仿宋_GB2312" w:hint="eastAsia"/>
          <w:bCs/>
          <w:kern w:val="0"/>
          <w:sz w:val="32"/>
          <w:szCs w:val="32"/>
        </w:rPr>
        <w:t>、培训费支出较少</w:t>
      </w:r>
      <w:r>
        <w:rPr>
          <w:rStyle w:val="NormalCharacter"/>
          <w:rFonts w:ascii="仿宋_GB2312" w:eastAsia="仿宋_GB2312"/>
          <w:bCs/>
          <w:kern w:val="0"/>
          <w:sz w:val="32"/>
          <w:szCs w:val="32"/>
        </w:rPr>
        <w:t>。</w:t>
      </w:r>
      <w:r>
        <w:rPr>
          <w:rFonts w:ascii="仿宋_GB2312" w:eastAsia="仿宋_GB2312" w:hint="eastAsia"/>
          <w:bCs/>
          <w:kern w:val="0"/>
          <w:sz w:val="32"/>
          <w:szCs w:val="32"/>
        </w:rPr>
        <w:t>主要包括：办公费、印刷费、水费、电费、邮电费、差旅费、维修（护）费、会议费、培训费、公务接待费、劳务费、工会经费、福利费、公务用车运行维护费、其他交通费用、其他商品和服务支出等。</w:t>
      </w:r>
    </w:p>
    <w:p w:rsidR="007E1F25" w:rsidRDefault="00905BDB">
      <w:pPr>
        <w:autoSpaceDE w:val="0"/>
        <w:autoSpaceDN w:val="0"/>
        <w:adjustRightInd w:val="0"/>
        <w:spacing w:line="560" w:lineRule="exact"/>
        <w:ind w:firstLineChars="200" w:firstLine="640"/>
        <w:jc w:val="left"/>
        <w:rPr>
          <w:rFonts w:ascii="黑体" w:eastAsia="黑体" w:hAnsi="黑体" w:cs="仿宋_GB2312"/>
          <w:kern w:val="0"/>
          <w:sz w:val="32"/>
          <w:szCs w:val="32"/>
        </w:rPr>
      </w:pPr>
      <w:r>
        <w:rPr>
          <w:rStyle w:val="NormalCharacter"/>
          <w:rFonts w:ascii="仿宋_GB2312" w:eastAsia="仿宋_GB2312" w:hint="eastAsia"/>
          <w:bCs/>
          <w:kern w:val="0"/>
          <w:sz w:val="32"/>
          <w:szCs w:val="32"/>
        </w:rPr>
        <w:t>（三）</w:t>
      </w:r>
      <w:r>
        <w:rPr>
          <w:rStyle w:val="NormalCharacter"/>
          <w:rFonts w:ascii="仿宋_GB2312" w:eastAsia="仿宋_GB2312"/>
          <w:bCs/>
          <w:kern w:val="0"/>
          <w:sz w:val="32"/>
          <w:szCs w:val="32"/>
        </w:rPr>
        <w:t>对个人和家庭的补助</w:t>
      </w:r>
      <w:r>
        <w:rPr>
          <w:rStyle w:val="NormalCharacter"/>
          <w:rFonts w:ascii="仿宋_GB2312" w:eastAsia="仿宋_GB2312" w:hint="eastAsia"/>
          <w:bCs/>
          <w:kern w:val="0"/>
          <w:sz w:val="32"/>
          <w:szCs w:val="32"/>
        </w:rPr>
        <w:t>46.57</w:t>
      </w:r>
      <w:r>
        <w:rPr>
          <w:rStyle w:val="NormalCharacter"/>
          <w:rFonts w:ascii="仿宋_GB2312" w:eastAsia="仿宋_GB2312"/>
          <w:bCs/>
          <w:kern w:val="0"/>
          <w:sz w:val="32"/>
          <w:szCs w:val="32"/>
        </w:rPr>
        <w:t>万元，完成年初预算的</w:t>
      </w:r>
      <w:r>
        <w:rPr>
          <w:rStyle w:val="NormalCharacter"/>
          <w:rFonts w:ascii="仿宋_GB2312" w:eastAsia="仿宋_GB2312" w:hint="eastAsia"/>
          <w:bCs/>
          <w:kern w:val="0"/>
          <w:sz w:val="32"/>
          <w:szCs w:val="32"/>
        </w:rPr>
        <w:t>93.16</w:t>
      </w:r>
      <w:r>
        <w:rPr>
          <w:rStyle w:val="NormalCharacter"/>
          <w:rFonts w:ascii="仿宋_GB2312" w:eastAsia="仿宋_GB2312"/>
          <w:bCs/>
          <w:kern w:val="0"/>
          <w:sz w:val="32"/>
          <w:szCs w:val="32"/>
        </w:rPr>
        <w:t>%。</w:t>
      </w:r>
      <w:r>
        <w:rPr>
          <w:rFonts w:ascii="仿宋_GB2312" w:eastAsia="仿宋_GB2312" w:hint="eastAsia"/>
          <w:bCs/>
          <w:kern w:val="0"/>
          <w:sz w:val="32"/>
          <w:szCs w:val="32"/>
        </w:rPr>
        <w:t>主要包括：退休费、其他对个人和家庭的补助支出等。</w:t>
      </w:r>
    </w:p>
    <w:p w:rsidR="007E1F25" w:rsidRDefault="00905BDB">
      <w:pPr>
        <w:spacing w:line="560" w:lineRule="exact"/>
        <w:ind w:firstLineChars="200" w:firstLine="640"/>
        <w:jc w:val="left"/>
        <w:rPr>
          <w:rStyle w:val="NormalCharacter"/>
          <w:rFonts w:ascii="黑体" w:eastAsia="黑体" w:hAnsi="黑体"/>
          <w:kern w:val="0"/>
          <w:sz w:val="32"/>
          <w:szCs w:val="32"/>
        </w:rPr>
      </w:pPr>
      <w:r>
        <w:rPr>
          <w:rStyle w:val="NormalCharacter"/>
          <w:rFonts w:ascii="黑体" w:eastAsia="黑体" w:hAnsi="黑体"/>
          <w:kern w:val="0"/>
          <w:sz w:val="32"/>
          <w:szCs w:val="32"/>
        </w:rPr>
        <w:t>四、</w:t>
      </w:r>
      <w:r>
        <w:rPr>
          <w:rStyle w:val="NormalCharacter"/>
          <w:rFonts w:ascii="黑体" w:eastAsia="黑体" w:hAnsi="黑体" w:hint="eastAsia"/>
          <w:kern w:val="0"/>
          <w:sz w:val="32"/>
          <w:szCs w:val="32"/>
        </w:rPr>
        <w:t>2021</w:t>
      </w:r>
      <w:r>
        <w:rPr>
          <w:rStyle w:val="NormalCharacter"/>
          <w:rFonts w:ascii="黑体" w:eastAsia="黑体" w:hAnsi="黑体"/>
          <w:kern w:val="0"/>
          <w:sz w:val="32"/>
          <w:szCs w:val="32"/>
        </w:rPr>
        <w:t>年度政府性基金支出决算情况</w:t>
      </w:r>
    </w:p>
    <w:p w:rsidR="007E1F25" w:rsidRDefault="00905BDB">
      <w:pPr>
        <w:spacing w:line="560" w:lineRule="exact"/>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我单位</w:t>
      </w:r>
      <w:r>
        <w:rPr>
          <w:rStyle w:val="NormalCharacter"/>
          <w:rFonts w:ascii="仿宋_GB2312" w:eastAsia="仿宋_GB2312" w:hint="eastAsia"/>
          <w:kern w:val="0"/>
          <w:sz w:val="32"/>
          <w:szCs w:val="32"/>
        </w:rPr>
        <w:t>2021</w:t>
      </w:r>
      <w:r>
        <w:rPr>
          <w:rStyle w:val="NormalCharacter"/>
          <w:rFonts w:ascii="仿宋_GB2312" w:eastAsia="仿宋_GB2312"/>
          <w:kern w:val="0"/>
          <w:sz w:val="32"/>
          <w:szCs w:val="32"/>
        </w:rPr>
        <w:t>年决算无政府性基金支出</w:t>
      </w:r>
      <w:r w:rsidR="00AD6935">
        <w:rPr>
          <w:rStyle w:val="NormalCharacter"/>
          <w:rFonts w:ascii="仿宋_GB2312" w:eastAsia="仿宋_GB2312" w:hint="eastAsia"/>
          <w:kern w:val="0"/>
          <w:sz w:val="32"/>
          <w:szCs w:val="32"/>
        </w:rPr>
        <w:t>。</w:t>
      </w:r>
    </w:p>
    <w:p w:rsidR="007E1F25" w:rsidRDefault="00905BDB">
      <w:pPr>
        <w:spacing w:line="560" w:lineRule="exact"/>
        <w:ind w:firstLineChars="200" w:firstLine="640"/>
        <w:jc w:val="left"/>
        <w:rPr>
          <w:rStyle w:val="NormalCharacter"/>
          <w:rFonts w:ascii="黑体" w:eastAsia="黑体" w:hAnsi="黑体"/>
          <w:kern w:val="0"/>
          <w:sz w:val="32"/>
          <w:szCs w:val="32"/>
        </w:rPr>
      </w:pPr>
      <w:r>
        <w:rPr>
          <w:rStyle w:val="NormalCharacter"/>
          <w:rFonts w:ascii="黑体" w:eastAsia="黑体" w:hAnsi="黑体"/>
          <w:kern w:val="0"/>
          <w:sz w:val="32"/>
          <w:szCs w:val="32"/>
        </w:rPr>
        <w:t>五、</w:t>
      </w:r>
      <w:r>
        <w:rPr>
          <w:rStyle w:val="NormalCharacter"/>
          <w:rFonts w:ascii="黑体" w:eastAsia="黑体" w:hAnsi="黑体" w:hint="eastAsia"/>
          <w:kern w:val="0"/>
          <w:sz w:val="32"/>
          <w:szCs w:val="32"/>
        </w:rPr>
        <w:t>2021</w:t>
      </w:r>
      <w:r>
        <w:rPr>
          <w:rStyle w:val="NormalCharacter"/>
          <w:rFonts w:ascii="黑体" w:eastAsia="黑体" w:hAnsi="黑体"/>
          <w:kern w:val="0"/>
          <w:sz w:val="32"/>
          <w:szCs w:val="32"/>
        </w:rPr>
        <w:t>年度国有资本经营预算支出决算情况</w:t>
      </w:r>
    </w:p>
    <w:p w:rsidR="007E1F25" w:rsidRDefault="00905BDB">
      <w:pPr>
        <w:spacing w:line="560" w:lineRule="exact"/>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我单位</w:t>
      </w:r>
      <w:r>
        <w:rPr>
          <w:rStyle w:val="NormalCharacter"/>
          <w:rFonts w:ascii="仿宋_GB2312" w:eastAsia="仿宋_GB2312" w:hint="eastAsia"/>
          <w:kern w:val="0"/>
          <w:sz w:val="32"/>
          <w:szCs w:val="32"/>
        </w:rPr>
        <w:t>2021</w:t>
      </w:r>
      <w:r>
        <w:rPr>
          <w:rStyle w:val="NormalCharacter"/>
          <w:rFonts w:ascii="仿宋_GB2312" w:eastAsia="仿宋_GB2312"/>
          <w:kern w:val="0"/>
          <w:sz w:val="32"/>
          <w:szCs w:val="32"/>
        </w:rPr>
        <w:t>年决算无国有资本经营预算支出</w:t>
      </w:r>
      <w:r w:rsidR="00AD6935">
        <w:rPr>
          <w:rStyle w:val="NormalCharacter"/>
          <w:rFonts w:ascii="仿宋_GB2312" w:eastAsia="仿宋_GB2312" w:hint="eastAsia"/>
          <w:kern w:val="0"/>
          <w:sz w:val="32"/>
          <w:szCs w:val="32"/>
        </w:rPr>
        <w:t>。</w:t>
      </w:r>
    </w:p>
    <w:p w:rsidR="007E1F25" w:rsidRDefault="00905BDB">
      <w:pPr>
        <w:spacing w:line="560" w:lineRule="exact"/>
        <w:ind w:firstLineChars="200" w:firstLine="640"/>
        <w:jc w:val="left"/>
        <w:rPr>
          <w:rStyle w:val="NormalCharacter"/>
          <w:rFonts w:ascii="黑体" w:eastAsia="黑体" w:hAnsi="黑体"/>
          <w:kern w:val="0"/>
          <w:sz w:val="32"/>
          <w:szCs w:val="32"/>
        </w:rPr>
      </w:pPr>
      <w:r>
        <w:rPr>
          <w:rStyle w:val="NormalCharacter"/>
          <w:rFonts w:ascii="黑体" w:eastAsia="黑体" w:hAnsi="黑体"/>
          <w:kern w:val="0"/>
          <w:sz w:val="32"/>
          <w:szCs w:val="32"/>
        </w:rPr>
        <w:t>六、</w:t>
      </w:r>
      <w:r>
        <w:rPr>
          <w:rStyle w:val="NormalCharacter"/>
          <w:rFonts w:ascii="黑体" w:eastAsia="黑体" w:hAnsi="黑体"/>
          <w:sz w:val="32"/>
          <w:szCs w:val="32"/>
        </w:rPr>
        <w:t>一般</w:t>
      </w:r>
      <w:r>
        <w:rPr>
          <w:rStyle w:val="NormalCharacter"/>
          <w:rFonts w:ascii="黑体" w:eastAsia="黑体" w:hAnsi="黑体"/>
          <w:kern w:val="0"/>
          <w:sz w:val="32"/>
          <w:szCs w:val="32"/>
        </w:rPr>
        <w:t>公共预算财政拨款安排的“三公”经费支出决算情况说明</w:t>
      </w:r>
    </w:p>
    <w:p w:rsidR="007E1F25" w:rsidRDefault="00905BDB">
      <w:pPr>
        <w:spacing w:line="560" w:lineRule="exact"/>
        <w:ind w:firstLineChars="200" w:firstLine="640"/>
        <w:jc w:val="left"/>
        <w:rPr>
          <w:rStyle w:val="NormalCharacter"/>
          <w:rFonts w:ascii="仿宋_GB2312" w:eastAsia="仿宋_GB2312"/>
          <w:kern w:val="0"/>
          <w:sz w:val="32"/>
          <w:szCs w:val="32"/>
        </w:rPr>
      </w:pPr>
      <w:r>
        <w:rPr>
          <w:rStyle w:val="NormalCharacter"/>
          <w:rFonts w:ascii="仿宋_GB2312" w:eastAsia="仿宋_GB2312" w:hint="eastAsia"/>
          <w:kern w:val="0"/>
          <w:sz w:val="32"/>
          <w:szCs w:val="32"/>
        </w:rPr>
        <w:t>2021</w:t>
      </w:r>
      <w:r>
        <w:rPr>
          <w:rStyle w:val="NormalCharacter"/>
          <w:rFonts w:ascii="仿宋_GB2312" w:eastAsia="仿宋_GB2312"/>
          <w:kern w:val="0"/>
          <w:sz w:val="32"/>
          <w:szCs w:val="32"/>
        </w:rPr>
        <w:t>年度</w:t>
      </w:r>
      <w:r>
        <w:rPr>
          <w:rStyle w:val="NormalCharacter"/>
          <w:rFonts w:ascii="仿宋_GB2312" w:eastAsia="仿宋_GB2312"/>
          <w:sz w:val="32"/>
          <w:szCs w:val="32"/>
        </w:rPr>
        <w:t>一般</w:t>
      </w:r>
      <w:r>
        <w:rPr>
          <w:rStyle w:val="NormalCharacter"/>
          <w:rFonts w:ascii="仿宋_GB2312" w:eastAsia="仿宋_GB2312"/>
          <w:kern w:val="0"/>
          <w:sz w:val="32"/>
          <w:szCs w:val="32"/>
        </w:rPr>
        <w:t>公共预算财政拨款安排的</w:t>
      </w:r>
      <w:r>
        <w:rPr>
          <w:rStyle w:val="NormalCharacter"/>
          <w:rFonts w:ascii="仿宋_GB2312" w:eastAsia="仿宋_GB2312"/>
          <w:kern w:val="0"/>
          <w:sz w:val="32"/>
          <w:szCs w:val="32"/>
        </w:rPr>
        <w:t>“</w:t>
      </w:r>
      <w:r>
        <w:rPr>
          <w:rStyle w:val="NormalCharacter"/>
          <w:rFonts w:ascii="仿宋_GB2312" w:eastAsia="仿宋_GB2312"/>
          <w:kern w:val="0"/>
          <w:sz w:val="32"/>
          <w:szCs w:val="32"/>
        </w:rPr>
        <w:t>三公</w:t>
      </w:r>
      <w:r>
        <w:rPr>
          <w:rStyle w:val="NormalCharacter"/>
          <w:rFonts w:ascii="仿宋_GB2312" w:eastAsia="仿宋_GB2312"/>
          <w:kern w:val="0"/>
          <w:sz w:val="32"/>
          <w:szCs w:val="32"/>
        </w:rPr>
        <w:t>”</w:t>
      </w:r>
      <w:r>
        <w:rPr>
          <w:rStyle w:val="NormalCharacter"/>
          <w:rFonts w:ascii="仿宋_GB2312" w:eastAsia="仿宋_GB2312"/>
          <w:kern w:val="0"/>
          <w:sz w:val="32"/>
          <w:szCs w:val="32"/>
        </w:rPr>
        <w:t>经费支出</w:t>
      </w:r>
      <w:r>
        <w:rPr>
          <w:rStyle w:val="NormalCharacter"/>
          <w:rFonts w:ascii="仿宋_GB2312" w:eastAsia="仿宋_GB2312" w:hint="eastAsia"/>
          <w:kern w:val="0"/>
          <w:sz w:val="32"/>
          <w:szCs w:val="32"/>
        </w:rPr>
        <w:t>17.81</w:t>
      </w:r>
      <w:r>
        <w:rPr>
          <w:rStyle w:val="NormalCharacter"/>
          <w:rFonts w:ascii="仿宋_GB2312" w:eastAsia="仿宋_GB2312"/>
          <w:kern w:val="0"/>
          <w:sz w:val="32"/>
          <w:szCs w:val="32"/>
        </w:rPr>
        <w:t>万元，完成年初预算的</w:t>
      </w:r>
      <w:r>
        <w:rPr>
          <w:rStyle w:val="NormalCharacter"/>
          <w:rFonts w:ascii="仿宋_GB2312" w:eastAsia="仿宋_GB2312" w:hint="eastAsia"/>
          <w:kern w:val="0"/>
          <w:sz w:val="32"/>
          <w:szCs w:val="32"/>
        </w:rPr>
        <w:t>99.11</w:t>
      </w:r>
      <w:r>
        <w:rPr>
          <w:rStyle w:val="NormalCharacter"/>
          <w:rFonts w:ascii="仿宋_GB2312" w:eastAsia="仿宋_GB2312"/>
          <w:kern w:val="0"/>
          <w:sz w:val="32"/>
          <w:szCs w:val="32"/>
        </w:rPr>
        <w:t>%，比</w:t>
      </w:r>
      <w:r>
        <w:rPr>
          <w:rStyle w:val="NormalCharacter"/>
          <w:rFonts w:ascii="仿宋_GB2312" w:eastAsia="仿宋_GB2312" w:hint="eastAsia"/>
          <w:kern w:val="0"/>
          <w:sz w:val="32"/>
          <w:szCs w:val="32"/>
        </w:rPr>
        <w:t>2020</w:t>
      </w:r>
      <w:r>
        <w:rPr>
          <w:rStyle w:val="NormalCharacter"/>
          <w:rFonts w:ascii="仿宋_GB2312" w:eastAsia="仿宋_GB2312"/>
          <w:kern w:val="0"/>
          <w:sz w:val="32"/>
          <w:szCs w:val="32"/>
        </w:rPr>
        <w:t>年</w:t>
      </w:r>
      <w:r>
        <w:rPr>
          <w:rStyle w:val="NormalCharacter"/>
          <w:rFonts w:ascii="仿宋_GB2312" w:eastAsia="仿宋_GB2312" w:hint="eastAsia"/>
          <w:kern w:val="0"/>
          <w:sz w:val="32"/>
          <w:szCs w:val="32"/>
        </w:rPr>
        <w:t>增加4.31</w:t>
      </w:r>
      <w:r>
        <w:rPr>
          <w:rStyle w:val="NormalCharacter"/>
          <w:rFonts w:ascii="仿宋_GB2312" w:eastAsia="仿宋_GB2312"/>
          <w:kern w:val="0"/>
          <w:sz w:val="32"/>
          <w:szCs w:val="32"/>
        </w:rPr>
        <w:t xml:space="preserve"> 万元，主要原因是</w:t>
      </w:r>
      <w:r>
        <w:rPr>
          <w:rStyle w:val="NormalCharacter"/>
          <w:rFonts w:ascii="仿宋_GB2312" w:eastAsia="仿宋_GB2312" w:hint="eastAsia"/>
          <w:kern w:val="0"/>
          <w:sz w:val="32"/>
          <w:szCs w:val="32"/>
        </w:rPr>
        <w:t>2020年无公务接待安排，2021年进行公务接待，发生相关费用。</w:t>
      </w:r>
      <w:r>
        <w:rPr>
          <w:rStyle w:val="NormalCharacter"/>
          <w:rFonts w:ascii="仿宋_GB2312" w:eastAsia="仿宋_GB2312"/>
          <w:kern w:val="0"/>
          <w:sz w:val="32"/>
          <w:szCs w:val="32"/>
        </w:rPr>
        <w:t>其中：公务用车购置及运行维护费支出决算</w:t>
      </w:r>
      <w:r>
        <w:rPr>
          <w:rStyle w:val="NormalCharacter"/>
          <w:rFonts w:ascii="仿宋_GB2312" w:eastAsia="仿宋_GB2312" w:hint="eastAsia"/>
          <w:kern w:val="0"/>
          <w:sz w:val="32"/>
          <w:szCs w:val="32"/>
        </w:rPr>
        <w:t>17.46</w:t>
      </w:r>
      <w:r>
        <w:rPr>
          <w:rStyle w:val="NormalCharacter"/>
          <w:rFonts w:ascii="仿宋_GB2312" w:eastAsia="仿宋_GB2312"/>
          <w:kern w:val="0"/>
          <w:sz w:val="32"/>
          <w:szCs w:val="32"/>
        </w:rPr>
        <w:t>万元，公务接待费支出决算</w:t>
      </w:r>
      <w:r>
        <w:rPr>
          <w:rStyle w:val="NormalCharacter"/>
          <w:rFonts w:ascii="仿宋_GB2312" w:eastAsia="仿宋_GB2312" w:hint="eastAsia"/>
          <w:kern w:val="0"/>
          <w:sz w:val="32"/>
          <w:szCs w:val="32"/>
        </w:rPr>
        <w:t>0.35</w:t>
      </w:r>
      <w:r>
        <w:rPr>
          <w:rStyle w:val="NormalCharacter"/>
          <w:rFonts w:ascii="仿宋_GB2312" w:eastAsia="仿宋_GB2312"/>
          <w:kern w:val="0"/>
          <w:sz w:val="32"/>
          <w:szCs w:val="32"/>
        </w:rPr>
        <w:t>万元。</w:t>
      </w:r>
    </w:p>
    <w:p w:rsidR="007E1F25" w:rsidRDefault="00905BDB">
      <w:pPr>
        <w:spacing w:line="560" w:lineRule="exact"/>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具体情况如下：</w:t>
      </w:r>
    </w:p>
    <w:p w:rsidR="007E1F25" w:rsidRDefault="00905BDB">
      <w:pPr>
        <w:autoSpaceDE w:val="0"/>
        <w:autoSpaceDN w:val="0"/>
        <w:adjustRightInd w:val="0"/>
        <w:spacing w:line="560" w:lineRule="exact"/>
        <w:ind w:firstLineChars="200" w:firstLine="640"/>
        <w:jc w:val="left"/>
        <w:rPr>
          <w:rFonts w:ascii="仿宋_GB2312" w:eastAsia="仿宋_GB2312" w:cs="仿宋_GB2312"/>
          <w:kern w:val="0"/>
          <w:sz w:val="32"/>
          <w:szCs w:val="32"/>
        </w:rPr>
      </w:pPr>
      <w:r>
        <w:rPr>
          <w:rStyle w:val="NormalCharacter"/>
          <w:rFonts w:ascii="仿宋_GB2312" w:eastAsia="仿宋_GB2312"/>
          <w:kern w:val="0"/>
          <w:sz w:val="32"/>
          <w:szCs w:val="32"/>
        </w:rPr>
        <w:lastRenderedPageBreak/>
        <w:t>（一）</w:t>
      </w:r>
      <w:r>
        <w:rPr>
          <w:rFonts w:ascii="仿宋_GB2312" w:eastAsia="仿宋_GB2312" w:cs="仿宋_GB2312" w:hint="eastAsia"/>
          <w:kern w:val="0"/>
          <w:sz w:val="32"/>
          <w:szCs w:val="32"/>
        </w:rPr>
        <w:t>我单位2020年决算一般公共预算安排的因公出国（境）费用为0万元，较年初预算和上年决算持平。全年因公出国（境）团组共计</w:t>
      </w:r>
      <w:r>
        <w:rPr>
          <w:rFonts w:ascii="仿宋_GB2312" w:eastAsia="仿宋_GB2312" w:cs="仿宋_GB2312"/>
          <w:kern w:val="0"/>
          <w:sz w:val="32"/>
          <w:szCs w:val="32"/>
        </w:rPr>
        <w:t>0个，累计0人次</w:t>
      </w:r>
      <w:r>
        <w:rPr>
          <w:rFonts w:ascii="仿宋_GB2312" w:eastAsia="仿宋_GB2312" w:cs="仿宋_GB2312" w:hint="eastAsia"/>
          <w:kern w:val="0"/>
          <w:sz w:val="32"/>
          <w:szCs w:val="32"/>
        </w:rPr>
        <w:t>，主要原因是部门预算未安排有因公出国（境）支出。</w:t>
      </w:r>
    </w:p>
    <w:p w:rsidR="001E7ACA" w:rsidRDefault="001E7ACA" w:rsidP="001E7ACA">
      <w:pPr>
        <w:autoSpaceDE w:val="0"/>
        <w:autoSpaceDN w:val="0"/>
        <w:adjustRightInd w:val="0"/>
        <w:spacing w:line="560" w:lineRule="exact"/>
        <w:ind w:firstLineChars="200" w:firstLine="640"/>
        <w:jc w:val="left"/>
        <w:rPr>
          <w:rStyle w:val="NormalCharacter"/>
          <w:rFonts w:ascii="仿宋_GB2312" w:eastAsia="仿宋_GB2312"/>
          <w:kern w:val="0"/>
          <w:sz w:val="32"/>
          <w:szCs w:val="32"/>
        </w:rPr>
      </w:pPr>
      <w:r w:rsidRPr="001E7ACA">
        <w:rPr>
          <w:rStyle w:val="NormalCharacter"/>
          <w:rFonts w:ascii="仿宋_GB2312" w:eastAsia="仿宋_GB2312"/>
          <w:kern w:val="0"/>
          <w:sz w:val="32"/>
          <w:szCs w:val="32"/>
        </w:rPr>
        <w:t>(二)公务用车购置及运行维护费支出17.46万元。其中</w:t>
      </w:r>
      <w:r>
        <w:rPr>
          <w:rStyle w:val="NormalCharacter"/>
          <w:rFonts w:ascii="仿宋_GB2312" w:eastAsia="仿宋_GB2312"/>
          <w:kern w:val="0"/>
          <w:sz w:val="32"/>
          <w:szCs w:val="32"/>
        </w:rPr>
        <w:t>:</w:t>
      </w:r>
    </w:p>
    <w:p w:rsidR="001E7ACA" w:rsidRDefault="001E7ACA" w:rsidP="001E7ACA">
      <w:pPr>
        <w:autoSpaceDE w:val="0"/>
        <w:autoSpaceDN w:val="0"/>
        <w:adjustRightInd w:val="0"/>
        <w:spacing w:line="560" w:lineRule="exact"/>
        <w:ind w:firstLineChars="200" w:firstLine="640"/>
        <w:jc w:val="left"/>
        <w:rPr>
          <w:rStyle w:val="NormalCharacter"/>
          <w:rFonts w:ascii="仿宋_GB2312" w:eastAsia="仿宋_GB2312"/>
          <w:kern w:val="0"/>
          <w:sz w:val="32"/>
          <w:szCs w:val="32"/>
        </w:rPr>
      </w:pPr>
      <w:r w:rsidRPr="001E7ACA">
        <w:rPr>
          <w:rStyle w:val="NormalCharacter"/>
          <w:rFonts w:ascii="仿宋_GB2312" w:eastAsia="仿宋_GB2312"/>
          <w:kern w:val="0"/>
          <w:sz w:val="32"/>
          <w:szCs w:val="32"/>
        </w:rPr>
        <w:t>公务用车购置支出0万元。比上年增减0万元，原因是近几年无购买公务用车的需求。</w:t>
      </w:r>
    </w:p>
    <w:p w:rsidR="001E7ACA" w:rsidRPr="001E7ACA" w:rsidRDefault="001E7ACA" w:rsidP="001E7ACA">
      <w:pPr>
        <w:autoSpaceDE w:val="0"/>
        <w:autoSpaceDN w:val="0"/>
        <w:adjustRightInd w:val="0"/>
        <w:spacing w:line="560" w:lineRule="exact"/>
        <w:ind w:firstLineChars="200" w:firstLine="640"/>
        <w:jc w:val="left"/>
        <w:rPr>
          <w:rStyle w:val="NormalCharacter"/>
          <w:rFonts w:ascii="仿宋_GB2312" w:eastAsia="仿宋_GB2312"/>
          <w:kern w:val="0"/>
          <w:sz w:val="32"/>
          <w:szCs w:val="32"/>
        </w:rPr>
      </w:pPr>
      <w:r w:rsidRPr="001E7ACA">
        <w:rPr>
          <w:rStyle w:val="NormalCharacter"/>
          <w:rFonts w:ascii="仿宋_GB2312" w:eastAsia="仿宋_GB2312"/>
          <w:kern w:val="0"/>
          <w:sz w:val="32"/>
          <w:szCs w:val="32"/>
        </w:rPr>
        <w:t>公务用车运行支出17.46万元，完成年初预算的100%，比上年增加3.96万元，原因是车辆使用已有一定年限，存在部分老化，相应的维修费用增多。主要用于机要文件交换、市内因公出行以及开展</w:t>
      </w:r>
      <w:r w:rsidRPr="001E7ACA">
        <w:rPr>
          <w:rStyle w:val="NormalCharacter"/>
          <w:rFonts w:ascii="仿宋_GB2312" w:eastAsia="仿宋_GB2312"/>
          <w:kern w:val="0"/>
          <w:sz w:val="32"/>
          <w:szCs w:val="32"/>
        </w:rPr>
        <w:t>  </w:t>
      </w:r>
      <w:r w:rsidRPr="001E7ACA">
        <w:rPr>
          <w:rStyle w:val="NormalCharacter"/>
          <w:rFonts w:ascii="仿宋_GB2312" w:eastAsia="仿宋_GB2312"/>
          <w:kern w:val="0"/>
          <w:sz w:val="32"/>
          <w:szCs w:val="32"/>
        </w:rPr>
        <w:t>业务所需车辆燃料费、维修费、过路过桥费、保险费等。2021年，防城港分中心所属单位开支财政拨款的公务用车保有量为5辆，全年运行费支出17.46万元，平均每辆3.50万元。</w:t>
      </w:r>
    </w:p>
    <w:p w:rsidR="007E1F25" w:rsidRDefault="00905BDB" w:rsidP="001E7ACA">
      <w:pPr>
        <w:autoSpaceDE w:val="0"/>
        <w:autoSpaceDN w:val="0"/>
        <w:adjustRightInd w:val="0"/>
        <w:spacing w:line="560" w:lineRule="exact"/>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（三）公务接待费支出</w:t>
      </w:r>
      <w:r>
        <w:rPr>
          <w:rStyle w:val="NormalCharacter"/>
          <w:rFonts w:ascii="仿宋_GB2312" w:eastAsia="仿宋_GB2312" w:hint="eastAsia"/>
          <w:kern w:val="0"/>
          <w:sz w:val="32"/>
          <w:szCs w:val="32"/>
        </w:rPr>
        <w:t>0.35</w:t>
      </w:r>
      <w:r>
        <w:rPr>
          <w:rStyle w:val="NormalCharacter"/>
          <w:rFonts w:ascii="仿宋_GB2312" w:eastAsia="仿宋_GB2312"/>
          <w:kern w:val="0"/>
          <w:sz w:val="32"/>
          <w:szCs w:val="32"/>
        </w:rPr>
        <w:t>万元，完成年初预算的</w:t>
      </w:r>
      <w:r>
        <w:rPr>
          <w:rStyle w:val="NormalCharacter"/>
          <w:rFonts w:ascii="仿宋_GB2312" w:eastAsia="仿宋_GB2312" w:hint="eastAsia"/>
          <w:kern w:val="0"/>
          <w:sz w:val="32"/>
          <w:szCs w:val="32"/>
        </w:rPr>
        <w:t>68.63</w:t>
      </w:r>
      <w:r>
        <w:rPr>
          <w:rStyle w:val="NormalCharacter"/>
          <w:rFonts w:ascii="仿宋_GB2312" w:eastAsia="仿宋_GB2312"/>
          <w:kern w:val="0"/>
          <w:sz w:val="32"/>
          <w:szCs w:val="32"/>
        </w:rPr>
        <w:t>%，比上年</w:t>
      </w:r>
      <w:r>
        <w:rPr>
          <w:rStyle w:val="NormalCharacter"/>
          <w:rFonts w:ascii="仿宋_GB2312" w:eastAsia="仿宋_GB2312" w:hint="eastAsia"/>
          <w:kern w:val="0"/>
          <w:sz w:val="32"/>
          <w:szCs w:val="32"/>
        </w:rPr>
        <w:t>增加0.35</w:t>
      </w:r>
      <w:r>
        <w:rPr>
          <w:rStyle w:val="NormalCharacter"/>
          <w:rFonts w:ascii="仿宋_GB2312" w:eastAsia="仿宋_GB2312"/>
          <w:kern w:val="0"/>
          <w:sz w:val="32"/>
          <w:szCs w:val="32"/>
        </w:rPr>
        <w:t>万元，</w:t>
      </w:r>
      <w:r>
        <w:rPr>
          <w:rFonts w:ascii="仿宋_GB2312" w:eastAsia="仿宋_GB2312" w:cs="仿宋_GB2312" w:hint="eastAsia"/>
          <w:kern w:val="0"/>
          <w:sz w:val="32"/>
          <w:szCs w:val="32"/>
        </w:rPr>
        <w:t>原因是</w:t>
      </w:r>
      <w:r>
        <w:rPr>
          <w:rFonts w:ascii="仿宋_GB2312" w:eastAsia="仿宋_GB2312" w:hAnsi="仿宋" w:hint="eastAsia"/>
          <w:sz w:val="32"/>
          <w:szCs w:val="32"/>
        </w:rPr>
        <w:t>根据实际工作需要，与其他省（市）同行的业务交流增多，2021年较上年增加了接待批次，导致经费相应增加。</w:t>
      </w:r>
      <w:r>
        <w:rPr>
          <w:rFonts w:ascii="仿宋_GB2312" w:eastAsia="仿宋_GB2312" w:cs="仿宋_GB2312" w:hint="eastAsia"/>
          <w:kern w:val="0"/>
          <w:sz w:val="32"/>
          <w:szCs w:val="32"/>
        </w:rPr>
        <w:t>国内公务接待批次2次，人次21次，无国（境）外公务接待。主要是其他省（市）同行来我单位进行业务交流的公务接待费用。</w:t>
      </w:r>
    </w:p>
    <w:p w:rsidR="007E1F25" w:rsidRDefault="00905BDB">
      <w:pPr>
        <w:spacing w:line="560" w:lineRule="exact"/>
        <w:ind w:firstLineChars="196" w:firstLine="627"/>
        <w:jc w:val="left"/>
        <w:rPr>
          <w:rStyle w:val="NormalCharacter"/>
          <w:rFonts w:ascii="黑体" w:eastAsia="黑体" w:hAnsi="黑体"/>
          <w:kern w:val="0"/>
          <w:sz w:val="32"/>
          <w:szCs w:val="32"/>
        </w:rPr>
      </w:pPr>
      <w:r>
        <w:rPr>
          <w:rStyle w:val="NormalCharacter"/>
          <w:rFonts w:ascii="黑体" w:eastAsia="黑体" w:hAnsi="黑体"/>
          <w:kern w:val="0"/>
          <w:sz w:val="32"/>
          <w:szCs w:val="32"/>
        </w:rPr>
        <w:t>七、其他重要事项情况说明</w:t>
      </w:r>
    </w:p>
    <w:p w:rsidR="007E1F25" w:rsidRDefault="00905BDB">
      <w:pPr>
        <w:spacing w:line="560" w:lineRule="exact"/>
        <w:ind w:firstLineChars="200" w:firstLine="640"/>
        <w:jc w:val="left"/>
        <w:rPr>
          <w:rStyle w:val="NormalCharacter"/>
          <w:rFonts w:ascii="楷体_GB2312" w:eastAsia="楷体_GB2312"/>
          <w:kern w:val="0"/>
          <w:sz w:val="32"/>
          <w:szCs w:val="32"/>
        </w:rPr>
      </w:pPr>
      <w:r>
        <w:rPr>
          <w:rStyle w:val="NormalCharacter"/>
          <w:rFonts w:ascii="楷体_GB2312" w:eastAsia="楷体_GB2312"/>
          <w:kern w:val="0"/>
          <w:sz w:val="32"/>
          <w:szCs w:val="32"/>
        </w:rPr>
        <w:t>（一）</w:t>
      </w:r>
      <w:r w:rsidR="00373DEE">
        <w:rPr>
          <w:rFonts w:ascii="楷体_GB2312" w:eastAsia="楷体_GB2312" w:cs="仿宋_GB2312" w:hint="eastAsia"/>
          <w:kern w:val="0"/>
          <w:sz w:val="32"/>
          <w:szCs w:val="32"/>
        </w:rPr>
        <w:t>事业单位</w:t>
      </w:r>
      <w:r>
        <w:rPr>
          <w:rStyle w:val="NormalCharacter"/>
          <w:rFonts w:ascii="楷体_GB2312" w:eastAsia="楷体_GB2312"/>
          <w:kern w:val="0"/>
          <w:sz w:val="32"/>
          <w:szCs w:val="32"/>
        </w:rPr>
        <w:t>运行经费支出情况说明。</w:t>
      </w:r>
    </w:p>
    <w:p w:rsidR="00373DEE" w:rsidRPr="00373DEE" w:rsidRDefault="00373DEE" w:rsidP="00373DEE">
      <w:pPr>
        <w:autoSpaceDE w:val="0"/>
        <w:autoSpaceDN w:val="0"/>
        <w:adjustRightInd w:val="0"/>
        <w:spacing w:line="560" w:lineRule="exact"/>
        <w:ind w:firstLineChars="200" w:firstLine="640"/>
        <w:jc w:val="left"/>
        <w:rPr>
          <w:rStyle w:val="NormalCharacter"/>
          <w:rFonts w:ascii="仿宋_GB2312" w:eastAsia="仿宋_GB2312"/>
          <w:kern w:val="0"/>
          <w:sz w:val="32"/>
          <w:szCs w:val="32"/>
        </w:rPr>
      </w:pPr>
      <w:r w:rsidRPr="00373DEE">
        <w:rPr>
          <w:rStyle w:val="NormalCharacter"/>
          <w:rFonts w:ascii="仿宋_GB2312" w:eastAsia="仿宋_GB2312"/>
          <w:kern w:val="0"/>
          <w:sz w:val="32"/>
          <w:szCs w:val="32"/>
        </w:rPr>
        <w:t>本单位2021年度事业单位运行经费支出84.14万元，比年初预算数减少5.11万元，降低5.73%，比上年决算数增加</w:t>
      </w:r>
      <w:r w:rsidRPr="00373DEE">
        <w:rPr>
          <w:rStyle w:val="NormalCharacter"/>
          <w:rFonts w:ascii="仿宋_GB2312" w:eastAsia="仿宋_GB2312"/>
          <w:kern w:val="0"/>
          <w:sz w:val="32"/>
          <w:szCs w:val="32"/>
        </w:rPr>
        <w:lastRenderedPageBreak/>
        <w:t>4.24万元，增长5.31%。主要原因是：2021年根据人社厅有关文件精神提高了机关事业单位绩效工资，同时工会经费等由工资总额计提的预算也相应增加，支出也相应增加。</w:t>
      </w:r>
    </w:p>
    <w:p w:rsidR="007E1F25" w:rsidRDefault="00905BDB" w:rsidP="00373DEE">
      <w:pPr>
        <w:spacing w:line="560" w:lineRule="exact"/>
        <w:ind w:firstLineChars="200" w:firstLine="640"/>
        <w:jc w:val="left"/>
        <w:rPr>
          <w:rStyle w:val="NormalCharacter"/>
          <w:rFonts w:ascii="楷体_GB2312" w:eastAsia="楷体_GB2312"/>
          <w:kern w:val="0"/>
          <w:sz w:val="32"/>
          <w:szCs w:val="32"/>
        </w:rPr>
      </w:pPr>
      <w:r>
        <w:rPr>
          <w:rStyle w:val="NormalCharacter"/>
          <w:rFonts w:ascii="楷体_GB2312" w:eastAsia="楷体_GB2312"/>
          <w:kern w:val="0"/>
          <w:sz w:val="32"/>
          <w:szCs w:val="32"/>
        </w:rPr>
        <w:t>（二）政府采购支出情况说明。</w:t>
      </w:r>
    </w:p>
    <w:p w:rsidR="007E1F25" w:rsidRDefault="00905BDB">
      <w:pPr>
        <w:spacing w:line="560" w:lineRule="exact"/>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本单位</w:t>
      </w:r>
      <w:r>
        <w:rPr>
          <w:rStyle w:val="NormalCharacter"/>
          <w:rFonts w:ascii="仿宋_GB2312" w:eastAsia="仿宋_GB2312" w:hint="eastAsia"/>
          <w:kern w:val="0"/>
          <w:sz w:val="32"/>
          <w:szCs w:val="32"/>
        </w:rPr>
        <w:t>2021</w:t>
      </w:r>
      <w:r>
        <w:rPr>
          <w:rStyle w:val="NormalCharacter"/>
          <w:rFonts w:ascii="仿宋_GB2312" w:eastAsia="仿宋_GB2312"/>
          <w:kern w:val="0"/>
          <w:sz w:val="32"/>
          <w:szCs w:val="32"/>
        </w:rPr>
        <w:t>年度政府采购支出总额</w:t>
      </w:r>
      <w:r>
        <w:rPr>
          <w:rStyle w:val="NormalCharacter"/>
          <w:rFonts w:ascii="仿宋_GB2312" w:eastAsia="仿宋_GB2312" w:hint="eastAsia"/>
          <w:kern w:val="0"/>
          <w:sz w:val="32"/>
          <w:szCs w:val="32"/>
        </w:rPr>
        <w:t>135.50</w:t>
      </w:r>
      <w:r>
        <w:rPr>
          <w:rStyle w:val="NormalCharacter"/>
          <w:rFonts w:ascii="仿宋_GB2312" w:eastAsia="仿宋_GB2312"/>
          <w:kern w:val="0"/>
          <w:sz w:val="32"/>
          <w:szCs w:val="32"/>
        </w:rPr>
        <w:t>万元，其中：政府采购货物支出</w:t>
      </w:r>
      <w:r>
        <w:rPr>
          <w:rStyle w:val="NormalCharacter"/>
          <w:rFonts w:ascii="仿宋_GB2312" w:eastAsia="仿宋_GB2312" w:hint="eastAsia"/>
          <w:kern w:val="0"/>
          <w:sz w:val="32"/>
          <w:szCs w:val="32"/>
        </w:rPr>
        <w:t>98.51</w:t>
      </w:r>
      <w:r>
        <w:rPr>
          <w:rStyle w:val="NormalCharacter"/>
          <w:rFonts w:ascii="仿宋_GB2312" w:eastAsia="仿宋_GB2312"/>
          <w:kern w:val="0"/>
          <w:sz w:val="32"/>
          <w:szCs w:val="32"/>
        </w:rPr>
        <w:t>万元、政府采购工程支出0万元、政府采购服务支出</w:t>
      </w:r>
      <w:r>
        <w:rPr>
          <w:rStyle w:val="NormalCharacter"/>
          <w:rFonts w:ascii="仿宋_GB2312" w:eastAsia="仿宋_GB2312" w:hint="eastAsia"/>
          <w:kern w:val="0"/>
          <w:sz w:val="32"/>
          <w:szCs w:val="32"/>
        </w:rPr>
        <w:t>36.99</w:t>
      </w:r>
      <w:r>
        <w:rPr>
          <w:rStyle w:val="NormalCharacter"/>
          <w:rFonts w:ascii="仿宋_GB2312" w:eastAsia="仿宋_GB2312"/>
          <w:kern w:val="0"/>
          <w:sz w:val="32"/>
          <w:szCs w:val="32"/>
        </w:rPr>
        <w:t>万元，（口径参见部门决算F03表《机构运行信息表》中政府采购相关数据，并做好与</w:t>
      </w:r>
      <w:r>
        <w:rPr>
          <w:rStyle w:val="NormalCharacter"/>
          <w:rFonts w:ascii="仿宋_GB2312" w:eastAsia="仿宋_GB2312" w:hint="eastAsia"/>
          <w:kern w:val="0"/>
          <w:sz w:val="32"/>
          <w:szCs w:val="32"/>
        </w:rPr>
        <w:t>2021</w:t>
      </w:r>
      <w:r>
        <w:rPr>
          <w:rStyle w:val="NormalCharacter"/>
          <w:rFonts w:ascii="仿宋_GB2312" w:eastAsia="仿宋_GB2312"/>
          <w:kern w:val="0"/>
          <w:sz w:val="32"/>
          <w:szCs w:val="32"/>
        </w:rPr>
        <w:t xml:space="preserve"> 年度政府采购信息统计报表中</w:t>
      </w:r>
      <w:r>
        <w:rPr>
          <w:rStyle w:val="NormalCharacter"/>
          <w:rFonts w:ascii="仿宋_GB2312" w:eastAsia="仿宋_GB2312"/>
          <w:kern w:val="0"/>
          <w:sz w:val="32"/>
          <w:szCs w:val="32"/>
        </w:rPr>
        <w:t>“</w:t>
      </w:r>
      <w:r>
        <w:rPr>
          <w:rStyle w:val="NormalCharacter"/>
          <w:rFonts w:ascii="仿宋_GB2312" w:eastAsia="仿宋_GB2312"/>
          <w:kern w:val="0"/>
          <w:sz w:val="32"/>
          <w:szCs w:val="32"/>
        </w:rPr>
        <w:t>政府采购资金情况表</w:t>
      </w:r>
      <w:r>
        <w:rPr>
          <w:rStyle w:val="NormalCharacter"/>
          <w:rFonts w:ascii="仿宋_GB2312" w:eastAsia="仿宋_GB2312"/>
          <w:kern w:val="0"/>
          <w:sz w:val="32"/>
          <w:szCs w:val="32"/>
        </w:rPr>
        <w:t>”</w:t>
      </w:r>
      <w:r>
        <w:rPr>
          <w:rStyle w:val="NormalCharacter"/>
          <w:rFonts w:ascii="仿宋_GB2312" w:eastAsia="仿宋_GB2312"/>
          <w:kern w:val="0"/>
          <w:sz w:val="32"/>
          <w:szCs w:val="32"/>
        </w:rPr>
        <w:t>有关数据的衔接）。授予中小企业合同金额</w:t>
      </w:r>
      <w:r>
        <w:rPr>
          <w:rStyle w:val="NormalCharacter"/>
          <w:rFonts w:ascii="仿宋_GB2312" w:eastAsia="仿宋_GB2312" w:hint="eastAsia"/>
          <w:kern w:val="0"/>
          <w:sz w:val="32"/>
          <w:szCs w:val="32"/>
        </w:rPr>
        <w:t>133.34</w:t>
      </w:r>
      <w:r>
        <w:rPr>
          <w:rStyle w:val="NormalCharacter"/>
          <w:rFonts w:ascii="仿宋_GB2312" w:eastAsia="仿宋_GB2312"/>
          <w:kern w:val="0"/>
          <w:sz w:val="32"/>
          <w:szCs w:val="32"/>
        </w:rPr>
        <w:t>万元，占政府采购支出总额的</w:t>
      </w:r>
      <w:r>
        <w:rPr>
          <w:rStyle w:val="NormalCharacter"/>
          <w:rFonts w:ascii="仿宋_GB2312" w:eastAsia="仿宋_GB2312" w:hint="eastAsia"/>
          <w:kern w:val="0"/>
          <w:sz w:val="32"/>
          <w:szCs w:val="32"/>
        </w:rPr>
        <w:t>98.41</w:t>
      </w:r>
      <w:r>
        <w:rPr>
          <w:rStyle w:val="NormalCharacter"/>
          <w:rFonts w:ascii="仿宋_GB2312" w:eastAsia="仿宋_GB2312"/>
          <w:kern w:val="0"/>
          <w:sz w:val="32"/>
          <w:szCs w:val="32"/>
        </w:rPr>
        <w:t> </w:t>
      </w:r>
      <w:r>
        <w:rPr>
          <w:rStyle w:val="NormalCharacter"/>
          <w:rFonts w:ascii="仿宋_GB2312" w:eastAsia="仿宋_GB2312"/>
          <w:kern w:val="0"/>
          <w:sz w:val="32"/>
          <w:szCs w:val="32"/>
        </w:rPr>
        <w:t>%，其中：授予小微企业合同金额</w:t>
      </w:r>
      <w:r>
        <w:rPr>
          <w:rStyle w:val="NormalCharacter"/>
          <w:rFonts w:ascii="仿宋_GB2312" w:eastAsia="仿宋_GB2312" w:hint="eastAsia"/>
          <w:kern w:val="0"/>
          <w:sz w:val="32"/>
          <w:szCs w:val="32"/>
        </w:rPr>
        <w:t>133.34</w:t>
      </w:r>
      <w:r>
        <w:rPr>
          <w:rStyle w:val="NormalCharacter"/>
          <w:rFonts w:ascii="仿宋_GB2312" w:eastAsia="仿宋_GB2312"/>
          <w:kern w:val="0"/>
          <w:sz w:val="32"/>
          <w:szCs w:val="32"/>
        </w:rPr>
        <w:t>万元，占政府采购支出总额的</w:t>
      </w:r>
      <w:r>
        <w:rPr>
          <w:rStyle w:val="NormalCharacter"/>
          <w:rFonts w:ascii="仿宋_GB2312" w:eastAsia="仿宋_GB2312" w:hint="eastAsia"/>
          <w:kern w:val="0"/>
          <w:sz w:val="32"/>
          <w:szCs w:val="32"/>
        </w:rPr>
        <w:t>94.41</w:t>
      </w:r>
      <w:r>
        <w:rPr>
          <w:rStyle w:val="NormalCharacter"/>
          <w:rFonts w:ascii="仿宋_GB2312" w:eastAsia="仿宋_GB2312"/>
          <w:kern w:val="0"/>
          <w:sz w:val="32"/>
          <w:szCs w:val="32"/>
        </w:rPr>
        <w:t>。</w:t>
      </w:r>
    </w:p>
    <w:p w:rsidR="007E1F25" w:rsidRDefault="00905BDB">
      <w:pPr>
        <w:spacing w:line="560" w:lineRule="exact"/>
        <w:ind w:firstLineChars="200" w:firstLine="640"/>
        <w:jc w:val="left"/>
        <w:rPr>
          <w:rStyle w:val="NormalCharacter"/>
          <w:rFonts w:ascii="楷体_GB2312" w:eastAsia="楷体_GB2312"/>
          <w:kern w:val="0"/>
          <w:sz w:val="32"/>
          <w:szCs w:val="32"/>
        </w:rPr>
      </w:pPr>
      <w:r>
        <w:rPr>
          <w:rStyle w:val="NormalCharacter"/>
          <w:rFonts w:ascii="楷体_GB2312" w:eastAsia="楷体_GB2312"/>
          <w:kern w:val="0"/>
          <w:sz w:val="32"/>
          <w:szCs w:val="32"/>
        </w:rPr>
        <w:t>（三）国有资产占用情况说明。</w:t>
      </w:r>
    </w:p>
    <w:p w:rsidR="007E1F25" w:rsidRDefault="00905BDB">
      <w:pPr>
        <w:spacing w:line="560" w:lineRule="exact"/>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截至</w:t>
      </w:r>
      <w:r>
        <w:rPr>
          <w:rStyle w:val="NormalCharacter"/>
          <w:rFonts w:ascii="仿宋_GB2312" w:eastAsia="仿宋_GB2312" w:hint="eastAsia"/>
          <w:kern w:val="0"/>
          <w:sz w:val="32"/>
          <w:szCs w:val="32"/>
        </w:rPr>
        <w:t>2021</w:t>
      </w:r>
      <w:r>
        <w:rPr>
          <w:rStyle w:val="NormalCharacter"/>
          <w:rFonts w:ascii="仿宋_GB2312" w:eastAsia="仿宋_GB2312"/>
          <w:kern w:val="0"/>
          <w:sz w:val="32"/>
          <w:szCs w:val="32"/>
        </w:rPr>
        <w:t>年12月31日，本部门共有车辆5辆，其中：应急保障用车0辆、特种专业技术用车0辆、业务用车5辆，主要用于广播电视安全播出保障和设备抢修维护工作；单位价值50万元（含）以上通用设备</w:t>
      </w:r>
      <w:r>
        <w:rPr>
          <w:rStyle w:val="NormalCharacter"/>
          <w:rFonts w:ascii="仿宋_GB2312" w:eastAsia="仿宋_GB2312" w:hint="eastAsia"/>
          <w:kern w:val="0"/>
          <w:sz w:val="32"/>
          <w:szCs w:val="32"/>
        </w:rPr>
        <w:t>0</w:t>
      </w:r>
      <w:r>
        <w:rPr>
          <w:rStyle w:val="NormalCharacter"/>
          <w:rFonts w:ascii="仿宋_GB2312" w:eastAsia="仿宋_GB2312"/>
          <w:kern w:val="0"/>
          <w:sz w:val="32"/>
          <w:szCs w:val="32"/>
        </w:rPr>
        <w:t>台（套）；单位价值100万元以上专用设备0台（套）</w:t>
      </w:r>
    </w:p>
    <w:p w:rsidR="007E1F25" w:rsidRDefault="00905BDB">
      <w:pPr>
        <w:spacing w:line="560" w:lineRule="exact"/>
        <w:ind w:firstLineChars="200" w:firstLine="640"/>
        <w:jc w:val="left"/>
        <w:rPr>
          <w:rStyle w:val="NormalCharacter"/>
          <w:rFonts w:ascii="楷体_GB2312" w:eastAsia="楷体_GB2312"/>
          <w:kern w:val="0"/>
          <w:sz w:val="32"/>
          <w:szCs w:val="32"/>
        </w:rPr>
      </w:pPr>
      <w:r>
        <w:rPr>
          <w:rStyle w:val="NormalCharacter"/>
          <w:rFonts w:ascii="楷体_GB2312" w:eastAsia="楷体_GB2312"/>
          <w:kern w:val="0"/>
          <w:sz w:val="32"/>
          <w:szCs w:val="32"/>
        </w:rPr>
        <w:t>（四）预算绩效管理工作开展情况。</w:t>
      </w:r>
    </w:p>
    <w:p w:rsidR="007E1F25" w:rsidRDefault="00905BDB">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1.绩效管理工作开展情况。</w:t>
      </w:r>
    </w:p>
    <w:p w:rsidR="007E1F25" w:rsidRDefault="00905BDB">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根据财政预算管理要求，我单位对中央广播电视节目无线数字化覆盖运维资金进行绩效管理自评，涉及一般公共预算支出334.97万元。从评价情况来看，整体自评良好。</w:t>
      </w:r>
    </w:p>
    <w:p w:rsidR="007E1F25" w:rsidRDefault="00905BDB">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2.单位决算中项目绩效自评结果。</w:t>
      </w:r>
    </w:p>
    <w:p w:rsidR="007E1F25" w:rsidRDefault="00905BDB">
      <w:pPr>
        <w:ind w:firstLineChars="200" w:firstLine="640"/>
        <w:rPr>
          <w:rFonts w:ascii="仿宋_GB2312" w:eastAsia="仿宋_GB2312" w:hAnsi="仿宋_GB2312" w:cs="仿宋_GB2312"/>
          <w:sz w:val="32"/>
          <w:szCs w:val="32"/>
        </w:rPr>
      </w:pPr>
      <w:r>
        <w:rPr>
          <w:rFonts w:ascii="仿宋_GB2312" w:eastAsia="仿宋_GB2312" w:cs="仿宋_GB2312" w:hint="eastAsia"/>
          <w:kern w:val="0"/>
          <w:sz w:val="32"/>
          <w:szCs w:val="32"/>
        </w:rPr>
        <w:lastRenderedPageBreak/>
        <w:t>我部门根据年初设定的绩效目标，中央广播电视节目无线数字化覆盖运维资金项目自评得分为100分，项目全年预算数为334.97万元，执行数为334.97万元，完成预算的100%。项目绩效目标完成情况：</w:t>
      </w:r>
      <w:r>
        <w:rPr>
          <w:rFonts w:ascii="仿宋_GB2312" w:eastAsia="仿宋_GB2312" w:hAnsi="仿宋_GB2312" w:cs="仿宋_GB2312"/>
          <w:sz w:val="32"/>
          <w:szCs w:val="32"/>
        </w:rPr>
        <w:t>防城港分中心</w:t>
      </w:r>
      <w:r>
        <w:rPr>
          <w:rFonts w:ascii="仿宋_GB2312" w:eastAsia="仿宋_GB2312" w:hAnsi="仿宋_GB2312" w:cs="仿宋_GB2312" w:hint="eastAsia"/>
          <w:sz w:val="32"/>
          <w:szCs w:val="32"/>
        </w:rPr>
        <w:t>25</w:t>
      </w:r>
      <w:r>
        <w:rPr>
          <w:rFonts w:ascii="仿宋_GB2312" w:eastAsia="仿宋_GB2312" w:hAnsi="仿宋_GB2312" w:cs="仿宋_GB2312"/>
          <w:sz w:val="32"/>
          <w:szCs w:val="32"/>
        </w:rPr>
        <w:t>座台站</w:t>
      </w:r>
      <w:r>
        <w:rPr>
          <w:rFonts w:ascii="仿宋_GB2312" w:eastAsia="仿宋_GB2312" w:hAnsi="仿宋_GB2312" w:cs="仿宋_GB2312" w:hint="eastAsia"/>
          <w:sz w:val="32"/>
          <w:szCs w:val="32"/>
        </w:rPr>
        <w:t>，发射机满功率度100%、发射机及附属设施完好率100% 、发射机停播率符合国家广播电视总局62号令指标要求。全区地面数字电视人口覆盖率≥80% ，免费提供中央、广西、市、县地面数字电视节目套数16套。群众免费收听收看广播电视信号满意度≥90%。</w:t>
      </w:r>
    </w:p>
    <w:p w:rsidR="007E1F25" w:rsidRDefault="00905BDB">
      <w:pPr>
        <w:pStyle w:val="a3"/>
        <w:widowControl w:val="0"/>
        <w:autoSpaceDE w:val="0"/>
        <w:autoSpaceDN w:val="0"/>
        <w:spacing w:line="560" w:lineRule="exact"/>
        <w:ind w:firstLineChars="200" w:firstLine="640"/>
        <w:textAlignment w:val="auto"/>
        <w:rPr>
          <w:spacing w:val="-5"/>
        </w:rPr>
      </w:pPr>
      <w:r>
        <w:rPr>
          <w:rFonts w:hint="eastAsia"/>
          <w:kern w:val="0"/>
        </w:rPr>
        <w:t>中央广播电视节目无线数字化覆盖运维资金项目绩效自评综述：完成</w:t>
      </w:r>
      <w:r>
        <w:rPr>
          <w:rFonts w:hint="eastAsia"/>
          <w:spacing w:val="-5"/>
        </w:rPr>
        <w:t>防城港市25座纳入中央广播电视节目无线数字化覆盖工程的台站2021年度安全播出和运行维护任务，保障了中央、广西、市、县16套标清地面数字电视节目播出。</w:t>
      </w:r>
    </w:p>
    <w:p w:rsidR="007E1F25" w:rsidRDefault="00905BDB">
      <w:pPr>
        <w:ind w:firstLineChars="200" w:firstLine="640"/>
        <w:rPr>
          <w:rStyle w:val="NormalCharacter"/>
          <w:rFonts w:ascii="仿宋_GB2312" w:eastAsia="仿宋_GB2312"/>
          <w:sz w:val="32"/>
          <w:szCs w:val="32"/>
        </w:rPr>
      </w:pPr>
      <w:r>
        <w:rPr>
          <w:rStyle w:val="NormalCharacter"/>
          <w:rFonts w:ascii="仿宋_GB2312" w:eastAsia="仿宋_GB2312"/>
          <w:sz w:val="32"/>
          <w:szCs w:val="32"/>
        </w:rPr>
        <w:t>详见</w:t>
      </w:r>
      <w:r>
        <w:rPr>
          <w:rStyle w:val="NormalCharacter"/>
          <w:rFonts w:ascii="仿宋_GB2312" w:eastAsia="仿宋_GB2312" w:hint="eastAsia"/>
          <w:sz w:val="32"/>
          <w:szCs w:val="32"/>
        </w:rPr>
        <w:t>附件2：中央广播电视节目无线数字化覆盖运维资金绩效自评表</w:t>
      </w:r>
    </w:p>
    <w:p w:rsidR="007E1F25" w:rsidRDefault="007E1F25">
      <w:pPr>
        <w:pStyle w:val="a3"/>
        <w:widowControl w:val="0"/>
        <w:autoSpaceDE w:val="0"/>
        <w:autoSpaceDN w:val="0"/>
        <w:spacing w:line="560" w:lineRule="exact"/>
        <w:textAlignment w:val="auto"/>
        <w:rPr>
          <w:lang w:val="en-US"/>
        </w:rPr>
      </w:pPr>
    </w:p>
    <w:p w:rsidR="007E1F25" w:rsidRDefault="00905BDB">
      <w:pPr>
        <w:spacing w:line="560" w:lineRule="exact"/>
        <w:jc w:val="center"/>
        <w:rPr>
          <w:rStyle w:val="NormalCharacter"/>
          <w:rFonts w:ascii="黑体" w:eastAsia="黑体" w:hAnsi="黑体"/>
          <w:kern w:val="0"/>
          <w:sz w:val="32"/>
          <w:szCs w:val="32"/>
        </w:rPr>
      </w:pPr>
      <w:r>
        <w:rPr>
          <w:rStyle w:val="NormalCharacter"/>
          <w:rFonts w:ascii="黑体" w:eastAsia="黑体" w:hAnsi="黑体"/>
          <w:kern w:val="0"/>
          <w:sz w:val="32"/>
          <w:szCs w:val="32"/>
        </w:rPr>
        <w:t>第</w:t>
      </w:r>
      <w:r>
        <w:rPr>
          <w:rStyle w:val="NormalCharacter"/>
          <w:rFonts w:ascii="黑体" w:eastAsia="黑体" w:hAnsi="黑体" w:hint="eastAsia"/>
          <w:kern w:val="0"/>
          <w:sz w:val="32"/>
          <w:szCs w:val="32"/>
        </w:rPr>
        <w:t>四</w:t>
      </w:r>
      <w:r>
        <w:rPr>
          <w:rStyle w:val="NormalCharacter"/>
          <w:rFonts w:ascii="黑体" w:eastAsia="黑体" w:hAnsi="黑体"/>
          <w:kern w:val="0"/>
          <w:sz w:val="32"/>
          <w:szCs w:val="32"/>
        </w:rPr>
        <w:t>部分  名词解释</w:t>
      </w:r>
      <w:bookmarkStart w:id="0" w:name="_GoBack"/>
      <w:bookmarkEnd w:id="0"/>
    </w:p>
    <w:p w:rsidR="007E1F25" w:rsidRDefault="00905BDB">
      <w:pPr>
        <w:ind w:firstLine="640"/>
        <w:rPr>
          <w:rStyle w:val="NormalCharacter"/>
          <w:rFonts w:ascii="仿宋_GB2312" w:eastAsia="仿宋_GB2312"/>
          <w:sz w:val="32"/>
          <w:szCs w:val="32"/>
        </w:rPr>
      </w:pPr>
      <w:r>
        <w:rPr>
          <w:rStyle w:val="NormalCharacter"/>
          <w:rFonts w:ascii="仿宋_GB2312" w:eastAsia="仿宋_GB2312"/>
          <w:sz w:val="32"/>
          <w:szCs w:val="32"/>
        </w:rPr>
        <w:t xml:space="preserve">一、财政拨款收入：指自治区财政部门当年拨付的资金。 </w:t>
      </w:r>
    </w:p>
    <w:p w:rsidR="007E1F25" w:rsidRDefault="00905BDB">
      <w:pPr>
        <w:ind w:firstLineChars="200" w:firstLine="640"/>
        <w:rPr>
          <w:rStyle w:val="NormalCharacter"/>
          <w:rFonts w:ascii="仿宋_GB2312" w:eastAsia="仿宋_GB2312"/>
          <w:sz w:val="32"/>
          <w:szCs w:val="32"/>
        </w:rPr>
      </w:pPr>
      <w:r>
        <w:rPr>
          <w:rStyle w:val="NormalCharacter"/>
          <w:rFonts w:ascii="仿宋_GB2312" w:eastAsia="仿宋_GB2312"/>
          <w:sz w:val="32"/>
          <w:szCs w:val="32"/>
        </w:rPr>
        <w:t>二、事业收入：指事业单位开展专业业务活动及辅助活动所取得的收入。</w:t>
      </w:r>
    </w:p>
    <w:p w:rsidR="007E1F25" w:rsidRDefault="00905BDB">
      <w:pPr>
        <w:ind w:firstLineChars="200" w:firstLine="640"/>
        <w:rPr>
          <w:rStyle w:val="NormalCharacter"/>
          <w:rFonts w:ascii="仿宋_GB2312" w:eastAsia="仿宋_GB2312"/>
          <w:sz w:val="32"/>
          <w:szCs w:val="32"/>
        </w:rPr>
      </w:pPr>
      <w:r>
        <w:rPr>
          <w:rStyle w:val="NormalCharacter"/>
          <w:rFonts w:ascii="仿宋_GB2312" w:eastAsia="仿宋_GB2312"/>
          <w:sz w:val="32"/>
          <w:szCs w:val="32"/>
        </w:rPr>
        <w:t>三、经营收入：指事业单位在专业业务活动及其辅助活动之外开展非独立核算经营活动取得的收入。</w:t>
      </w:r>
    </w:p>
    <w:p w:rsidR="007E1F25" w:rsidRDefault="00905BDB">
      <w:pPr>
        <w:ind w:firstLine="640"/>
        <w:rPr>
          <w:rStyle w:val="NormalCharacter"/>
          <w:rFonts w:ascii="仿宋_GB2312" w:eastAsia="仿宋_GB2312"/>
          <w:sz w:val="32"/>
          <w:szCs w:val="32"/>
        </w:rPr>
      </w:pPr>
      <w:r>
        <w:rPr>
          <w:rStyle w:val="NormalCharacter"/>
          <w:rFonts w:ascii="仿宋_GB2312" w:eastAsia="仿宋_GB2312"/>
          <w:sz w:val="32"/>
          <w:szCs w:val="32"/>
        </w:rPr>
        <w:lastRenderedPageBreak/>
        <w:t>四、其他收入：指除上述</w:t>
      </w:r>
      <w:r>
        <w:rPr>
          <w:rStyle w:val="NormalCharacter"/>
          <w:rFonts w:ascii="仿宋_GB2312" w:eastAsia="仿宋_GB2312"/>
          <w:sz w:val="32"/>
          <w:szCs w:val="32"/>
        </w:rPr>
        <w:t>“</w:t>
      </w:r>
      <w:r>
        <w:rPr>
          <w:rStyle w:val="NormalCharacter"/>
          <w:rFonts w:ascii="仿宋_GB2312" w:eastAsia="仿宋_GB2312"/>
          <w:sz w:val="32"/>
          <w:szCs w:val="32"/>
        </w:rPr>
        <w:t>财政拨款收入</w:t>
      </w:r>
      <w:r>
        <w:rPr>
          <w:rStyle w:val="NormalCharacter"/>
          <w:rFonts w:ascii="仿宋_GB2312" w:eastAsia="仿宋_GB2312"/>
          <w:sz w:val="32"/>
          <w:szCs w:val="32"/>
        </w:rPr>
        <w:t>”“</w:t>
      </w:r>
      <w:r>
        <w:rPr>
          <w:rStyle w:val="NormalCharacter"/>
          <w:rFonts w:ascii="仿宋_GB2312" w:eastAsia="仿宋_GB2312"/>
          <w:sz w:val="32"/>
          <w:szCs w:val="32"/>
        </w:rPr>
        <w:t>事业收入</w:t>
      </w:r>
      <w:r>
        <w:rPr>
          <w:rStyle w:val="NormalCharacter"/>
          <w:rFonts w:ascii="仿宋_GB2312" w:eastAsia="仿宋_GB2312"/>
          <w:sz w:val="32"/>
          <w:szCs w:val="32"/>
        </w:rPr>
        <w:t>”“</w:t>
      </w:r>
      <w:r>
        <w:rPr>
          <w:rStyle w:val="NormalCharacter"/>
          <w:rFonts w:ascii="仿宋_GB2312" w:eastAsia="仿宋_GB2312"/>
          <w:sz w:val="32"/>
          <w:szCs w:val="32"/>
        </w:rPr>
        <w:t>经营收入</w:t>
      </w:r>
      <w:r>
        <w:rPr>
          <w:rStyle w:val="NormalCharacter"/>
          <w:rFonts w:ascii="仿宋_GB2312" w:eastAsia="仿宋_GB2312"/>
          <w:sz w:val="32"/>
          <w:szCs w:val="32"/>
        </w:rPr>
        <w:t>”</w:t>
      </w:r>
      <w:r>
        <w:rPr>
          <w:rStyle w:val="NormalCharacter"/>
          <w:rFonts w:ascii="仿宋_GB2312" w:eastAsia="仿宋_GB2312"/>
          <w:sz w:val="32"/>
          <w:szCs w:val="32"/>
        </w:rPr>
        <w:t>等以外的收入。</w:t>
      </w:r>
    </w:p>
    <w:p w:rsidR="007E1F25" w:rsidRDefault="00905BDB">
      <w:pPr>
        <w:ind w:firstLineChars="200" w:firstLine="640"/>
        <w:rPr>
          <w:rStyle w:val="NormalCharacter"/>
          <w:rFonts w:ascii="仿宋_GB2312" w:eastAsia="仿宋_GB2312"/>
          <w:sz w:val="32"/>
          <w:szCs w:val="32"/>
        </w:rPr>
      </w:pPr>
      <w:r>
        <w:rPr>
          <w:rStyle w:val="NormalCharacter"/>
          <w:rFonts w:ascii="仿宋_GB2312" w:eastAsia="仿宋_GB2312"/>
          <w:sz w:val="32"/>
          <w:szCs w:val="32"/>
        </w:rPr>
        <w:t>五、用事业基金弥补收支差额指事业单位在当年的</w:t>
      </w:r>
      <w:r>
        <w:rPr>
          <w:rStyle w:val="NormalCharacter"/>
          <w:rFonts w:ascii="仿宋_GB2312" w:eastAsia="仿宋_GB2312"/>
          <w:sz w:val="32"/>
          <w:szCs w:val="32"/>
        </w:rPr>
        <w:t>“</w:t>
      </w:r>
      <w:r>
        <w:rPr>
          <w:rStyle w:val="NormalCharacter"/>
          <w:rFonts w:ascii="仿宋_GB2312" w:eastAsia="仿宋_GB2312"/>
          <w:sz w:val="32"/>
          <w:szCs w:val="32"/>
        </w:rPr>
        <w:t>财政拨款收入</w:t>
      </w:r>
      <w:r>
        <w:rPr>
          <w:rStyle w:val="NormalCharacter"/>
          <w:rFonts w:ascii="仿宋_GB2312" w:eastAsia="仿宋_GB2312"/>
          <w:sz w:val="32"/>
          <w:szCs w:val="32"/>
        </w:rPr>
        <w:t>”“</w:t>
      </w:r>
      <w:r>
        <w:rPr>
          <w:rStyle w:val="NormalCharacter"/>
          <w:rFonts w:ascii="仿宋_GB2312" w:eastAsia="仿宋_GB2312"/>
          <w:sz w:val="32"/>
          <w:szCs w:val="32"/>
        </w:rPr>
        <w:t>事业收入</w:t>
      </w:r>
      <w:r>
        <w:rPr>
          <w:rStyle w:val="NormalCharacter"/>
          <w:rFonts w:ascii="仿宋_GB2312" w:eastAsia="仿宋_GB2312"/>
          <w:sz w:val="32"/>
          <w:szCs w:val="32"/>
        </w:rPr>
        <w:t>”“</w:t>
      </w:r>
      <w:r>
        <w:rPr>
          <w:rStyle w:val="NormalCharacter"/>
          <w:rFonts w:ascii="仿宋_GB2312" w:eastAsia="仿宋_GB2312"/>
          <w:sz w:val="32"/>
          <w:szCs w:val="32"/>
        </w:rPr>
        <w:t>经营收入</w:t>
      </w:r>
      <w:r>
        <w:rPr>
          <w:rStyle w:val="NormalCharacter"/>
          <w:rFonts w:ascii="仿宋_GB2312" w:eastAsia="仿宋_GB2312"/>
          <w:sz w:val="32"/>
          <w:szCs w:val="32"/>
        </w:rPr>
        <w:t>”“</w:t>
      </w:r>
      <w:r>
        <w:rPr>
          <w:rStyle w:val="NormalCharacter"/>
          <w:rFonts w:ascii="仿宋_GB2312" w:eastAsia="仿宋_GB2312"/>
          <w:sz w:val="32"/>
          <w:szCs w:val="32"/>
        </w:rPr>
        <w:t>其他收入</w:t>
      </w:r>
      <w:r>
        <w:rPr>
          <w:rStyle w:val="NormalCharacter"/>
          <w:rFonts w:ascii="仿宋_GB2312" w:eastAsia="仿宋_GB2312"/>
          <w:sz w:val="32"/>
          <w:szCs w:val="32"/>
        </w:rPr>
        <w:t>”</w:t>
      </w:r>
      <w:r>
        <w:rPr>
          <w:rStyle w:val="NormalCharacter"/>
          <w:rFonts w:ascii="仿宋_GB2312" w:eastAsia="仿宋_GB2312"/>
          <w:sz w:val="32"/>
          <w:szCs w:val="32"/>
        </w:rPr>
        <w:t xml:space="preserve">不足以安排当年支出的情况下，使用非财政拨款结余弥补本年度收支缺口的资金。 </w:t>
      </w:r>
    </w:p>
    <w:p w:rsidR="007E1F25" w:rsidRDefault="00905BDB">
      <w:pPr>
        <w:ind w:firstLineChars="200" w:firstLine="640"/>
        <w:rPr>
          <w:rStyle w:val="NormalCharacter"/>
          <w:rFonts w:ascii="仿宋_GB2312" w:eastAsia="仿宋_GB2312"/>
          <w:sz w:val="32"/>
          <w:szCs w:val="32"/>
        </w:rPr>
      </w:pPr>
      <w:r>
        <w:rPr>
          <w:rStyle w:val="NormalCharacter"/>
          <w:rFonts w:ascii="仿宋_GB2312" w:eastAsia="仿宋_GB2312"/>
          <w:sz w:val="32"/>
          <w:szCs w:val="32"/>
        </w:rPr>
        <w:t xml:space="preserve">六、年初结转和结余：指以前年度尚未完成、结转到本年 按有关规定继续使用的资金。 </w:t>
      </w:r>
    </w:p>
    <w:p w:rsidR="007E1F25" w:rsidRDefault="00905BDB">
      <w:pPr>
        <w:ind w:firstLineChars="200" w:firstLine="640"/>
        <w:rPr>
          <w:rStyle w:val="NormalCharacter"/>
          <w:rFonts w:ascii="仿宋_GB2312" w:eastAsia="仿宋_GB2312"/>
          <w:sz w:val="32"/>
          <w:szCs w:val="32"/>
        </w:rPr>
      </w:pPr>
      <w:r>
        <w:rPr>
          <w:rStyle w:val="NormalCharacter"/>
          <w:rFonts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rsidR="007E1F25" w:rsidRDefault="00905BDB">
      <w:pPr>
        <w:ind w:firstLineChars="200" w:firstLine="640"/>
        <w:rPr>
          <w:rStyle w:val="NormalCharacter"/>
          <w:rFonts w:ascii="仿宋_GB2312" w:eastAsia="仿宋_GB2312"/>
          <w:sz w:val="32"/>
          <w:szCs w:val="32"/>
        </w:rPr>
      </w:pPr>
      <w:r>
        <w:rPr>
          <w:rStyle w:val="NormalCharacter"/>
          <w:rFonts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rsidR="007E1F25" w:rsidRDefault="00905BDB">
      <w:pPr>
        <w:ind w:firstLineChars="200" w:firstLine="640"/>
        <w:rPr>
          <w:rStyle w:val="NormalCharacter"/>
          <w:rFonts w:ascii="仿宋_GB2312" w:eastAsia="仿宋_GB2312"/>
          <w:sz w:val="32"/>
          <w:szCs w:val="32"/>
        </w:rPr>
      </w:pPr>
      <w:r>
        <w:rPr>
          <w:rStyle w:val="NormalCharacter"/>
          <w:rFonts w:ascii="仿宋_GB2312" w:eastAsia="仿宋_GB2312"/>
          <w:sz w:val="32"/>
          <w:szCs w:val="32"/>
        </w:rPr>
        <w:t xml:space="preserve">九、基本支出：指为保障机构正常运转、完成日常工作任务而发生的人员支出和公用支出。 </w:t>
      </w:r>
    </w:p>
    <w:p w:rsidR="007E1F25" w:rsidRDefault="00905BDB">
      <w:pPr>
        <w:ind w:firstLineChars="200" w:firstLine="640"/>
        <w:rPr>
          <w:rStyle w:val="NormalCharacter"/>
          <w:rFonts w:ascii="仿宋_GB2312" w:eastAsia="仿宋_GB2312"/>
          <w:sz w:val="32"/>
          <w:szCs w:val="32"/>
        </w:rPr>
      </w:pPr>
      <w:r>
        <w:rPr>
          <w:rStyle w:val="NormalCharacter"/>
          <w:rFonts w:ascii="仿宋_GB2312" w:eastAsia="仿宋_GB2312"/>
          <w:sz w:val="32"/>
          <w:szCs w:val="32"/>
        </w:rPr>
        <w:t xml:space="preserve">十、项目支出：指在基本支出之外为完成特定行政任务和事业发展目标所发生的支出。 </w:t>
      </w:r>
    </w:p>
    <w:p w:rsidR="007E1F25" w:rsidRDefault="00905BDB">
      <w:pPr>
        <w:ind w:firstLine="640"/>
        <w:rPr>
          <w:rStyle w:val="NormalCharacter"/>
          <w:rFonts w:ascii="仿宋_GB2312" w:eastAsia="仿宋_GB2312"/>
          <w:sz w:val="32"/>
          <w:szCs w:val="32"/>
        </w:rPr>
      </w:pPr>
      <w:r>
        <w:rPr>
          <w:rStyle w:val="NormalCharacter"/>
          <w:rFonts w:ascii="仿宋_GB2312" w:eastAsia="仿宋_GB2312"/>
          <w:sz w:val="32"/>
          <w:szCs w:val="32"/>
        </w:rPr>
        <w:t>十一、经营支出：指事业单位在专业业务活动及其辅助活动之外开展非独立核算经营活动发生的支出。</w:t>
      </w:r>
    </w:p>
    <w:p w:rsidR="007E1F25" w:rsidRDefault="00905BDB">
      <w:pPr>
        <w:ind w:firstLineChars="200" w:firstLine="640"/>
        <w:rPr>
          <w:rStyle w:val="NormalCharacter"/>
          <w:rFonts w:ascii="仿宋_GB2312" w:eastAsia="仿宋_GB2312"/>
          <w:sz w:val="32"/>
          <w:szCs w:val="32"/>
        </w:rPr>
      </w:pPr>
      <w:r>
        <w:rPr>
          <w:rStyle w:val="NormalCharacter"/>
          <w:rFonts w:ascii="仿宋_GB2312" w:eastAsia="仿宋_GB2312"/>
          <w:sz w:val="32"/>
          <w:szCs w:val="32"/>
        </w:rPr>
        <w:lastRenderedPageBreak/>
        <w:t>十二、</w:t>
      </w:r>
      <w:r>
        <w:rPr>
          <w:rStyle w:val="NormalCharacter"/>
          <w:rFonts w:ascii="仿宋_GB2312" w:eastAsia="仿宋_GB2312"/>
          <w:sz w:val="32"/>
          <w:szCs w:val="32"/>
        </w:rPr>
        <w:t>“</w:t>
      </w:r>
      <w:r>
        <w:rPr>
          <w:rStyle w:val="NormalCharacter"/>
          <w:rFonts w:ascii="仿宋_GB2312" w:eastAsia="仿宋_GB2312"/>
          <w:sz w:val="32"/>
          <w:szCs w:val="32"/>
        </w:rPr>
        <w:t>三公</w:t>
      </w:r>
      <w:r>
        <w:rPr>
          <w:rStyle w:val="NormalCharacter"/>
          <w:rFonts w:ascii="仿宋_GB2312" w:eastAsia="仿宋_GB2312"/>
          <w:sz w:val="32"/>
          <w:szCs w:val="32"/>
        </w:rPr>
        <w:t>”</w:t>
      </w:r>
      <w:r>
        <w:rPr>
          <w:rStyle w:val="NormalCharacter"/>
          <w:rFonts w:ascii="仿宋_GB2312" w:eastAsia="仿宋_GB2312"/>
          <w:sz w:val="32"/>
          <w:szCs w:val="32"/>
        </w:rPr>
        <w:t>经费：纳入自治区财政预决算管理的</w:t>
      </w:r>
      <w:r>
        <w:rPr>
          <w:rStyle w:val="NormalCharacter"/>
          <w:rFonts w:ascii="仿宋_GB2312" w:eastAsia="仿宋_GB2312"/>
          <w:sz w:val="32"/>
          <w:szCs w:val="32"/>
        </w:rPr>
        <w:t>“</w:t>
      </w:r>
      <w:r>
        <w:rPr>
          <w:rStyle w:val="NormalCharacter"/>
          <w:rFonts w:ascii="仿宋_GB2312" w:eastAsia="仿宋_GB2312"/>
          <w:sz w:val="32"/>
          <w:szCs w:val="32"/>
        </w:rPr>
        <w:t>三公</w:t>
      </w:r>
      <w:r>
        <w:rPr>
          <w:rStyle w:val="NormalCharacter"/>
          <w:rFonts w:ascii="仿宋_GB2312" w:eastAsia="仿宋_GB2312"/>
          <w:sz w:val="32"/>
          <w:szCs w:val="32"/>
        </w:rPr>
        <w:t>”</w:t>
      </w:r>
      <w:r>
        <w:rPr>
          <w:rStyle w:val="NormalCharacter"/>
          <w:rFonts w:ascii="仿宋_GB2312" w:eastAsia="仿宋_GB2312"/>
          <w:sz w:val="32"/>
          <w:szCs w:val="32"/>
        </w:rPr>
        <w:t xml:space="preserve">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7E1F25" w:rsidRDefault="00905BDB">
      <w:pPr>
        <w:ind w:firstLineChars="200" w:firstLine="640"/>
        <w:rPr>
          <w:rStyle w:val="NormalCharacter"/>
          <w:rFonts w:ascii="仿宋_GB2312" w:eastAsia="仿宋_GB2312"/>
          <w:sz w:val="32"/>
          <w:szCs w:val="32"/>
        </w:rPr>
      </w:pPr>
      <w:r>
        <w:rPr>
          <w:rStyle w:val="NormalCharacter"/>
          <w:rFonts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E1F25" w:rsidRDefault="007E1F25">
      <w:pPr>
        <w:widowControl w:val="0"/>
        <w:ind w:firstLineChars="200" w:firstLine="640"/>
        <w:rPr>
          <w:rFonts w:ascii="仿宋_GB2312" w:eastAsia="仿宋_GB2312" w:cs="仿宋_GB2312"/>
          <w:sz w:val="32"/>
          <w:szCs w:val="32"/>
        </w:rPr>
      </w:pPr>
    </w:p>
    <w:p w:rsidR="007E1F25" w:rsidRDefault="007E1F25"/>
    <w:sectPr w:rsidR="007E1F25" w:rsidSect="007E1F25">
      <w:footerReference w:type="default" r:id="rId6"/>
      <w:pgSz w:w="11906" w:h="16838"/>
      <w:pgMar w:top="1440" w:right="1797" w:bottom="178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F1F" w:rsidRDefault="002E6F1F" w:rsidP="007E1F25">
      <w:r>
        <w:separator/>
      </w:r>
    </w:p>
  </w:endnote>
  <w:endnote w:type="continuationSeparator" w:id="1">
    <w:p w:rsidR="002E6F1F" w:rsidRDefault="002E6F1F" w:rsidP="007E1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UnicodeMS">
    <w:altName w:val="方正小标宋简体"/>
    <w:charset w:val="00"/>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F25" w:rsidRDefault="007E1F25">
    <w:pPr>
      <w:pStyle w:val="a4"/>
      <w:rPr>
        <w:rStyle w:val="NormalCharacter"/>
        <w:sz w:val="18"/>
        <w:szCs w:val="18"/>
      </w:rPr>
    </w:pPr>
  </w:p>
  <w:p w:rsidR="007E1F25" w:rsidRDefault="007E1F25">
    <w:pPr>
      <w:pStyle w:val="a4"/>
      <w:rPr>
        <w:rStyle w:val="NormalCharacte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F1F" w:rsidRDefault="002E6F1F" w:rsidP="007E1F25">
      <w:r>
        <w:separator/>
      </w:r>
    </w:p>
  </w:footnote>
  <w:footnote w:type="continuationSeparator" w:id="1">
    <w:p w:rsidR="002E6F1F" w:rsidRDefault="002E6F1F" w:rsidP="007E1F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ljY2Q2Nzk1ZGVkNjNkNjY2MTc1MDMzZjM4NWI1YTMifQ=="/>
  </w:docVars>
  <w:rsids>
    <w:rsidRoot w:val="092909DE"/>
    <w:rsid w:val="00014D3E"/>
    <w:rsid w:val="000E5237"/>
    <w:rsid w:val="001E7ACA"/>
    <w:rsid w:val="002E6F1F"/>
    <w:rsid w:val="00373DEE"/>
    <w:rsid w:val="004D3BF9"/>
    <w:rsid w:val="0059125C"/>
    <w:rsid w:val="006E661B"/>
    <w:rsid w:val="00746752"/>
    <w:rsid w:val="007E1F25"/>
    <w:rsid w:val="007E5F65"/>
    <w:rsid w:val="00901CE1"/>
    <w:rsid w:val="00905BDB"/>
    <w:rsid w:val="00A13B6C"/>
    <w:rsid w:val="00AD6935"/>
    <w:rsid w:val="00E11F89"/>
    <w:rsid w:val="00E97AA6"/>
    <w:rsid w:val="00EA24C2"/>
    <w:rsid w:val="092909DE"/>
    <w:rsid w:val="108324BB"/>
    <w:rsid w:val="11040742"/>
    <w:rsid w:val="3BAC19BF"/>
    <w:rsid w:val="447102DE"/>
    <w:rsid w:val="52151C14"/>
    <w:rsid w:val="57B940D8"/>
    <w:rsid w:val="658116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NormalCharacter"/>
    <w:qFormat/>
    <w:rsid w:val="007E1F25"/>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7E1F25"/>
    <w:rPr>
      <w:rFonts w:ascii="仿宋_GB2312" w:eastAsia="仿宋_GB2312" w:hAnsi="仿宋_GB2312" w:cs="仿宋_GB2312"/>
      <w:sz w:val="32"/>
      <w:szCs w:val="32"/>
      <w:lang w:val="zh-CN" w:bidi="zh-CN"/>
    </w:rPr>
  </w:style>
  <w:style w:type="paragraph" w:styleId="a4">
    <w:name w:val="footer"/>
    <w:basedOn w:val="a"/>
    <w:qFormat/>
    <w:rsid w:val="007E1F25"/>
    <w:pPr>
      <w:tabs>
        <w:tab w:val="center" w:pos="4153"/>
        <w:tab w:val="right" w:pos="8306"/>
      </w:tabs>
      <w:snapToGrid w:val="0"/>
      <w:jc w:val="left"/>
    </w:pPr>
    <w:rPr>
      <w:sz w:val="18"/>
      <w:szCs w:val="18"/>
    </w:rPr>
  </w:style>
  <w:style w:type="paragraph" w:styleId="a5">
    <w:name w:val="header"/>
    <w:basedOn w:val="a"/>
    <w:qFormat/>
    <w:rsid w:val="007E1F2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NormalCharacter">
    <w:name w:val="NormalCharacter"/>
    <w:semiHidden/>
    <w:qFormat/>
    <w:rsid w:val="007E1F25"/>
    <w:rPr>
      <w:rFonts w:ascii="Times New Roman" w:eastAsia="宋体" w:hAnsi="Times New Roman" w:cs="Times New Roman"/>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970</Words>
  <Characters>5529</Characters>
  <Application>Microsoft Office Word</Application>
  <DocSecurity>0</DocSecurity>
  <Lines>46</Lines>
  <Paragraphs>12</Paragraphs>
  <ScaleCrop>false</ScaleCrop>
  <Company>Microsoft</Company>
  <LinksUpToDate>false</LinksUpToDate>
  <CharactersWithSpaces>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Sweetener</dc:creator>
  <cp:lastModifiedBy>Administrator</cp:lastModifiedBy>
  <cp:revision>8</cp:revision>
  <dcterms:created xsi:type="dcterms:W3CDTF">2022-10-12T02:24:00Z</dcterms:created>
  <dcterms:modified xsi:type="dcterms:W3CDTF">2023-09-21T05:36:00Z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48E0E61FA37E400E83163FDED8D0A26E</vt:lpwstr>
  </property>
</Properties>
</file>