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5A691">
      <w:pPr>
        <w:autoSpaceDE/>
        <w:autoSpaceDN/>
        <w:jc w:val="center"/>
        <w:rPr>
          <w:rFonts w:hint="eastAsia" w:ascii="方正小标宋简体" w:hAnsi="Times New Roman" w:eastAsia="方正小标宋简体" w:cs="ArialUnicodeMS"/>
          <w:kern w:val="0"/>
          <w:sz w:val="52"/>
          <w:szCs w:val="52"/>
          <w:lang w:val="en-US" w:bidi="ar-SA"/>
        </w:rPr>
      </w:pPr>
    </w:p>
    <w:p w14:paraId="3E068513">
      <w:pPr>
        <w:autoSpaceDE/>
        <w:autoSpaceDN/>
        <w:jc w:val="center"/>
        <w:rPr>
          <w:rFonts w:hint="eastAsia" w:ascii="方正小标宋简体" w:hAnsi="Times New Roman" w:eastAsia="方正小标宋简体" w:cs="ArialUnicodeMS"/>
          <w:kern w:val="0"/>
          <w:sz w:val="52"/>
          <w:szCs w:val="52"/>
          <w:lang w:val="en-US" w:bidi="ar-SA"/>
        </w:rPr>
      </w:pPr>
    </w:p>
    <w:p w14:paraId="214082C2">
      <w:pPr>
        <w:autoSpaceDE/>
        <w:autoSpaceDN/>
        <w:jc w:val="center"/>
        <w:rPr>
          <w:rFonts w:hint="eastAsia" w:ascii="方正小标宋简体" w:hAnsi="Times New Roman" w:eastAsia="方正小标宋简体" w:cs="ArialUnicodeMS"/>
          <w:kern w:val="0"/>
          <w:sz w:val="52"/>
          <w:szCs w:val="52"/>
          <w:lang w:val="en-US" w:bidi="ar-SA"/>
        </w:rPr>
      </w:pPr>
    </w:p>
    <w:p w14:paraId="46163423">
      <w:pPr>
        <w:autoSpaceDE/>
        <w:autoSpaceDN/>
        <w:jc w:val="center"/>
        <w:rPr>
          <w:rFonts w:hint="eastAsia" w:ascii="方正小标宋简体" w:hAnsi="Times New Roman" w:eastAsia="方正小标宋简体" w:cs="ArialUnicodeMS"/>
          <w:kern w:val="0"/>
          <w:sz w:val="52"/>
          <w:szCs w:val="52"/>
          <w:lang w:val="en-US" w:bidi="ar-SA"/>
        </w:rPr>
      </w:pPr>
    </w:p>
    <w:p w14:paraId="3BB649AA">
      <w:pPr>
        <w:autoSpaceDE/>
        <w:autoSpaceDN/>
        <w:jc w:val="center"/>
        <w:rPr>
          <w:rFonts w:hint="eastAsia" w:ascii="方正小标宋简体" w:hAnsi="Times New Roman" w:eastAsia="方正小标宋简体" w:cs="ArialUnicodeMS"/>
          <w:kern w:val="0"/>
          <w:sz w:val="52"/>
          <w:szCs w:val="52"/>
          <w:lang w:val="en-US" w:bidi="ar-SA"/>
        </w:rPr>
      </w:pPr>
    </w:p>
    <w:p w14:paraId="00EEE344">
      <w:pPr>
        <w:autoSpaceDE/>
        <w:autoSpaceDN/>
        <w:jc w:val="center"/>
        <w:rPr>
          <w:rFonts w:hint="eastAsia" w:ascii="方正小标宋简体" w:hAnsi="Times New Roman" w:eastAsia="方正小标宋简体" w:cs="ArialUnicodeMS"/>
          <w:spacing w:val="170"/>
          <w:kern w:val="0"/>
          <w:sz w:val="52"/>
          <w:szCs w:val="52"/>
          <w:lang w:val="en-US" w:bidi="ar-SA"/>
        </w:rPr>
      </w:pPr>
      <w:r>
        <w:rPr>
          <w:rFonts w:hint="eastAsia" w:ascii="方正小标宋简体" w:hAnsi="Times New Roman" w:eastAsia="方正小标宋简体" w:cs="ArialUnicodeMS"/>
          <w:spacing w:val="170"/>
          <w:kern w:val="0"/>
          <w:sz w:val="52"/>
          <w:szCs w:val="52"/>
          <w:lang w:val="en-US" w:bidi="ar-SA"/>
        </w:rPr>
        <w:t>广西新闻出版技工学校</w:t>
      </w:r>
    </w:p>
    <w:p w14:paraId="2871EA9E">
      <w:pPr>
        <w:autoSpaceDE/>
        <w:autoSpaceDN/>
        <w:jc w:val="center"/>
        <w:rPr>
          <w:rFonts w:hint="eastAsia" w:ascii="方正小标宋简体" w:hAnsi="Times New Roman" w:eastAsia="方正小标宋简体" w:cs="ArialUnicodeMS"/>
          <w:spacing w:val="170"/>
          <w:kern w:val="0"/>
          <w:sz w:val="52"/>
          <w:szCs w:val="52"/>
          <w:lang w:val="en-US" w:bidi="ar-SA"/>
        </w:rPr>
      </w:pPr>
    </w:p>
    <w:p w14:paraId="3AAA78AC">
      <w:pPr>
        <w:autoSpaceDE/>
        <w:autoSpaceDN/>
        <w:jc w:val="center"/>
        <w:rPr>
          <w:rFonts w:hint="eastAsia" w:ascii="方正小标宋简体" w:hAnsi="Times New Roman" w:eastAsia="方正小标宋简体" w:cs="ArialUnicodeMS"/>
          <w:spacing w:val="170"/>
          <w:kern w:val="0"/>
          <w:sz w:val="52"/>
          <w:szCs w:val="52"/>
          <w:lang w:val="en-US" w:bidi="ar-SA"/>
        </w:rPr>
      </w:pPr>
      <w:r>
        <w:rPr>
          <w:rFonts w:hint="eastAsia" w:ascii="方正小标宋简体" w:hAnsi="Times New Roman" w:eastAsia="方正小标宋简体" w:cs="ArialUnicodeMS"/>
          <w:spacing w:val="170"/>
          <w:kern w:val="0"/>
          <w:sz w:val="52"/>
          <w:szCs w:val="52"/>
          <w:lang w:val="en-US" w:bidi="ar-SA"/>
        </w:rPr>
        <w:t>202</w:t>
      </w:r>
      <w:r>
        <w:rPr>
          <w:rFonts w:hint="eastAsia" w:ascii="方正小标宋简体" w:hAnsi="Times New Roman" w:eastAsia="方正小标宋简体" w:cs="ArialUnicodeMS"/>
          <w:spacing w:val="170"/>
          <w:kern w:val="0"/>
          <w:sz w:val="52"/>
          <w:szCs w:val="52"/>
          <w:lang w:val="en-US" w:eastAsia="zh-CN" w:bidi="ar-SA"/>
        </w:rPr>
        <w:t>3</w:t>
      </w:r>
      <w:r>
        <w:rPr>
          <w:rFonts w:hint="eastAsia" w:ascii="方正小标宋简体" w:hAnsi="Times New Roman" w:eastAsia="方正小标宋简体" w:cs="ArialUnicodeMS"/>
          <w:spacing w:val="170"/>
          <w:kern w:val="0"/>
          <w:sz w:val="52"/>
          <w:szCs w:val="52"/>
          <w:lang w:val="en-US" w:bidi="ar-SA"/>
        </w:rPr>
        <w:t>年度部门决算</w:t>
      </w:r>
    </w:p>
    <w:p w14:paraId="06835520">
      <w:pPr>
        <w:tabs>
          <w:tab w:val="left" w:pos="1810"/>
        </w:tabs>
        <w:spacing w:line="691" w:lineRule="exact"/>
        <w:ind w:left="485"/>
        <w:jc w:val="center"/>
        <w:rPr>
          <w:rFonts w:ascii="Microsoft JhengHei" w:eastAsia="Microsoft JhengHei"/>
          <w:b/>
          <w:sz w:val="44"/>
        </w:rPr>
      </w:pPr>
    </w:p>
    <w:p w14:paraId="01E491B1">
      <w:pPr>
        <w:pStyle w:val="3"/>
        <w:rPr>
          <w:rFonts w:ascii="Microsoft JhengHei" w:eastAsia="Microsoft JhengHei"/>
          <w:b/>
          <w:sz w:val="44"/>
        </w:rPr>
      </w:pPr>
    </w:p>
    <w:p w14:paraId="3DC1DE7E">
      <w:pPr>
        <w:pStyle w:val="3"/>
        <w:rPr>
          <w:rFonts w:ascii="Microsoft JhengHei" w:eastAsia="Microsoft JhengHei"/>
          <w:b/>
          <w:sz w:val="44"/>
        </w:rPr>
      </w:pPr>
    </w:p>
    <w:p w14:paraId="129FA087">
      <w:pPr>
        <w:pStyle w:val="3"/>
        <w:rPr>
          <w:rFonts w:ascii="Microsoft JhengHei" w:eastAsia="Microsoft JhengHei"/>
          <w:b/>
          <w:sz w:val="44"/>
        </w:rPr>
      </w:pPr>
    </w:p>
    <w:p w14:paraId="3392C126">
      <w:pPr>
        <w:pStyle w:val="3"/>
        <w:rPr>
          <w:rFonts w:ascii="Microsoft JhengHei" w:eastAsia="Microsoft JhengHei"/>
          <w:b/>
          <w:sz w:val="44"/>
        </w:rPr>
      </w:pPr>
    </w:p>
    <w:p w14:paraId="4B81F76A">
      <w:pPr>
        <w:pStyle w:val="3"/>
        <w:rPr>
          <w:rFonts w:ascii="Microsoft JhengHei" w:eastAsia="Microsoft JhengHei"/>
          <w:b/>
          <w:sz w:val="44"/>
        </w:rPr>
      </w:pPr>
    </w:p>
    <w:p w14:paraId="68B36686">
      <w:pPr>
        <w:pStyle w:val="3"/>
        <w:rPr>
          <w:rFonts w:ascii="Microsoft JhengHei" w:eastAsia="Microsoft JhengHei"/>
          <w:b/>
          <w:sz w:val="44"/>
        </w:rPr>
      </w:pPr>
    </w:p>
    <w:p w14:paraId="4A384CB3">
      <w:pPr>
        <w:pStyle w:val="3"/>
        <w:rPr>
          <w:rFonts w:ascii="Microsoft JhengHei" w:eastAsia="Microsoft JhengHei"/>
          <w:b/>
          <w:sz w:val="44"/>
        </w:rPr>
      </w:pPr>
    </w:p>
    <w:p w14:paraId="440EC962">
      <w:pPr>
        <w:pStyle w:val="3"/>
        <w:rPr>
          <w:rFonts w:ascii="Microsoft JhengHei" w:eastAsia="Microsoft JhengHei"/>
          <w:b/>
          <w:sz w:val="44"/>
        </w:rPr>
      </w:pPr>
    </w:p>
    <w:p w14:paraId="00CF5533">
      <w:pPr>
        <w:pStyle w:val="3"/>
        <w:rPr>
          <w:rFonts w:ascii="Microsoft JhengHei" w:eastAsia="Microsoft JhengHei"/>
          <w:b/>
          <w:sz w:val="44"/>
        </w:rPr>
      </w:pPr>
    </w:p>
    <w:p w14:paraId="2058038D">
      <w:pPr>
        <w:pStyle w:val="3"/>
        <w:rPr>
          <w:rFonts w:ascii="Microsoft JhengHei" w:eastAsia="Microsoft JhengHei"/>
          <w:b/>
          <w:sz w:val="44"/>
        </w:rPr>
      </w:pPr>
    </w:p>
    <w:p w14:paraId="3089EFDA">
      <w:pPr>
        <w:pStyle w:val="3"/>
        <w:ind w:left="0" w:leftChars="0" w:firstLine="0" w:firstLineChars="0"/>
        <w:jc w:val="both"/>
        <w:rPr>
          <w:rFonts w:ascii="Microsoft JhengHei" w:eastAsia="Microsoft JhengHei"/>
          <w:b/>
          <w:sz w:val="44"/>
        </w:rPr>
      </w:pPr>
    </w:p>
    <w:p w14:paraId="1F5A3788">
      <w:pPr>
        <w:autoSpaceDE/>
        <w:autoSpaceDN/>
        <w:spacing w:line="560" w:lineRule="exact"/>
        <w:jc w:val="center"/>
        <w:rPr>
          <w:rFonts w:hint="eastAsia" w:ascii="方正小标宋简体" w:hAnsi="Times New Roman" w:eastAsia="方正小标宋简体" w:cs="Times New Roman"/>
          <w:b/>
          <w:kern w:val="2"/>
          <w:sz w:val="44"/>
          <w:szCs w:val="44"/>
          <w:lang w:val="en-US" w:bidi="ar-SA"/>
        </w:rPr>
      </w:pPr>
      <w:r>
        <w:rPr>
          <w:rFonts w:hint="eastAsia" w:ascii="方正小标宋简体" w:hAnsi="Times New Roman" w:eastAsia="方正小标宋简体" w:cs="Times New Roman"/>
          <w:b/>
          <w:kern w:val="2"/>
          <w:sz w:val="44"/>
          <w:szCs w:val="44"/>
          <w:lang w:val="en-US" w:bidi="ar-SA"/>
        </w:rPr>
        <w:t>目</w:t>
      </w:r>
      <w:r>
        <w:rPr>
          <w:rFonts w:hint="eastAsia" w:ascii="方正小标宋简体" w:hAnsi="Times New Roman" w:eastAsia="方正小标宋简体" w:cs="Times New Roman"/>
          <w:b/>
          <w:kern w:val="2"/>
          <w:sz w:val="44"/>
          <w:szCs w:val="44"/>
          <w:lang w:val="en-US" w:bidi="ar-SA"/>
        </w:rPr>
        <w:tab/>
      </w:r>
      <w:r>
        <w:rPr>
          <w:rFonts w:hint="eastAsia" w:ascii="方正小标宋简体" w:hAnsi="Times New Roman" w:eastAsia="方正小标宋简体" w:cs="Times New Roman"/>
          <w:b/>
          <w:kern w:val="2"/>
          <w:sz w:val="44"/>
          <w:szCs w:val="44"/>
          <w:lang w:val="en-US" w:bidi="ar-SA"/>
        </w:rPr>
        <w:t>录</w:t>
      </w:r>
    </w:p>
    <w:p w14:paraId="10D513D5">
      <w:pPr>
        <w:pStyle w:val="4"/>
        <w:spacing w:before="11"/>
        <w:ind w:left="0"/>
        <w:rPr>
          <w:rFonts w:ascii="Microsoft JhengHei"/>
          <w:b/>
          <w:sz w:val="45"/>
        </w:rPr>
      </w:pPr>
    </w:p>
    <w:p w14:paraId="2046602E">
      <w:pPr>
        <w:autoSpaceDE/>
        <w:autoSpaceDN/>
        <w:spacing w:line="560" w:lineRule="exact"/>
        <w:ind w:firstLine="645"/>
        <w:jc w:val="both"/>
        <w:rPr>
          <w:rFonts w:hint="eastAsia" w:ascii="黑体" w:hAnsi="黑体" w:eastAsia="黑体" w:cs="Times New Roman"/>
          <w:kern w:val="2"/>
          <w:sz w:val="32"/>
          <w:szCs w:val="32"/>
          <w:lang w:val="en-US" w:bidi="ar-SA"/>
        </w:rPr>
      </w:pPr>
      <w:r>
        <w:rPr>
          <w:rFonts w:hint="eastAsia" w:ascii="黑体" w:hAnsi="黑体" w:eastAsia="黑体" w:cs="Times New Roman"/>
          <w:kern w:val="2"/>
          <w:sz w:val="32"/>
          <w:szCs w:val="32"/>
          <w:lang w:val="en-US" w:bidi="ar-SA"/>
        </w:rPr>
        <w:t>第一部分：广西新闻出版技工学校概况</w:t>
      </w:r>
    </w:p>
    <w:p w14:paraId="25525843">
      <w:pPr>
        <w:autoSpaceDE/>
        <w:autoSpaceDN/>
        <w:spacing w:line="560" w:lineRule="exact"/>
        <w:ind w:firstLine="645"/>
        <w:jc w:val="both"/>
        <w:rPr>
          <w:rFonts w:hint="eastAsia" w:ascii="仿宋_GB2312" w:hAnsi="Times New Roman" w:eastAsia="仿宋_GB2312" w:cs="Times New Roman"/>
          <w:kern w:val="2"/>
          <w:sz w:val="32"/>
          <w:szCs w:val="32"/>
          <w:lang w:val="en-US" w:bidi="ar-SA"/>
        </w:rPr>
      </w:pPr>
      <w:r>
        <w:rPr>
          <w:rFonts w:hint="eastAsia" w:ascii="仿宋_GB2312" w:hAnsi="Times New Roman" w:eastAsia="仿宋_GB2312" w:cs="Times New Roman"/>
          <w:kern w:val="2"/>
          <w:sz w:val="32"/>
          <w:szCs w:val="32"/>
          <w:lang w:val="en-US" w:bidi="ar-SA"/>
        </w:rPr>
        <w:t>一、</w:t>
      </w:r>
      <w:r>
        <w:rPr>
          <w:rFonts w:hint="eastAsia" w:ascii="仿宋_GB2312" w:hAnsi="Times New Roman" w:eastAsia="仿宋_GB2312" w:cs="Times New Roman"/>
          <w:kern w:val="2"/>
          <w:sz w:val="32"/>
          <w:szCs w:val="32"/>
          <w:lang w:val="en-US" w:eastAsia="zh-CN" w:bidi="ar-SA"/>
        </w:rPr>
        <w:t>本单位</w:t>
      </w:r>
      <w:r>
        <w:rPr>
          <w:rFonts w:hint="eastAsia" w:ascii="仿宋_GB2312" w:hAnsi="Times New Roman" w:eastAsia="仿宋_GB2312" w:cs="Times New Roman"/>
          <w:kern w:val="2"/>
          <w:sz w:val="32"/>
          <w:szCs w:val="32"/>
          <w:lang w:val="en-US" w:bidi="ar-SA"/>
        </w:rPr>
        <w:t>主要职能</w:t>
      </w:r>
    </w:p>
    <w:p w14:paraId="22E0E896">
      <w:pPr>
        <w:autoSpaceDE/>
        <w:autoSpaceDN/>
        <w:spacing w:line="560" w:lineRule="exact"/>
        <w:ind w:firstLine="645"/>
        <w:jc w:val="both"/>
        <w:rPr>
          <w:rFonts w:hint="default" w:ascii="仿宋_GB2312" w:hAnsi="Times New Roman" w:eastAsia="仿宋_GB2312" w:cs="Times New Roman"/>
          <w:kern w:val="2"/>
          <w:lang w:val="en-US" w:eastAsia="zh-CN" w:bidi="ar-SA"/>
        </w:rPr>
      </w:pPr>
      <w:r>
        <w:rPr>
          <w:rFonts w:hint="eastAsia" w:ascii="仿宋_GB2312" w:hAnsi="Times New Roman" w:eastAsia="仿宋_GB2312" w:cs="Times New Roman"/>
          <w:kern w:val="2"/>
          <w:sz w:val="32"/>
          <w:szCs w:val="32"/>
          <w:lang w:val="en-US" w:bidi="ar-SA"/>
        </w:rPr>
        <w:t>二、</w:t>
      </w:r>
      <w:r>
        <w:rPr>
          <w:rFonts w:hint="eastAsia" w:ascii="仿宋_GB2312" w:hAnsi="Times New Roman" w:eastAsia="仿宋_GB2312" w:cs="Times New Roman"/>
          <w:kern w:val="2"/>
          <w:sz w:val="32"/>
          <w:szCs w:val="32"/>
          <w:lang w:val="en-US" w:eastAsia="zh-CN" w:bidi="ar-SA"/>
        </w:rPr>
        <w:t>机构设置情况</w:t>
      </w:r>
    </w:p>
    <w:p w14:paraId="09822DB8">
      <w:pPr>
        <w:autoSpaceDE/>
        <w:autoSpaceDN/>
        <w:spacing w:line="560" w:lineRule="exact"/>
        <w:ind w:firstLine="645"/>
        <w:jc w:val="both"/>
        <w:rPr>
          <w:rFonts w:hint="eastAsia" w:ascii="黑体" w:hAnsi="黑体" w:eastAsia="黑体" w:cs="Times New Roman"/>
          <w:kern w:val="2"/>
          <w:sz w:val="32"/>
          <w:szCs w:val="32"/>
          <w:lang w:val="en-US" w:bidi="ar-SA"/>
        </w:rPr>
      </w:pPr>
      <w:r>
        <w:rPr>
          <w:rFonts w:hint="eastAsia" w:ascii="黑体" w:hAnsi="黑体" w:eastAsia="黑体" w:cs="Times New Roman"/>
          <w:kern w:val="2"/>
          <w:sz w:val="32"/>
          <w:szCs w:val="32"/>
          <w:lang w:val="en-US" w:bidi="ar-SA"/>
        </w:rPr>
        <w:t>第二部分：广西新闻出版技工学校202</w:t>
      </w:r>
      <w:r>
        <w:rPr>
          <w:rFonts w:hint="eastAsia" w:ascii="黑体" w:hAnsi="黑体" w:eastAsia="黑体" w:cs="Times New Roman"/>
          <w:kern w:val="2"/>
          <w:sz w:val="32"/>
          <w:szCs w:val="32"/>
          <w:lang w:val="en-US" w:eastAsia="zh-CN" w:bidi="ar-SA"/>
        </w:rPr>
        <w:t>3</w:t>
      </w:r>
      <w:r>
        <w:rPr>
          <w:rFonts w:hint="eastAsia" w:ascii="黑体" w:hAnsi="黑体" w:eastAsia="黑体" w:cs="Times New Roman"/>
          <w:kern w:val="2"/>
          <w:sz w:val="32"/>
          <w:szCs w:val="32"/>
          <w:lang w:val="en-US" w:bidi="ar-SA"/>
        </w:rPr>
        <w:t>年度决算报表</w:t>
      </w:r>
    </w:p>
    <w:p w14:paraId="242D4770">
      <w:pPr>
        <w:autoSpaceDE/>
        <w:autoSpaceDN/>
        <w:spacing w:line="560" w:lineRule="exact"/>
        <w:ind w:left="645"/>
        <w:jc w:val="both"/>
        <w:rPr>
          <w:rFonts w:hint="eastAsia" w:ascii="仿宋_GB2312" w:hAnsi="Times New Roman" w:eastAsia="仿宋_GB2312" w:cs="Times New Roman"/>
          <w:kern w:val="2"/>
          <w:sz w:val="32"/>
          <w:szCs w:val="32"/>
          <w:lang w:val="en-US" w:bidi="ar-SA"/>
        </w:rPr>
      </w:pPr>
      <w:r>
        <w:rPr>
          <w:rFonts w:hint="eastAsia" w:ascii="仿宋_GB2312" w:hAnsi="Times New Roman" w:eastAsia="仿宋_GB2312" w:cs="Times New Roman"/>
          <w:kern w:val="2"/>
          <w:sz w:val="32"/>
          <w:szCs w:val="32"/>
          <w:lang w:val="en-US" w:bidi="ar-SA"/>
        </w:rPr>
        <w:t>表一：收入支出决算总表</w:t>
      </w:r>
    </w:p>
    <w:p w14:paraId="33086729">
      <w:pPr>
        <w:autoSpaceDE/>
        <w:autoSpaceDN/>
        <w:spacing w:line="560" w:lineRule="exact"/>
        <w:ind w:left="645"/>
        <w:jc w:val="both"/>
        <w:rPr>
          <w:rFonts w:hint="eastAsia" w:ascii="仿宋_GB2312" w:hAnsi="Times New Roman" w:eastAsia="仿宋_GB2312" w:cs="Times New Roman"/>
          <w:kern w:val="2"/>
          <w:sz w:val="32"/>
          <w:szCs w:val="32"/>
          <w:lang w:val="en-US" w:bidi="ar-SA"/>
        </w:rPr>
      </w:pPr>
      <w:r>
        <w:rPr>
          <w:rFonts w:hint="eastAsia" w:ascii="仿宋_GB2312" w:hAnsi="Times New Roman" w:eastAsia="仿宋_GB2312" w:cs="Times New Roman"/>
          <w:kern w:val="2"/>
          <w:sz w:val="32"/>
          <w:szCs w:val="32"/>
          <w:lang w:val="en-US" w:bidi="ar-SA"/>
        </w:rPr>
        <w:t>表二：收入决算表</w:t>
      </w:r>
    </w:p>
    <w:p w14:paraId="0F5E4802">
      <w:pPr>
        <w:autoSpaceDE/>
        <w:autoSpaceDN/>
        <w:spacing w:line="560" w:lineRule="exact"/>
        <w:ind w:left="645"/>
        <w:jc w:val="both"/>
        <w:rPr>
          <w:rFonts w:hint="eastAsia" w:ascii="仿宋_GB2312" w:hAnsi="Times New Roman" w:eastAsia="仿宋_GB2312" w:cs="Times New Roman"/>
          <w:kern w:val="2"/>
          <w:sz w:val="32"/>
          <w:szCs w:val="32"/>
          <w:lang w:val="en-US" w:bidi="ar-SA"/>
        </w:rPr>
      </w:pPr>
      <w:r>
        <w:rPr>
          <w:rFonts w:hint="eastAsia" w:ascii="仿宋_GB2312" w:hAnsi="Times New Roman" w:eastAsia="仿宋_GB2312" w:cs="Times New Roman"/>
          <w:kern w:val="2"/>
          <w:sz w:val="32"/>
          <w:szCs w:val="32"/>
          <w:lang w:val="en-US" w:bidi="ar-SA"/>
        </w:rPr>
        <w:t>表三：支出决算表</w:t>
      </w:r>
    </w:p>
    <w:p w14:paraId="32627380">
      <w:pPr>
        <w:autoSpaceDE/>
        <w:autoSpaceDN/>
        <w:spacing w:line="560" w:lineRule="exact"/>
        <w:ind w:left="645"/>
        <w:jc w:val="both"/>
        <w:rPr>
          <w:rFonts w:hint="eastAsia" w:ascii="仿宋_GB2312" w:hAnsi="Times New Roman" w:eastAsia="仿宋_GB2312" w:cs="Times New Roman"/>
          <w:kern w:val="2"/>
          <w:sz w:val="32"/>
          <w:szCs w:val="32"/>
          <w:lang w:val="en-US" w:bidi="ar-SA"/>
        </w:rPr>
      </w:pPr>
      <w:r>
        <w:rPr>
          <w:rFonts w:hint="eastAsia" w:ascii="仿宋_GB2312" w:hAnsi="Times New Roman" w:eastAsia="仿宋_GB2312" w:cs="Times New Roman"/>
          <w:kern w:val="2"/>
          <w:sz w:val="32"/>
          <w:szCs w:val="32"/>
          <w:lang w:val="en-US" w:bidi="ar-SA"/>
        </w:rPr>
        <w:t>表四：财政拨款收入支出决算总表</w:t>
      </w:r>
    </w:p>
    <w:p w14:paraId="200FD897">
      <w:pPr>
        <w:autoSpaceDE/>
        <w:autoSpaceDN/>
        <w:spacing w:line="560" w:lineRule="exact"/>
        <w:ind w:left="645"/>
        <w:jc w:val="both"/>
        <w:rPr>
          <w:rFonts w:hint="eastAsia" w:ascii="仿宋_GB2312" w:hAnsi="Times New Roman" w:eastAsia="仿宋_GB2312" w:cs="Times New Roman"/>
          <w:kern w:val="2"/>
          <w:sz w:val="32"/>
          <w:szCs w:val="32"/>
          <w:lang w:val="en-US" w:bidi="ar-SA"/>
        </w:rPr>
      </w:pPr>
      <w:r>
        <w:rPr>
          <w:rFonts w:hint="eastAsia" w:ascii="仿宋_GB2312" w:hAnsi="Times New Roman" w:eastAsia="仿宋_GB2312" w:cs="Times New Roman"/>
          <w:kern w:val="2"/>
          <w:sz w:val="32"/>
          <w:szCs w:val="32"/>
          <w:lang w:val="en-US" w:bidi="ar-SA"/>
        </w:rPr>
        <w:t>表五：一般公共预算财政拨款支出决算表</w:t>
      </w:r>
    </w:p>
    <w:p w14:paraId="49EA1568">
      <w:pPr>
        <w:autoSpaceDE/>
        <w:autoSpaceDN/>
        <w:spacing w:line="560" w:lineRule="exact"/>
        <w:ind w:left="645"/>
        <w:jc w:val="both"/>
        <w:rPr>
          <w:rFonts w:hint="eastAsia" w:ascii="仿宋_GB2312" w:hAnsi="Times New Roman" w:eastAsia="仿宋_GB2312" w:cs="Times New Roman"/>
          <w:kern w:val="2"/>
          <w:sz w:val="32"/>
          <w:szCs w:val="32"/>
          <w:lang w:val="en-US" w:bidi="ar-SA"/>
        </w:rPr>
      </w:pPr>
      <w:r>
        <w:rPr>
          <w:rFonts w:hint="eastAsia" w:ascii="仿宋_GB2312" w:hAnsi="Times New Roman" w:eastAsia="仿宋_GB2312" w:cs="Times New Roman"/>
          <w:kern w:val="2"/>
          <w:sz w:val="32"/>
          <w:szCs w:val="32"/>
          <w:lang w:val="en-US" w:bidi="ar-SA"/>
        </w:rPr>
        <w:t>表六：一般公共预算财政拨款基本支出决算表</w:t>
      </w:r>
    </w:p>
    <w:p w14:paraId="4ECE2FB1">
      <w:pPr>
        <w:autoSpaceDE/>
        <w:autoSpaceDN/>
        <w:spacing w:line="560" w:lineRule="exact"/>
        <w:ind w:left="645"/>
        <w:jc w:val="both"/>
        <w:rPr>
          <w:rFonts w:hint="eastAsia" w:ascii="仿宋_GB2312" w:hAnsi="Times New Roman" w:eastAsia="仿宋_GB2312" w:cs="Times New Roman"/>
          <w:kern w:val="2"/>
          <w:sz w:val="32"/>
          <w:szCs w:val="32"/>
          <w:lang w:val="en-US" w:bidi="ar-SA"/>
        </w:rPr>
      </w:pPr>
      <w:r>
        <w:rPr>
          <w:rFonts w:hint="eastAsia" w:ascii="仿宋_GB2312" w:hAnsi="Times New Roman" w:eastAsia="仿宋_GB2312" w:cs="Times New Roman"/>
          <w:kern w:val="2"/>
          <w:sz w:val="32"/>
          <w:szCs w:val="32"/>
          <w:lang w:val="en-US" w:bidi="ar-SA"/>
        </w:rPr>
        <w:t>表七：政府性基金预算财政拨款收入支出决算表</w:t>
      </w:r>
    </w:p>
    <w:p w14:paraId="2272294C">
      <w:pPr>
        <w:autoSpaceDE/>
        <w:autoSpaceDN/>
        <w:spacing w:line="560" w:lineRule="exact"/>
        <w:ind w:left="645"/>
        <w:jc w:val="both"/>
        <w:rPr>
          <w:rFonts w:hint="eastAsia" w:ascii="仿宋_GB2312" w:hAnsi="Times New Roman" w:eastAsia="仿宋_GB2312" w:cs="Times New Roman"/>
          <w:kern w:val="2"/>
          <w:sz w:val="32"/>
          <w:szCs w:val="32"/>
          <w:lang w:val="en-US" w:bidi="ar-SA"/>
        </w:rPr>
      </w:pPr>
      <w:r>
        <w:rPr>
          <w:rFonts w:hint="eastAsia" w:ascii="仿宋_GB2312" w:hAnsi="Times New Roman" w:eastAsia="仿宋_GB2312" w:cs="Times New Roman"/>
          <w:kern w:val="2"/>
          <w:sz w:val="32"/>
          <w:szCs w:val="32"/>
          <w:lang w:val="en-US" w:bidi="ar-SA"/>
        </w:rPr>
        <w:t>表八：国有资本经营预算财政拨款支出决算表</w:t>
      </w:r>
    </w:p>
    <w:p w14:paraId="5105955D">
      <w:pPr>
        <w:autoSpaceDE/>
        <w:autoSpaceDN/>
        <w:spacing w:line="560" w:lineRule="exact"/>
        <w:ind w:left="645"/>
        <w:jc w:val="both"/>
        <w:rPr>
          <w:rFonts w:hint="eastAsia" w:ascii="仿宋_GB2312" w:hAnsi="Times New Roman" w:eastAsia="仿宋_GB2312" w:cs="Times New Roman"/>
          <w:kern w:val="2"/>
          <w:sz w:val="32"/>
          <w:szCs w:val="32"/>
          <w:lang w:val="en-US" w:bidi="ar-SA"/>
        </w:rPr>
      </w:pPr>
      <w:r>
        <w:rPr>
          <w:rFonts w:hint="eastAsia" w:ascii="仿宋_GB2312" w:hAnsi="Times New Roman" w:eastAsia="仿宋_GB2312" w:cs="Times New Roman"/>
          <w:kern w:val="2"/>
          <w:sz w:val="32"/>
          <w:szCs w:val="32"/>
          <w:lang w:val="en-US" w:bidi="ar-SA"/>
        </w:rPr>
        <w:t>表九：财政拨款安排的“三公”经费支出决算表</w:t>
      </w:r>
    </w:p>
    <w:p w14:paraId="7A936909">
      <w:pPr>
        <w:autoSpaceDE/>
        <w:autoSpaceDN/>
        <w:spacing w:line="560" w:lineRule="exact"/>
        <w:ind w:firstLine="645"/>
        <w:jc w:val="both"/>
        <w:rPr>
          <w:rFonts w:hint="eastAsia" w:ascii="黑体" w:hAnsi="黑体" w:eastAsia="黑体" w:cs="Times New Roman"/>
          <w:kern w:val="2"/>
          <w:sz w:val="32"/>
          <w:szCs w:val="32"/>
          <w:lang w:val="en-US" w:bidi="ar-SA"/>
        </w:rPr>
      </w:pPr>
      <w:r>
        <w:rPr>
          <w:rFonts w:hint="eastAsia" w:ascii="黑体" w:hAnsi="黑体" w:eastAsia="黑体" w:cs="Times New Roman"/>
          <w:kern w:val="2"/>
          <w:sz w:val="32"/>
          <w:szCs w:val="32"/>
          <w:lang w:val="en-US" w:bidi="ar-SA"/>
        </w:rPr>
        <w:t>第三部分：广西新闻出版技工学校202</w:t>
      </w:r>
      <w:r>
        <w:rPr>
          <w:rFonts w:hint="eastAsia" w:ascii="黑体" w:hAnsi="黑体" w:eastAsia="黑体" w:cs="Times New Roman"/>
          <w:kern w:val="2"/>
          <w:sz w:val="32"/>
          <w:szCs w:val="32"/>
          <w:lang w:val="en-US" w:eastAsia="zh-CN" w:bidi="ar-SA"/>
        </w:rPr>
        <w:t>3</w:t>
      </w:r>
      <w:r>
        <w:rPr>
          <w:rFonts w:hint="eastAsia" w:ascii="黑体" w:hAnsi="黑体" w:eastAsia="黑体" w:cs="Times New Roman"/>
          <w:kern w:val="2"/>
          <w:sz w:val="32"/>
          <w:szCs w:val="32"/>
          <w:lang w:val="en-US" w:bidi="ar-SA"/>
        </w:rPr>
        <w:t>年度部门决算情况说明</w:t>
      </w:r>
    </w:p>
    <w:p w14:paraId="578F5059">
      <w:pPr>
        <w:autoSpaceDE w:val="0"/>
        <w:autoSpaceDN w:val="0"/>
        <w:adjustRightInd w:val="0"/>
        <w:spacing w:line="560" w:lineRule="exact"/>
        <w:ind w:firstLine="640" w:firstLineChars="200"/>
        <w:jc w:val="left"/>
        <w:rPr>
          <w:rFonts w:hint="eastAsia" w:ascii="仿宋_GB2312" w:hAnsi="Times New Roman" w:eastAsia="仿宋_GB2312" w:cs="仿宋_GB2312"/>
          <w:kern w:val="0"/>
          <w:sz w:val="32"/>
          <w:szCs w:val="32"/>
          <w:lang w:val="en-US" w:bidi="ar-SA"/>
        </w:rPr>
      </w:pPr>
      <w:r>
        <w:rPr>
          <w:rFonts w:hint="eastAsia" w:ascii="仿宋_GB2312" w:hAnsi="Times New Roman" w:eastAsia="仿宋_GB2312" w:cs="仿宋_GB2312"/>
          <w:kern w:val="0"/>
          <w:sz w:val="32"/>
          <w:szCs w:val="32"/>
          <w:lang w:val="en-US" w:bidi="ar-SA"/>
        </w:rPr>
        <w:t>一、202</w:t>
      </w:r>
      <w:r>
        <w:rPr>
          <w:rFonts w:hint="eastAsia" w:ascii="仿宋_GB2312" w:hAnsi="Times New Roman" w:eastAsia="仿宋_GB2312" w:cs="仿宋_GB2312"/>
          <w:kern w:val="0"/>
          <w:sz w:val="32"/>
          <w:szCs w:val="32"/>
          <w:lang w:val="en-US" w:eastAsia="zh-CN" w:bidi="ar-SA"/>
        </w:rPr>
        <w:t>3</w:t>
      </w:r>
      <w:r>
        <w:rPr>
          <w:rFonts w:hint="eastAsia" w:ascii="仿宋_GB2312" w:hAnsi="Times New Roman" w:eastAsia="仿宋_GB2312" w:cs="仿宋_GB2312"/>
          <w:kern w:val="0"/>
          <w:sz w:val="32"/>
          <w:szCs w:val="32"/>
          <w:lang w:val="en-US" w:bidi="ar-SA"/>
        </w:rPr>
        <w:t>年度收入支出决算总体情况</w:t>
      </w:r>
    </w:p>
    <w:p w14:paraId="666E8B41">
      <w:pPr>
        <w:autoSpaceDE w:val="0"/>
        <w:autoSpaceDN w:val="0"/>
        <w:adjustRightInd w:val="0"/>
        <w:spacing w:line="560" w:lineRule="exact"/>
        <w:ind w:firstLine="640" w:firstLineChars="200"/>
        <w:jc w:val="left"/>
        <w:rPr>
          <w:rFonts w:hint="eastAsia" w:ascii="仿宋_GB2312" w:hAnsi="Times New Roman" w:eastAsia="仿宋_GB2312" w:cs="仿宋_GB2312"/>
          <w:kern w:val="0"/>
          <w:sz w:val="32"/>
          <w:szCs w:val="32"/>
          <w:lang w:val="en-US" w:bidi="ar-SA"/>
        </w:rPr>
      </w:pPr>
      <w:r>
        <w:rPr>
          <w:rFonts w:hint="eastAsia" w:ascii="仿宋_GB2312" w:hAnsi="Times New Roman" w:eastAsia="仿宋_GB2312" w:cs="仿宋_GB2312"/>
          <w:kern w:val="0"/>
          <w:sz w:val="32"/>
          <w:szCs w:val="32"/>
          <w:lang w:val="en-US" w:bidi="ar-SA"/>
        </w:rPr>
        <w:t>二、202</w:t>
      </w:r>
      <w:r>
        <w:rPr>
          <w:rFonts w:hint="eastAsia" w:ascii="仿宋_GB2312" w:hAnsi="Times New Roman" w:eastAsia="仿宋_GB2312" w:cs="仿宋_GB2312"/>
          <w:kern w:val="0"/>
          <w:sz w:val="32"/>
          <w:szCs w:val="32"/>
          <w:lang w:val="en-US" w:eastAsia="zh-CN" w:bidi="ar-SA"/>
        </w:rPr>
        <w:t>3</w:t>
      </w:r>
      <w:r>
        <w:rPr>
          <w:rFonts w:hint="eastAsia" w:ascii="仿宋_GB2312" w:hAnsi="Times New Roman" w:eastAsia="仿宋_GB2312" w:cs="仿宋_GB2312"/>
          <w:kern w:val="0"/>
          <w:sz w:val="32"/>
          <w:szCs w:val="32"/>
          <w:lang w:val="en-US" w:bidi="ar-SA"/>
        </w:rPr>
        <w:t>年度一般公共预算财政拨款支出决算情况</w:t>
      </w:r>
    </w:p>
    <w:p w14:paraId="56712BFE">
      <w:pPr>
        <w:autoSpaceDE w:val="0"/>
        <w:autoSpaceDN w:val="0"/>
        <w:adjustRightInd w:val="0"/>
        <w:spacing w:line="560" w:lineRule="exact"/>
        <w:ind w:left="638" w:leftChars="290" w:firstLine="0" w:firstLineChars="0"/>
        <w:jc w:val="left"/>
        <w:rPr>
          <w:rFonts w:hint="eastAsia" w:ascii="仿宋_GB2312" w:hAnsi="Times New Roman" w:eastAsia="仿宋_GB2312" w:cs="仿宋_GB2312"/>
          <w:kern w:val="0"/>
          <w:sz w:val="32"/>
          <w:szCs w:val="32"/>
          <w:lang w:val="en-US" w:bidi="ar-SA"/>
        </w:rPr>
      </w:pPr>
      <w:r>
        <w:rPr>
          <w:rFonts w:hint="eastAsia" w:ascii="仿宋_GB2312" w:hAnsi="Times New Roman" w:eastAsia="仿宋_GB2312" w:cs="仿宋_GB2312"/>
          <w:kern w:val="0"/>
          <w:sz w:val="32"/>
          <w:szCs w:val="32"/>
          <w:lang w:val="en-US" w:bidi="ar-SA"/>
        </w:rPr>
        <w:t>三、202</w:t>
      </w:r>
      <w:r>
        <w:rPr>
          <w:rFonts w:hint="eastAsia" w:ascii="仿宋_GB2312" w:hAnsi="Times New Roman" w:eastAsia="仿宋_GB2312" w:cs="仿宋_GB2312"/>
          <w:kern w:val="0"/>
          <w:sz w:val="32"/>
          <w:szCs w:val="32"/>
          <w:lang w:val="en-US" w:eastAsia="zh-CN" w:bidi="ar-SA"/>
        </w:rPr>
        <w:t>3</w:t>
      </w:r>
      <w:r>
        <w:rPr>
          <w:rFonts w:hint="eastAsia" w:ascii="仿宋_GB2312" w:hAnsi="Times New Roman" w:eastAsia="仿宋_GB2312" w:cs="仿宋_GB2312"/>
          <w:kern w:val="0"/>
          <w:sz w:val="32"/>
          <w:szCs w:val="32"/>
          <w:lang w:val="en-US" w:bidi="ar-SA"/>
        </w:rPr>
        <w:t>年度一般公共预算财政拨款基本支出决算情况说</w:t>
      </w:r>
    </w:p>
    <w:p w14:paraId="7D178C82">
      <w:pPr>
        <w:autoSpaceDE w:val="0"/>
        <w:autoSpaceDN w:val="0"/>
        <w:adjustRightInd w:val="0"/>
        <w:spacing w:line="560" w:lineRule="exact"/>
        <w:jc w:val="left"/>
        <w:rPr>
          <w:rFonts w:hint="eastAsia" w:ascii="仿宋_GB2312" w:hAnsi="Times New Roman" w:eastAsia="仿宋_GB2312" w:cs="仿宋_GB2312"/>
          <w:kern w:val="0"/>
          <w:sz w:val="32"/>
          <w:szCs w:val="32"/>
          <w:highlight w:val="yellow"/>
          <w:lang w:val="en-US" w:bidi="ar-SA"/>
        </w:rPr>
      </w:pPr>
      <w:r>
        <w:rPr>
          <w:rFonts w:hint="eastAsia" w:ascii="仿宋_GB2312" w:hAnsi="Times New Roman" w:eastAsia="仿宋_GB2312" w:cs="仿宋_GB2312"/>
          <w:kern w:val="0"/>
          <w:sz w:val="32"/>
          <w:szCs w:val="32"/>
          <w:lang w:val="en-US" w:bidi="ar-SA"/>
        </w:rPr>
        <w:t>明</w:t>
      </w:r>
    </w:p>
    <w:p w14:paraId="539C6522">
      <w:pPr>
        <w:autoSpaceDE w:val="0"/>
        <w:autoSpaceDN w:val="0"/>
        <w:adjustRightInd w:val="0"/>
        <w:spacing w:line="560" w:lineRule="exact"/>
        <w:ind w:firstLine="640" w:firstLineChars="200"/>
        <w:jc w:val="left"/>
        <w:rPr>
          <w:rFonts w:hint="eastAsia" w:ascii="仿宋_GB2312" w:hAnsi="Times New Roman" w:eastAsia="仿宋_GB2312" w:cs="仿宋_GB2312"/>
          <w:kern w:val="0"/>
          <w:sz w:val="32"/>
          <w:szCs w:val="32"/>
          <w:highlight w:val="yellow"/>
          <w:lang w:val="en-US" w:bidi="ar-SA"/>
        </w:rPr>
      </w:pPr>
      <w:r>
        <w:rPr>
          <w:rFonts w:hint="eastAsia" w:ascii="仿宋_GB2312" w:hAnsi="Times New Roman" w:eastAsia="仿宋_GB2312" w:cs="仿宋_GB2312"/>
          <w:kern w:val="0"/>
          <w:sz w:val="32"/>
          <w:szCs w:val="32"/>
          <w:lang w:val="en-US" w:bidi="ar-SA"/>
        </w:rPr>
        <w:t>四、202</w:t>
      </w:r>
      <w:r>
        <w:rPr>
          <w:rFonts w:hint="eastAsia" w:ascii="仿宋_GB2312" w:hAnsi="Times New Roman" w:eastAsia="仿宋_GB2312" w:cs="仿宋_GB2312"/>
          <w:kern w:val="0"/>
          <w:sz w:val="32"/>
          <w:szCs w:val="32"/>
          <w:lang w:val="en-US" w:eastAsia="zh-CN" w:bidi="ar-SA"/>
        </w:rPr>
        <w:t>3</w:t>
      </w:r>
      <w:r>
        <w:rPr>
          <w:rFonts w:hint="eastAsia" w:ascii="仿宋_GB2312" w:hAnsi="Times New Roman" w:eastAsia="仿宋_GB2312" w:cs="仿宋_GB2312"/>
          <w:kern w:val="0"/>
          <w:sz w:val="32"/>
          <w:szCs w:val="32"/>
          <w:lang w:val="en-US" w:bidi="ar-SA"/>
        </w:rPr>
        <w:t>年度政府性基金支出决算情况</w:t>
      </w:r>
    </w:p>
    <w:p w14:paraId="7F0550B9">
      <w:pPr>
        <w:autoSpaceDE w:val="0"/>
        <w:autoSpaceDN w:val="0"/>
        <w:adjustRightInd w:val="0"/>
        <w:spacing w:line="560" w:lineRule="exact"/>
        <w:ind w:firstLine="640" w:firstLineChars="200"/>
        <w:jc w:val="left"/>
        <w:rPr>
          <w:rFonts w:hint="eastAsia" w:ascii="仿宋_GB2312" w:hAnsi="Times New Roman" w:eastAsia="仿宋_GB2312" w:cs="仿宋_GB2312"/>
          <w:kern w:val="0"/>
          <w:sz w:val="32"/>
          <w:szCs w:val="32"/>
          <w:lang w:val="en-US" w:bidi="ar-SA"/>
        </w:rPr>
      </w:pPr>
      <w:r>
        <w:rPr>
          <w:rFonts w:hint="eastAsia" w:ascii="仿宋_GB2312" w:hAnsi="Times New Roman" w:eastAsia="仿宋_GB2312" w:cs="仿宋_GB2312"/>
          <w:kern w:val="0"/>
          <w:sz w:val="32"/>
          <w:szCs w:val="32"/>
          <w:lang w:val="en-US" w:bidi="ar-SA"/>
        </w:rPr>
        <w:t>五、202</w:t>
      </w:r>
      <w:r>
        <w:rPr>
          <w:rFonts w:hint="eastAsia" w:ascii="仿宋_GB2312" w:hAnsi="Times New Roman" w:eastAsia="仿宋_GB2312" w:cs="仿宋_GB2312"/>
          <w:kern w:val="0"/>
          <w:sz w:val="32"/>
          <w:szCs w:val="32"/>
          <w:lang w:val="en-US" w:eastAsia="zh-CN" w:bidi="ar-SA"/>
        </w:rPr>
        <w:t>3</w:t>
      </w:r>
      <w:r>
        <w:rPr>
          <w:rFonts w:hint="eastAsia" w:ascii="仿宋_GB2312" w:hAnsi="Times New Roman" w:eastAsia="仿宋_GB2312" w:cs="仿宋_GB2312"/>
          <w:kern w:val="0"/>
          <w:sz w:val="32"/>
          <w:szCs w:val="32"/>
          <w:lang w:val="en-US" w:bidi="ar-SA"/>
        </w:rPr>
        <w:t>年度国有资本经营预算支出决算情况</w:t>
      </w:r>
    </w:p>
    <w:p w14:paraId="305C5A52">
      <w:pPr>
        <w:autoSpaceDE w:val="0"/>
        <w:autoSpaceDN w:val="0"/>
        <w:adjustRightInd w:val="0"/>
        <w:spacing w:line="560" w:lineRule="exact"/>
        <w:ind w:firstLine="640" w:firstLineChars="200"/>
        <w:jc w:val="left"/>
        <w:rPr>
          <w:rFonts w:hint="eastAsia" w:ascii="仿宋_GB2312" w:hAnsi="Times New Roman" w:eastAsia="仿宋_GB2312" w:cs="仿宋_GB2312"/>
          <w:kern w:val="0"/>
          <w:sz w:val="32"/>
          <w:szCs w:val="32"/>
          <w:lang w:val="en-US" w:bidi="ar-SA"/>
        </w:rPr>
      </w:pPr>
      <w:r>
        <w:rPr>
          <w:rFonts w:hint="eastAsia" w:ascii="仿宋_GB2312" w:hAnsi="Times New Roman" w:eastAsia="仿宋_GB2312" w:cs="仿宋_GB2312"/>
          <w:kern w:val="0"/>
          <w:sz w:val="32"/>
          <w:szCs w:val="32"/>
          <w:lang w:val="en-US" w:bidi="ar-SA"/>
        </w:rPr>
        <w:t>六、财政拨款安排的“三公”经费支出决算情况说明</w:t>
      </w:r>
    </w:p>
    <w:p w14:paraId="4475581E">
      <w:pPr>
        <w:autoSpaceDE w:val="0"/>
        <w:autoSpaceDN w:val="0"/>
        <w:adjustRightInd w:val="0"/>
        <w:spacing w:line="560" w:lineRule="exact"/>
        <w:ind w:firstLine="640" w:firstLineChars="200"/>
        <w:jc w:val="left"/>
        <w:rPr>
          <w:rFonts w:hint="eastAsia" w:ascii="仿宋_GB2312" w:hAnsi="Times New Roman" w:eastAsia="仿宋_GB2312" w:cs="仿宋_GB2312"/>
          <w:kern w:val="0"/>
          <w:sz w:val="32"/>
          <w:szCs w:val="32"/>
          <w:lang w:val="en-US" w:bidi="ar-SA"/>
        </w:rPr>
      </w:pPr>
      <w:r>
        <w:rPr>
          <w:rFonts w:hint="eastAsia" w:ascii="仿宋_GB2312" w:hAnsi="Times New Roman" w:eastAsia="仿宋_GB2312" w:cs="仿宋_GB2312"/>
          <w:kern w:val="0"/>
          <w:sz w:val="32"/>
          <w:szCs w:val="32"/>
          <w:lang w:val="en-US" w:bidi="ar-SA"/>
        </w:rPr>
        <w:t>七、其他重要事项情况说明</w:t>
      </w:r>
    </w:p>
    <w:p w14:paraId="20FBC986">
      <w:pPr>
        <w:autoSpaceDE w:val="0"/>
        <w:autoSpaceDN w:val="0"/>
        <w:adjustRightInd w:val="0"/>
        <w:spacing w:line="560" w:lineRule="exact"/>
        <w:ind w:firstLine="640" w:firstLineChars="200"/>
        <w:jc w:val="left"/>
        <w:rPr>
          <w:rFonts w:hint="eastAsia" w:ascii="仿宋_GB2312" w:hAnsi="Times New Roman" w:eastAsia="仿宋_GB2312" w:cs="仿宋_GB2312"/>
          <w:kern w:val="0"/>
          <w:sz w:val="32"/>
          <w:szCs w:val="32"/>
          <w:lang w:val="en-US" w:bidi="ar-SA"/>
        </w:rPr>
      </w:pPr>
      <w:r>
        <w:rPr>
          <w:rFonts w:hint="eastAsia" w:ascii="仿宋_GB2312" w:hAnsi="Times New Roman" w:eastAsia="仿宋_GB2312" w:cs="仿宋_GB2312"/>
          <w:kern w:val="0"/>
          <w:sz w:val="32"/>
          <w:szCs w:val="32"/>
          <w:lang w:val="en-US" w:bidi="ar-SA"/>
        </w:rPr>
        <w:t>八、预算绩效管理工作开展情况</w:t>
      </w:r>
    </w:p>
    <w:p w14:paraId="384AD5C3">
      <w:pPr>
        <w:pStyle w:val="4"/>
        <w:spacing w:before="214"/>
        <w:ind w:left="758"/>
        <w:rPr>
          <w:rFonts w:ascii="黑体"/>
        </w:rPr>
      </w:pPr>
      <w:r>
        <w:rPr>
          <w:rFonts w:hint="eastAsia" w:ascii="黑体" w:eastAsia="黑体"/>
        </w:rPr>
        <w:t>第四部分：名词解释</w:t>
      </w:r>
    </w:p>
    <w:p w14:paraId="16FD08CE">
      <w:pPr>
        <w:pStyle w:val="4"/>
        <w:spacing w:before="7"/>
        <w:ind w:left="0"/>
        <w:rPr>
          <w:rFonts w:ascii="黑体"/>
          <w:sz w:val="42"/>
        </w:rPr>
      </w:pPr>
    </w:p>
    <w:p w14:paraId="3395A453">
      <w:pPr>
        <w:pStyle w:val="4"/>
        <w:spacing w:before="7"/>
        <w:ind w:left="0"/>
        <w:rPr>
          <w:rFonts w:ascii="黑体"/>
          <w:sz w:val="42"/>
        </w:rPr>
      </w:pPr>
    </w:p>
    <w:p w14:paraId="1C579B24">
      <w:pPr>
        <w:pStyle w:val="4"/>
        <w:spacing w:before="7"/>
        <w:ind w:left="0"/>
        <w:rPr>
          <w:rFonts w:ascii="黑体"/>
          <w:sz w:val="42"/>
        </w:rPr>
      </w:pPr>
    </w:p>
    <w:p w14:paraId="54A252B2">
      <w:pPr>
        <w:pStyle w:val="4"/>
        <w:spacing w:before="7"/>
        <w:ind w:left="0"/>
        <w:rPr>
          <w:rFonts w:ascii="黑体"/>
          <w:sz w:val="42"/>
        </w:rPr>
      </w:pPr>
    </w:p>
    <w:p w14:paraId="7AF5C362">
      <w:pPr>
        <w:pStyle w:val="4"/>
        <w:spacing w:before="7"/>
        <w:ind w:left="0"/>
        <w:rPr>
          <w:rFonts w:ascii="黑体"/>
          <w:sz w:val="42"/>
        </w:rPr>
      </w:pPr>
    </w:p>
    <w:p w14:paraId="7A5B8026">
      <w:pPr>
        <w:pStyle w:val="4"/>
        <w:spacing w:before="7"/>
        <w:ind w:left="0"/>
        <w:rPr>
          <w:rFonts w:ascii="黑体"/>
          <w:sz w:val="42"/>
        </w:rPr>
      </w:pPr>
    </w:p>
    <w:p w14:paraId="037348E6">
      <w:pPr>
        <w:pStyle w:val="4"/>
        <w:spacing w:before="7"/>
        <w:ind w:left="0"/>
        <w:rPr>
          <w:rFonts w:ascii="黑体"/>
          <w:sz w:val="42"/>
        </w:rPr>
      </w:pPr>
    </w:p>
    <w:p w14:paraId="12E22922">
      <w:pPr>
        <w:pStyle w:val="4"/>
        <w:spacing w:before="7"/>
        <w:ind w:left="0"/>
        <w:rPr>
          <w:rFonts w:ascii="黑体"/>
          <w:sz w:val="42"/>
        </w:rPr>
      </w:pPr>
    </w:p>
    <w:p w14:paraId="568CF0EE">
      <w:pPr>
        <w:pStyle w:val="4"/>
        <w:spacing w:before="7"/>
        <w:ind w:left="0"/>
        <w:rPr>
          <w:rFonts w:ascii="黑体"/>
          <w:sz w:val="42"/>
        </w:rPr>
      </w:pPr>
    </w:p>
    <w:p w14:paraId="60393A3A">
      <w:pPr>
        <w:pStyle w:val="4"/>
        <w:spacing w:before="7"/>
        <w:ind w:left="0"/>
        <w:rPr>
          <w:rFonts w:ascii="黑体"/>
          <w:sz w:val="42"/>
        </w:rPr>
      </w:pPr>
    </w:p>
    <w:p w14:paraId="0F58E300">
      <w:pPr>
        <w:pStyle w:val="4"/>
        <w:spacing w:before="7"/>
        <w:ind w:left="0"/>
        <w:rPr>
          <w:rFonts w:ascii="黑体"/>
          <w:sz w:val="42"/>
        </w:rPr>
      </w:pPr>
    </w:p>
    <w:p w14:paraId="14334E06">
      <w:pPr>
        <w:pStyle w:val="4"/>
        <w:spacing w:before="7"/>
        <w:ind w:left="0"/>
        <w:rPr>
          <w:rFonts w:ascii="黑体"/>
          <w:sz w:val="42"/>
        </w:rPr>
      </w:pPr>
    </w:p>
    <w:p w14:paraId="27C91EEE">
      <w:pPr>
        <w:pStyle w:val="4"/>
        <w:spacing w:before="7"/>
        <w:ind w:left="0"/>
        <w:rPr>
          <w:rFonts w:ascii="黑体"/>
          <w:sz w:val="42"/>
        </w:rPr>
      </w:pPr>
    </w:p>
    <w:p w14:paraId="375D11AE">
      <w:pPr>
        <w:pStyle w:val="4"/>
        <w:spacing w:before="7"/>
        <w:ind w:left="0"/>
        <w:rPr>
          <w:rFonts w:ascii="黑体"/>
          <w:sz w:val="42"/>
        </w:rPr>
      </w:pPr>
    </w:p>
    <w:p w14:paraId="11321AF8">
      <w:pPr>
        <w:pStyle w:val="4"/>
        <w:spacing w:before="7"/>
        <w:ind w:left="0"/>
        <w:rPr>
          <w:rFonts w:ascii="黑体"/>
          <w:sz w:val="42"/>
        </w:rPr>
      </w:pPr>
    </w:p>
    <w:p w14:paraId="52C8AE78">
      <w:pPr>
        <w:pStyle w:val="4"/>
        <w:spacing w:before="7"/>
        <w:ind w:left="0"/>
        <w:rPr>
          <w:rFonts w:ascii="黑体"/>
          <w:sz w:val="42"/>
        </w:rPr>
      </w:pPr>
    </w:p>
    <w:p w14:paraId="3B70E4D5">
      <w:pPr>
        <w:pStyle w:val="4"/>
        <w:spacing w:before="7"/>
        <w:ind w:left="0"/>
        <w:rPr>
          <w:rFonts w:ascii="黑体"/>
          <w:sz w:val="42"/>
        </w:rPr>
      </w:pPr>
    </w:p>
    <w:p w14:paraId="774D5B56">
      <w:pPr>
        <w:pStyle w:val="4"/>
        <w:spacing w:before="7"/>
        <w:ind w:left="0"/>
        <w:rPr>
          <w:rFonts w:ascii="黑体"/>
          <w:sz w:val="42"/>
        </w:rPr>
      </w:pPr>
    </w:p>
    <w:p w14:paraId="62ED1482">
      <w:pPr>
        <w:pStyle w:val="4"/>
        <w:spacing w:before="7"/>
        <w:ind w:left="0"/>
        <w:rPr>
          <w:rFonts w:ascii="黑体"/>
          <w:sz w:val="42"/>
        </w:rPr>
      </w:pPr>
    </w:p>
    <w:p w14:paraId="20BA61CD">
      <w:pPr>
        <w:autoSpaceDE/>
        <w:autoSpaceDN/>
        <w:spacing w:line="560" w:lineRule="exact"/>
        <w:ind w:firstLine="646"/>
        <w:jc w:val="center"/>
        <w:rPr>
          <w:rFonts w:hint="eastAsia" w:ascii="黑体" w:hAnsi="黑体" w:eastAsia="黑体" w:cs="Times New Roman"/>
          <w:kern w:val="2"/>
          <w:sz w:val="32"/>
          <w:szCs w:val="32"/>
          <w:lang w:val="en-US" w:bidi="ar-SA"/>
        </w:rPr>
      </w:pPr>
    </w:p>
    <w:p w14:paraId="4759D395">
      <w:pPr>
        <w:autoSpaceDE/>
        <w:autoSpaceDN/>
        <w:spacing w:line="560" w:lineRule="exact"/>
        <w:ind w:firstLine="646"/>
        <w:jc w:val="center"/>
        <w:rPr>
          <w:rFonts w:hint="eastAsia" w:ascii="黑体" w:hAnsi="黑体" w:eastAsia="黑体" w:cs="Times New Roman"/>
          <w:kern w:val="2"/>
          <w:sz w:val="32"/>
          <w:szCs w:val="32"/>
          <w:lang w:val="en-US" w:bidi="ar-SA"/>
        </w:rPr>
      </w:pPr>
      <w:r>
        <w:rPr>
          <w:rFonts w:hint="eastAsia" w:ascii="黑体" w:hAnsi="黑体" w:eastAsia="黑体" w:cs="Times New Roman"/>
          <w:kern w:val="2"/>
          <w:sz w:val="32"/>
          <w:szCs w:val="32"/>
          <w:lang w:val="en-US" w:bidi="ar-SA"/>
        </w:rPr>
        <w:t>第一部分：广西新闻出版技工学校概况</w:t>
      </w:r>
    </w:p>
    <w:p w14:paraId="1436922F">
      <w:pPr>
        <w:autoSpaceDE/>
        <w:autoSpaceDN/>
        <w:spacing w:line="560" w:lineRule="exact"/>
        <w:ind w:firstLine="646"/>
        <w:jc w:val="center"/>
        <w:rPr>
          <w:rFonts w:hint="eastAsia" w:ascii="黑体" w:hAnsi="黑体" w:eastAsia="黑体" w:cs="Times New Roman"/>
          <w:kern w:val="2"/>
          <w:sz w:val="32"/>
          <w:szCs w:val="32"/>
          <w:lang w:val="en-US" w:bidi="ar-SA"/>
        </w:rPr>
      </w:pPr>
    </w:p>
    <w:p w14:paraId="6D8656F7">
      <w:pPr>
        <w:pStyle w:val="4"/>
        <w:spacing w:before="150" w:line="328" w:lineRule="auto"/>
        <w:ind w:right="273" w:firstLine="640"/>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一、本单位主要职能</w:t>
      </w:r>
    </w:p>
    <w:p w14:paraId="77CA0F26">
      <w:pPr>
        <w:pStyle w:val="4"/>
        <w:spacing w:before="214" w:line="560" w:lineRule="exact"/>
        <w:ind w:left="0"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广西新闻出版技工学校隶属于自治区广播电视局，是全区唯一一所直接为出版、印刷企事业单位培养从事图文信息处理、印刷复制工艺及机电维修等各种实用型人才，集学历教育、在职培训为一体的公办技工学校。</w:t>
      </w:r>
    </w:p>
    <w:p w14:paraId="6BE32028">
      <w:pPr>
        <w:pStyle w:val="4"/>
        <w:spacing w:before="150" w:line="328" w:lineRule="auto"/>
        <w:ind w:right="273" w:firstLine="640"/>
        <w:rPr>
          <w:rFonts w:hint="default"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二、机构设置情况</w:t>
      </w:r>
    </w:p>
    <w:p w14:paraId="634A3293">
      <w:pPr>
        <w:pStyle w:val="4"/>
        <w:spacing w:before="214" w:line="560" w:lineRule="exact"/>
        <w:ind w:left="0"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广西新闻出版技工学校内设6个机构，分别是办公室、教务科、学生保卫科、招生就业科、总务科、培训科，与2022年相比无变化。</w:t>
      </w:r>
    </w:p>
    <w:p w14:paraId="5A7FB85D">
      <w:pPr>
        <w:pStyle w:val="4"/>
        <w:spacing w:before="214" w:line="560" w:lineRule="exact"/>
        <w:ind w:left="0" w:firstLine="640" w:firstLineChars="200"/>
        <w:rPr>
          <w:rFonts w:hint="eastAsia" w:ascii="仿宋_GB2312" w:hAnsi="仿宋" w:eastAsia="仿宋_GB2312"/>
          <w:sz w:val="32"/>
          <w:szCs w:val="32"/>
          <w:highlight w:val="none"/>
          <w:lang w:val="en-US" w:eastAsia="zh-CN"/>
        </w:rPr>
      </w:pPr>
    </w:p>
    <w:p w14:paraId="37574295">
      <w:pPr>
        <w:pStyle w:val="4"/>
        <w:spacing w:before="214" w:line="560" w:lineRule="exact"/>
        <w:ind w:left="0" w:firstLine="640" w:firstLineChars="200"/>
        <w:rPr>
          <w:rFonts w:hint="eastAsia" w:ascii="仿宋_GB2312" w:hAnsi="仿宋" w:eastAsia="仿宋_GB2312"/>
          <w:sz w:val="32"/>
          <w:szCs w:val="32"/>
          <w:highlight w:val="none"/>
          <w:lang w:val="en-US" w:eastAsia="zh-CN"/>
        </w:rPr>
      </w:pPr>
    </w:p>
    <w:p w14:paraId="419A550E">
      <w:pPr>
        <w:pStyle w:val="4"/>
        <w:spacing w:before="214" w:line="560" w:lineRule="exact"/>
        <w:ind w:left="0" w:firstLine="640" w:firstLineChars="200"/>
        <w:rPr>
          <w:rFonts w:hint="eastAsia" w:ascii="仿宋_GB2312" w:hAnsi="仿宋" w:eastAsia="仿宋_GB2312"/>
          <w:sz w:val="32"/>
          <w:szCs w:val="32"/>
          <w:highlight w:val="none"/>
          <w:lang w:val="en-US" w:eastAsia="zh-CN"/>
        </w:rPr>
      </w:pPr>
    </w:p>
    <w:p w14:paraId="2F55AAC7">
      <w:pPr>
        <w:pStyle w:val="4"/>
        <w:spacing w:before="214" w:line="560" w:lineRule="exact"/>
        <w:ind w:left="0" w:firstLine="640" w:firstLineChars="200"/>
        <w:rPr>
          <w:rFonts w:hint="eastAsia" w:ascii="仿宋_GB2312" w:hAnsi="仿宋" w:eastAsia="仿宋_GB2312"/>
          <w:sz w:val="32"/>
          <w:szCs w:val="32"/>
          <w:highlight w:val="none"/>
          <w:lang w:val="en-US" w:eastAsia="zh-CN"/>
        </w:rPr>
      </w:pPr>
    </w:p>
    <w:p w14:paraId="2ECF5640">
      <w:pPr>
        <w:pStyle w:val="4"/>
        <w:spacing w:before="214" w:line="560" w:lineRule="exact"/>
        <w:ind w:left="0" w:firstLine="640" w:firstLineChars="200"/>
        <w:rPr>
          <w:rFonts w:hint="eastAsia" w:ascii="仿宋_GB2312" w:hAnsi="仿宋" w:eastAsia="仿宋_GB2312"/>
          <w:sz w:val="32"/>
          <w:szCs w:val="32"/>
          <w:highlight w:val="none"/>
          <w:lang w:val="en-US" w:eastAsia="zh-CN"/>
        </w:rPr>
      </w:pPr>
    </w:p>
    <w:p w14:paraId="2F6A7D20">
      <w:pPr>
        <w:pStyle w:val="4"/>
        <w:spacing w:before="214" w:line="560" w:lineRule="exact"/>
        <w:ind w:left="0" w:firstLine="640" w:firstLineChars="200"/>
        <w:rPr>
          <w:rFonts w:hint="eastAsia" w:ascii="仿宋_GB2312" w:hAnsi="仿宋" w:eastAsia="仿宋_GB2312"/>
          <w:sz w:val="32"/>
          <w:szCs w:val="32"/>
          <w:highlight w:val="none"/>
          <w:lang w:val="en-US" w:eastAsia="zh-CN"/>
        </w:rPr>
      </w:pPr>
    </w:p>
    <w:p w14:paraId="254470F8">
      <w:pPr>
        <w:pStyle w:val="4"/>
        <w:spacing w:before="214" w:line="560" w:lineRule="exact"/>
        <w:ind w:left="0" w:firstLine="640" w:firstLineChars="200"/>
        <w:rPr>
          <w:rFonts w:hint="eastAsia" w:ascii="仿宋_GB2312" w:hAnsi="仿宋" w:eastAsia="仿宋_GB2312"/>
          <w:sz w:val="32"/>
          <w:szCs w:val="32"/>
          <w:highlight w:val="none"/>
          <w:lang w:val="en-US" w:eastAsia="zh-CN"/>
        </w:rPr>
      </w:pPr>
    </w:p>
    <w:p w14:paraId="35186225">
      <w:pPr>
        <w:pStyle w:val="4"/>
        <w:spacing w:before="214" w:line="560" w:lineRule="exact"/>
        <w:ind w:left="0" w:firstLine="640" w:firstLineChars="200"/>
        <w:rPr>
          <w:rFonts w:hint="eastAsia" w:ascii="仿宋_GB2312" w:hAnsi="仿宋" w:eastAsia="仿宋_GB2312"/>
          <w:sz w:val="32"/>
          <w:szCs w:val="32"/>
          <w:highlight w:val="none"/>
          <w:lang w:val="en-US" w:eastAsia="zh-CN"/>
        </w:rPr>
      </w:pPr>
    </w:p>
    <w:p w14:paraId="7A2FAF69">
      <w:pPr>
        <w:pStyle w:val="4"/>
        <w:spacing w:before="150" w:line="328" w:lineRule="auto"/>
        <w:ind w:right="273" w:firstLine="640"/>
        <w:rPr>
          <w:rFonts w:hint="eastAsia" w:ascii="黑体" w:hAnsi="黑体" w:eastAsia="黑体" w:cs="Times New Roman"/>
          <w:kern w:val="2"/>
          <w:sz w:val="32"/>
          <w:szCs w:val="32"/>
          <w:lang w:val="en-US" w:eastAsia="zh-CN" w:bidi="ar-SA"/>
        </w:rPr>
      </w:pPr>
    </w:p>
    <w:p w14:paraId="7E050718">
      <w:pPr>
        <w:pStyle w:val="4"/>
        <w:spacing w:before="150" w:line="328" w:lineRule="auto"/>
        <w:ind w:right="273" w:firstLine="640"/>
        <w:rPr>
          <w:rFonts w:ascii="仿宋_GB2312" w:hAnsi="Times New Roman" w:eastAsia="仿宋_GB2312" w:cs="Times New Roman"/>
          <w:kern w:val="2"/>
          <w:lang w:bidi="ar-SA"/>
        </w:rPr>
      </w:pPr>
      <w:r>
        <w:rPr>
          <w:rFonts w:hint="eastAsia" w:ascii="黑体" w:hAnsi="黑体" w:eastAsia="黑体" w:cs="Times New Roman"/>
          <w:kern w:val="2"/>
          <w:sz w:val="32"/>
          <w:szCs w:val="32"/>
          <w:lang w:val="en-US" w:eastAsia="zh-CN" w:bidi="ar-SA"/>
        </w:rPr>
        <w:t>第二部分：广西新闻出版技工学校2023年度决算报表</w:t>
      </w:r>
    </w:p>
    <w:p w14:paraId="49BB37B1">
      <w:pPr>
        <w:pStyle w:val="4"/>
        <w:spacing w:before="214"/>
        <w:ind w:left="763"/>
        <w:rPr>
          <w:rFonts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表一：收入支出决算总表</w:t>
      </w:r>
    </w:p>
    <w:p w14:paraId="6C24C2EF">
      <w:pPr>
        <w:pStyle w:val="4"/>
        <w:spacing w:before="214"/>
        <w:ind w:left="763"/>
        <w:rPr>
          <w:rFonts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表二：收入决算表</w:t>
      </w:r>
    </w:p>
    <w:p w14:paraId="0AF8ADF1">
      <w:pPr>
        <w:pStyle w:val="4"/>
        <w:spacing w:before="214"/>
        <w:ind w:left="763"/>
        <w:rPr>
          <w:rFonts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表三：支出决算表</w:t>
      </w:r>
    </w:p>
    <w:p w14:paraId="2EEAEC52">
      <w:pPr>
        <w:pStyle w:val="4"/>
        <w:spacing w:before="214"/>
        <w:ind w:left="763"/>
        <w:rPr>
          <w:rFonts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表四：财政拨款收入支出决算总表</w:t>
      </w:r>
    </w:p>
    <w:p w14:paraId="38DBF3D4">
      <w:pPr>
        <w:pStyle w:val="4"/>
        <w:spacing w:before="214"/>
        <w:ind w:left="763"/>
        <w:rPr>
          <w:rFonts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表五：一般公共预算财政拨款支出决算表</w:t>
      </w:r>
    </w:p>
    <w:p w14:paraId="33CADBD7">
      <w:pPr>
        <w:pStyle w:val="4"/>
        <w:spacing w:before="214"/>
        <w:ind w:left="763"/>
        <w:rPr>
          <w:rFonts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表六：一般公共预算财政拨款基本支出决算表</w:t>
      </w:r>
    </w:p>
    <w:p w14:paraId="69310896">
      <w:pPr>
        <w:pStyle w:val="4"/>
        <w:spacing w:before="214"/>
        <w:ind w:left="763"/>
        <w:rPr>
          <w:rFonts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表七：政府性基金预算财政拨款收入支出决算表</w:t>
      </w:r>
    </w:p>
    <w:p w14:paraId="2F87854D">
      <w:pPr>
        <w:pStyle w:val="4"/>
        <w:spacing w:before="214"/>
        <w:ind w:left="763"/>
        <w:rPr>
          <w:rFonts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表八：国有资本经营预算财政拨款支出决算表</w:t>
      </w:r>
    </w:p>
    <w:p w14:paraId="3CAC5FAC">
      <w:pPr>
        <w:pStyle w:val="4"/>
        <w:spacing w:before="214"/>
        <w:ind w:left="763"/>
        <w:rPr>
          <w:rFonts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表九：财政拨款安排的“三公”经费支出决算表</w:t>
      </w:r>
    </w:p>
    <w:p w14:paraId="6CF5C73A">
      <w:pPr>
        <w:ind w:firstLine="640" w:firstLineChars="200"/>
        <w:rPr>
          <w:rFonts w:hint="eastAsia" w:ascii="仿宋_GB2312" w:hAnsi="仿宋_GB2312" w:eastAsia="仿宋_GB2312" w:cs="仿宋_GB2312"/>
          <w:sz w:val="32"/>
          <w:szCs w:val="32"/>
        </w:rPr>
      </w:pPr>
    </w:p>
    <w:p w14:paraId="12227F51">
      <w:pPr>
        <w:ind w:firstLine="640" w:firstLineChars="200"/>
        <w:rPr>
          <w:rFonts w:hint="eastAsia" w:ascii="仿宋_GB2312" w:hAnsi="仿宋_GB2312" w:eastAsia="仿宋_GB2312" w:cs="仿宋_GB2312"/>
          <w:sz w:val="32"/>
          <w:szCs w:val="32"/>
        </w:rPr>
      </w:pPr>
    </w:p>
    <w:p w14:paraId="1DE3D93A">
      <w:pPr>
        <w:ind w:firstLine="640" w:firstLineChars="200"/>
        <w:rPr>
          <w:rFonts w:hint="eastAsia" w:ascii="仿宋_GB2312" w:hAnsi="仿宋_GB2312" w:eastAsia="仿宋_GB2312" w:cs="仿宋_GB2312"/>
          <w:sz w:val="32"/>
          <w:szCs w:val="32"/>
        </w:rPr>
      </w:pPr>
    </w:p>
    <w:p w14:paraId="5769A96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（详见附件1：广西新闻出版技工学校202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年度部门决算公开附表）</w:t>
      </w:r>
    </w:p>
    <w:p w14:paraId="630BBB3B">
      <w:pPr>
        <w:ind w:firstLine="640" w:firstLineChars="200"/>
        <w:rPr>
          <w:rFonts w:ascii="仿宋_GB2312" w:hAnsi="仿宋_GB2312" w:eastAsia="仿宋_GB2312" w:cs="仿宋_GB2312"/>
          <w:sz w:val="32"/>
          <w:szCs w:val="32"/>
        </w:rPr>
      </w:pPr>
    </w:p>
    <w:p w14:paraId="1F9762CF">
      <w:pPr>
        <w:ind w:firstLine="640" w:firstLineChars="200"/>
        <w:rPr>
          <w:rFonts w:ascii="仿宋_GB2312" w:hAnsi="仿宋_GB2312" w:eastAsia="仿宋_GB2312" w:cs="仿宋_GB2312"/>
          <w:sz w:val="32"/>
          <w:szCs w:val="32"/>
        </w:rPr>
      </w:pPr>
    </w:p>
    <w:p w14:paraId="6B40BE18">
      <w:pPr>
        <w:ind w:firstLine="640" w:firstLineChars="200"/>
        <w:rPr>
          <w:rFonts w:ascii="仿宋_GB2312" w:hAnsi="仿宋_GB2312" w:eastAsia="仿宋_GB2312" w:cs="仿宋_GB2312"/>
          <w:sz w:val="32"/>
          <w:szCs w:val="32"/>
        </w:rPr>
      </w:pPr>
    </w:p>
    <w:p w14:paraId="7E95B15D">
      <w:pPr>
        <w:ind w:firstLine="640" w:firstLineChars="200"/>
        <w:rPr>
          <w:rFonts w:ascii="仿宋_GB2312" w:hAnsi="仿宋_GB2312" w:eastAsia="仿宋_GB2312" w:cs="仿宋_GB2312"/>
          <w:sz w:val="32"/>
          <w:szCs w:val="32"/>
        </w:rPr>
      </w:pPr>
    </w:p>
    <w:p w14:paraId="43DAD323">
      <w:pPr>
        <w:ind w:firstLine="640" w:firstLineChars="200"/>
        <w:rPr>
          <w:rFonts w:ascii="仿宋_GB2312" w:hAnsi="仿宋_GB2312" w:eastAsia="仿宋_GB2312" w:cs="仿宋_GB2312"/>
          <w:sz w:val="32"/>
          <w:szCs w:val="32"/>
        </w:rPr>
      </w:pPr>
    </w:p>
    <w:p w14:paraId="4A151421">
      <w:pPr>
        <w:ind w:firstLine="640" w:firstLineChars="200"/>
        <w:rPr>
          <w:rFonts w:ascii="仿宋_GB2312" w:hAnsi="仿宋_GB2312" w:eastAsia="仿宋_GB2312" w:cs="仿宋_GB2312"/>
          <w:sz w:val="32"/>
          <w:szCs w:val="32"/>
        </w:rPr>
      </w:pPr>
    </w:p>
    <w:p w14:paraId="2D4739F4">
      <w:pPr>
        <w:ind w:firstLine="640" w:firstLineChars="200"/>
        <w:rPr>
          <w:rFonts w:ascii="仿宋_GB2312" w:hAnsi="仿宋_GB2312" w:eastAsia="仿宋_GB2312" w:cs="仿宋_GB2312"/>
          <w:sz w:val="32"/>
          <w:szCs w:val="32"/>
        </w:rPr>
      </w:pPr>
    </w:p>
    <w:p w14:paraId="5DE5AC83">
      <w:pPr>
        <w:ind w:firstLine="640" w:firstLineChars="200"/>
        <w:rPr>
          <w:rFonts w:ascii="仿宋_GB2312" w:hAnsi="仿宋_GB2312" w:eastAsia="仿宋_GB2312" w:cs="仿宋_GB2312"/>
          <w:sz w:val="32"/>
          <w:szCs w:val="32"/>
        </w:rPr>
      </w:pPr>
    </w:p>
    <w:p w14:paraId="107069BA">
      <w:pPr>
        <w:ind w:firstLine="640" w:firstLineChars="200"/>
        <w:rPr>
          <w:rFonts w:ascii="仿宋_GB2312" w:hAnsi="仿宋_GB2312" w:eastAsia="仿宋_GB2312" w:cs="仿宋_GB2312"/>
          <w:sz w:val="32"/>
          <w:szCs w:val="32"/>
        </w:rPr>
      </w:pPr>
    </w:p>
    <w:p w14:paraId="68D70EB0">
      <w:pPr>
        <w:ind w:firstLine="640" w:firstLineChars="200"/>
        <w:rPr>
          <w:rFonts w:ascii="仿宋_GB2312" w:hAnsi="仿宋_GB2312" w:eastAsia="仿宋_GB2312" w:cs="仿宋_GB2312"/>
          <w:sz w:val="32"/>
          <w:szCs w:val="32"/>
        </w:rPr>
      </w:pPr>
    </w:p>
    <w:p w14:paraId="39C12897">
      <w:pPr>
        <w:ind w:firstLine="640" w:firstLineChars="200"/>
        <w:rPr>
          <w:rFonts w:ascii="仿宋_GB2312" w:hAnsi="仿宋_GB2312" w:eastAsia="仿宋_GB2312" w:cs="仿宋_GB2312"/>
          <w:sz w:val="32"/>
          <w:szCs w:val="32"/>
        </w:rPr>
      </w:pPr>
    </w:p>
    <w:p w14:paraId="6C5F8D93">
      <w:pPr>
        <w:ind w:firstLine="640" w:firstLineChars="200"/>
        <w:rPr>
          <w:rFonts w:ascii="仿宋_GB2312" w:hAnsi="仿宋_GB2312" w:eastAsia="仿宋_GB2312" w:cs="仿宋_GB2312"/>
          <w:sz w:val="32"/>
          <w:szCs w:val="32"/>
        </w:rPr>
      </w:pPr>
    </w:p>
    <w:p w14:paraId="10FE3AA3">
      <w:pPr>
        <w:ind w:firstLine="640" w:firstLineChars="200"/>
        <w:rPr>
          <w:rFonts w:ascii="仿宋_GB2312" w:hAnsi="仿宋_GB2312" w:eastAsia="仿宋_GB2312" w:cs="仿宋_GB2312"/>
          <w:sz w:val="32"/>
          <w:szCs w:val="32"/>
        </w:rPr>
      </w:pPr>
    </w:p>
    <w:p w14:paraId="5D64EFAE">
      <w:pPr>
        <w:pStyle w:val="4"/>
        <w:spacing w:before="30" w:line="326" w:lineRule="auto"/>
        <w:ind w:left="758" w:right="170" w:hanging="641"/>
        <w:jc w:val="center"/>
        <w:rPr>
          <w:rFonts w:ascii="黑体" w:eastAsia="黑体"/>
          <w:spacing w:val="-11"/>
        </w:rPr>
      </w:pPr>
      <w:r>
        <w:rPr>
          <w:rFonts w:hint="eastAsia" w:ascii="黑体" w:eastAsia="黑体"/>
          <w:spacing w:val="-7"/>
        </w:rPr>
        <w:t>第三部分：广西新闻出版技工学校</w:t>
      </w:r>
      <w:r>
        <w:rPr>
          <w:rFonts w:hint="eastAsia" w:ascii="黑体" w:eastAsia="黑体"/>
          <w:spacing w:val="-7"/>
          <w:lang w:val="en-US"/>
        </w:rPr>
        <w:t>202</w:t>
      </w:r>
      <w:r>
        <w:rPr>
          <w:rFonts w:hint="eastAsia" w:ascii="黑体" w:eastAsia="黑体"/>
          <w:spacing w:val="-7"/>
          <w:lang w:val="en-US" w:eastAsia="zh-CN"/>
        </w:rPr>
        <w:t>3</w:t>
      </w:r>
      <w:r>
        <w:rPr>
          <w:rFonts w:hint="eastAsia" w:ascii="黑体" w:eastAsia="黑体"/>
          <w:spacing w:val="-11"/>
        </w:rPr>
        <w:t>年度部门决算情况说明</w:t>
      </w:r>
    </w:p>
    <w:p w14:paraId="3358B0C2">
      <w:pPr>
        <w:pStyle w:val="4"/>
        <w:spacing w:before="30" w:line="326" w:lineRule="auto"/>
        <w:ind w:left="838" w:leftChars="381" w:right="170" w:firstLine="32" w:firstLineChars="10"/>
        <w:rPr>
          <w:rFonts w:ascii="黑体" w:eastAsia="黑体"/>
        </w:rPr>
      </w:pPr>
      <w:r>
        <w:rPr>
          <w:rFonts w:hint="eastAsia" w:ascii="黑体" w:eastAsia="黑体"/>
        </w:rPr>
        <w:t>一、20</w:t>
      </w:r>
      <w:r>
        <w:rPr>
          <w:rFonts w:hint="eastAsia" w:ascii="黑体" w:eastAsia="黑体"/>
          <w:lang w:val="en-US"/>
        </w:rPr>
        <w:t>2</w:t>
      </w:r>
      <w:r>
        <w:rPr>
          <w:rFonts w:hint="eastAsia" w:ascii="黑体" w:eastAsia="黑体"/>
          <w:lang w:val="en-US" w:eastAsia="zh-CN"/>
        </w:rPr>
        <w:t>3</w:t>
      </w:r>
      <w:r>
        <w:rPr>
          <w:rFonts w:hint="eastAsia" w:ascii="黑体" w:eastAsia="黑体"/>
        </w:rPr>
        <w:t>年度收入支出决算总体情况</w:t>
      </w:r>
    </w:p>
    <w:p w14:paraId="2A0A45BC">
      <w:pPr>
        <w:pStyle w:val="4"/>
        <w:spacing w:before="214" w:line="560" w:lineRule="exact"/>
        <w:ind w:left="3" w:firstLine="758" w:firstLineChars="237"/>
        <w:rPr>
          <w:rFonts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（一）本单位202</w:t>
      </w:r>
      <w:r>
        <w:rPr>
          <w:rFonts w:hint="eastAsia" w:ascii="仿宋_GB2312" w:hAnsi="Times New Roman" w:eastAsia="仿宋_GB2312" w:cs="Times New Roman"/>
          <w:kern w:val="2"/>
          <w:lang w:val="en-US" w:eastAsia="zh-CN" w:bidi="ar-SA"/>
        </w:rPr>
        <w:t>3</w:t>
      </w:r>
      <w:r>
        <w:rPr>
          <w:rFonts w:hint="eastAsia" w:ascii="仿宋_GB2312" w:hAnsi="Times New Roman" w:eastAsia="仿宋_GB2312" w:cs="Times New Roman"/>
          <w:kern w:val="2"/>
          <w:lang w:val="en-US" w:bidi="ar-SA"/>
        </w:rPr>
        <w:t>年度总收入</w:t>
      </w:r>
      <w:r>
        <w:rPr>
          <w:rFonts w:hint="eastAsia" w:ascii="仿宋_GB2312" w:hAnsi="Times New Roman" w:eastAsia="仿宋_GB2312" w:cs="Times New Roman"/>
          <w:kern w:val="2"/>
          <w:highlight w:val="none"/>
          <w:lang w:val="en-US" w:eastAsia="zh-CN" w:bidi="ar-SA"/>
        </w:rPr>
        <w:t>6185.56</w:t>
      </w:r>
      <w:r>
        <w:rPr>
          <w:rFonts w:hint="eastAsia" w:ascii="仿宋_GB2312" w:hAnsi="Times New Roman" w:eastAsia="仿宋_GB2312" w:cs="Times New Roman"/>
          <w:kern w:val="2"/>
          <w:lang w:val="en-US" w:bidi="ar-SA"/>
        </w:rPr>
        <w:t>万元，其中本年收入</w:t>
      </w:r>
      <w:r>
        <w:rPr>
          <w:rFonts w:hint="eastAsia" w:ascii="仿宋_GB2312" w:hAnsi="Times New Roman" w:eastAsia="仿宋_GB2312" w:cs="Times New Roman"/>
          <w:kern w:val="2"/>
          <w:lang w:val="en-US" w:eastAsia="zh-CN" w:bidi="ar-SA"/>
        </w:rPr>
        <w:t>6171.05</w:t>
      </w:r>
      <w:r>
        <w:rPr>
          <w:rFonts w:hint="eastAsia" w:ascii="仿宋_GB2312" w:hAnsi="Times New Roman" w:eastAsia="仿宋_GB2312" w:cs="Times New Roman"/>
          <w:kern w:val="2"/>
          <w:lang w:val="en-US" w:bidi="ar-SA"/>
        </w:rPr>
        <w:t>万元, 较202</w:t>
      </w:r>
      <w:r>
        <w:rPr>
          <w:rFonts w:hint="eastAsia" w:ascii="仿宋_GB2312" w:hAnsi="Times New Roman" w:eastAsia="仿宋_GB2312" w:cs="Times New Roman"/>
          <w:kern w:val="2"/>
          <w:lang w:val="en-US" w:eastAsia="zh-CN" w:bidi="ar-SA"/>
        </w:rPr>
        <w:t>2</w:t>
      </w:r>
      <w:r>
        <w:rPr>
          <w:rFonts w:hint="eastAsia" w:ascii="仿宋_GB2312" w:hAnsi="Times New Roman" w:eastAsia="仿宋_GB2312" w:cs="Times New Roman"/>
          <w:kern w:val="2"/>
          <w:lang w:val="en-US" w:bidi="ar-SA"/>
        </w:rPr>
        <w:t>年度决算数增加</w:t>
      </w:r>
      <w:r>
        <w:rPr>
          <w:rFonts w:hint="eastAsia" w:ascii="仿宋_GB2312" w:hAnsi="Times New Roman" w:eastAsia="仿宋_GB2312" w:cs="Times New Roman"/>
          <w:kern w:val="2"/>
          <w:lang w:val="en-US" w:eastAsia="zh-CN" w:bidi="ar-SA"/>
        </w:rPr>
        <w:t>2336.07</w:t>
      </w:r>
      <w:r>
        <w:rPr>
          <w:rFonts w:hint="eastAsia" w:ascii="仿宋_GB2312" w:hAnsi="Times New Roman" w:eastAsia="仿宋_GB2312" w:cs="Times New Roman"/>
          <w:kern w:val="2"/>
          <w:lang w:val="en-US" w:bidi="ar-SA"/>
        </w:rPr>
        <w:t>万元，增长</w:t>
      </w:r>
      <w:r>
        <w:rPr>
          <w:rFonts w:hint="eastAsia" w:ascii="仿宋_GB2312" w:hAnsi="Times New Roman" w:eastAsia="仿宋_GB2312" w:cs="Times New Roman"/>
          <w:kern w:val="2"/>
          <w:lang w:val="en-US" w:eastAsia="zh-CN" w:bidi="ar-SA"/>
        </w:rPr>
        <w:t>60.91</w:t>
      </w:r>
      <w:r>
        <w:rPr>
          <w:rFonts w:hint="eastAsia" w:ascii="仿宋_GB2312" w:hAnsi="Times New Roman" w:eastAsia="仿宋_GB2312" w:cs="Times New Roman"/>
          <w:kern w:val="2"/>
          <w:lang w:val="en-US" w:bidi="ar-SA"/>
        </w:rPr>
        <w:drawing>
          <wp:inline distT="0" distB="0" distL="0" distR="0">
            <wp:extent cx="85725" cy="1555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lang w:val="en-US" w:bidi="ar-SA"/>
        </w:rPr>
        <w:t>。收入具体情况如下。</w:t>
      </w:r>
    </w:p>
    <w:p w14:paraId="35CE5273">
      <w:pPr>
        <w:pStyle w:val="4"/>
        <w:spacing w:before="214" w:line="560" w:lineRule="exact"/>
        <w:ind w:left="3" w:firstLine="758" w:firstLineChars="237"/>
        <w:rPr>
          <w:rFonts w:hint="eastAsia" w:ascii="仿宋_GB2312" w:hAnsi="Times New Roman" w:eastAsia="仿宋_GB2312" w:cs="Times New Roman"/>
          <w:kern w:val="2"/>
          <w:lang w:val="en-US" w:eastAsia="zh-CN" w:bidi="ar-SA"/>
        </w:rPr>
      </w:pPr>
      <w:r>
        <w:rPr>
          <w:rFonts w:hint="eastAsia" w:ascii="仿宋_GB2312" w:hAnsi="Times New Roman" w:eastAsia="仿宋_GB2312" w:cs="Times New Roman"/>
          <w:kern w:val="2"/>
          <w:lang w:val="en-US" w:bidi="ar-SA"/>
        </w:rPr>
        <w:t>1.一般公共预算财政拨款收入</w:t>
      </w:r>
      <w:r>
        <w:rPr>
          <w:rFonts w:hint="eastAsia" w:ascii="仿宋_GB2312" w:hAnsi="Times New Roman" w:eastAsia="仿宋_GB2312" w:cs="Times New Roman"/>
          <w:kern w:val="2"/>
          <w:lang w:val="en-US" w:eastAsia="zh-CN" w:bidi="ar-SA"/>
        </w:rPr>
        <w:t>5612.62</w:t>
      </w:r>
      <w:r>
        <w:rPr>
          <w:rFonts w:hint="eastAsia" w:ascii="仿宋_GB2312" w:hAnsi="Times New Roman" w:eastAsia="仿宋_GB2312" w:cs="Times New Roman"/>
          <w:kern w:val="2"/>
          <w:lang w:val="en-US" w:bidi="ar-SA"/>
        </w:rPr>
        <w:t>万元，为自治区本级财政当年拨付的资金。较202</w:t>
      </w:r>
      <w:r>
        <w:rPr>
          <w:rFonts w:hint="eastAsia" w:ascii="仿宋_GB2312" w:hAnsi="Times New Roman" w:eastAsia="仿宋_GB2312" w:cs="Times New Roman"/>
          <w:kern w:val="2"/>
          <w:lang w:val="en-US" w:eastAsia="zh-CN" w:bidi="ar-SA"/>
        </w:rPr>
        <w:t>2</w:t>
      </w:r>
      <w:r>
        <w:rPr>
          <w:rFonts w:hint="eastAsia" w:ascii="仿宋_GB2312" w:hAnsi="Times New Roman" w:eastAsia="仿宋_GB2312" w:cs="Times New Roman"/>
          <w:kern w:val="2"/>
          <w:lang w:val="en-US" w:bidi="ar-SA"/>
        </w:rPr>
        <w:t>年度决算数增加</w:t>
      </w:r>
      <w:r>
        <w:rPr>
          <w:rFonts w:hint="eastAsia" w:ascii="仿宋_GB2312" w:hAnsi="Times New Roman" w:eastAsia="仿宋_GB2312" w:cs="Times New Roman"/>
          <w:kern w:val="2"/>
          <w:lang w:val="en-US" w:eastAsia="zh-CN" w:bidi="ar-SA"/>
        </w:rPr>
        <w:t>2276.66</w:t>
      </w:r>
      <w:r>
        <w:rPr>
          <w:rFonts w:hint="eastAsia" w:ascii="仿宋_GB2312" w:hAnsi="Times New Roman" w:eastAsia="仿宋_GB2312" w:cs="Times New Roman"/>
          <w:kern w:val="2"/>
          <w:lang w:val="en-US" w:bidi="ar-SA"/>
        </w:rPr>
        <w:t>万元，增长</w:t>
      </w:r>
      <w:r>
        <w:rPr>
          <w:rFonts w:hint="eastAsia" w:ascii="仿宋_GB2312" w:hAnsi="Times New Roman" w:eastAsia="仿宋_GB2312" w:cs="Times New Roman"/>
          <w:kern w:val="2"/>
          <w:lang w:val="en-US" w:eastAsia="zh-CN" w:bidi="ar-SA"/>
        </w:rPr>
        <w:t>68.25</w:t>
      </w:r>
      <w:r>
        <w:rPr>
          <w:rFonts w:hint="eastAsia" w:ascii="仿宋_GB2312" w:hAnsi="Times New Roman" w:eastAsia="仿宋_GB2312" w:cs="Times New Roman"/>
          <w:kern w:val="2"/>
          <w:lang w:val="en-US" w:bidi="ar-SA"/>
        </w:rPr>
        <w:drawing>
          <wp:inline distT="0" distB="0" distL="0" distR="0">
            <wp:extent cx="85725" cy="155575"/>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lang w:val="en-US" w:bidi="ar-SA"/>
        </w:rPr>
        <w:t>，主要原因是</w:t>
      </w:r>
      <w:r>
        <w:rPr>
          <w:rFonts w:hint="eastAsia" w:ascii="仿宋_GB2312" w:hAnsi="Times New Roman" w:eastAsia="仿宋_GB2312" w:cs="Times New Roman"/>
          <w:kern w:val="2"/>
          <w:lang w:val="en-US" w:eastAsia="zh-CN" w:bidi="ar-SA"/>
        </w:rPr>
        <w:t>政府加大对新校区建设一般公共预算拨款补助资金投入力度造成。</w:t>
      </w:r>
    </w:p>
    <w:p w14:paraId="5777D1D0">
      <w:pPr>
        <w:pStyle w:val="4"/>
        <w:spacing w:before="214" w:line="560" w:lineRule="exact"/>
        <w:ind w:left="3" w:firstLine="758" w:firstLineChars="237"/>
        <w:rPr>
          <w:rFonts w:hint="eastAsia"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2.政府性基金预算财政拨款收入0万元。较202</w:t>
      </w:r>
      <w:r>
        <w:rPr>
          <w:rFonts w:hint="eastAsia" w:ascii="仿宋_GB2312" w:hAnsi="Times New Roman" w:eastAsia="仿宋_GB2312" w:cs="Times New Roman"/>
          <w:kern w:val="2"/>
          <w:lang w:val="en-US" w:eastAsia="zh-CN" w:bidi="ar-SA"/>
        </w:rPr>
        <w:t>2</w:t>
      </w:r>
      <w:r>
        <w:rPr>
          <w:rFonts w:hint="eastAsia" w:ascii="仿宋_GB2312" w:hAnsi="Times New Roman" w:eastAsia="仿宋_GB2312" w:cs="Times New Roman"/>
          <w:kern w:val="2"/>
          <w:lang w:val="en-US" w:bidi="ar-SA"/>
        </w:rPr>
        <w:t>年度决算数增加（减少）0万元，增长（下降）0</w:t>
      </w:r>
      <w:r>
        <w:rPr>
          <w:rFonts w:hint="eastAsia" w:ascii="仿宋_GB2312" w:hAnsi="Times New Roman" w:eastAsia="仿宋_GB2312" w:cs="Times New Roman"/>
          <w:kern w:val="2"/>
          <w:lang w:val="en-US" w:bidi="ar-SA"/>
        </w:rPr>
        <w:drawing>
          <wp:inline distT="0" distB="0" distL="0" distR="0">
            <wp:extent cx="85725" cy="155575"/>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lang w:val="en-US" w:bidi="ar-SA"/>
        </w:rPr>
        <w:t>，主要原因是本单位没有政府性基金预算收入。</w:t>
      </w:r>
    </w:p>
    <w:p w14:paraId="6B821AF0">
      <w:pPr>
        <w:pStyle w:val="4"/>
        <w:spacing w:before="214" w:line="560" w:lineRule="exact"/>
        <w:ind w:left="3" w:firstLine="758" w:firstLineChars="237"/>
        <w:rPr>
          <w:rFonts w:ascii="仿宋_GB2312" w:hAnsi="Times New Roman" w:eastAsia="仿宋_GB2312" w:cs="Times New Roman"/>
          <w:kern w:val="2"/>
          <w:lang w:bidi="ar-SA"/>
        </w:rPr>
      </w:pPr>
      <w:r>
        <w:rPr>
          <w:rFonts w:hint="eastAsia" w:ascii="仿宋_GB2312" w:hAnsi="Times New Roman" w:eastAsia="仿宋_GB2312" w:cs="Times New Roman"/>
          <w:kern w:val="2"/>
          <w:lang w:val="en-US" w:bidi="ar-SA"/>
        </w:rPr>
        <w:t>3.国有资本经营预算财政拨款收入0万元，为自治区本级财政当年拨付的资金。较202</w:t>
      </w:r>
      <w:r>
        <w:rPr>
          <w:rFonts w:hint="eastAsia" w:ascii="仿宋_GB2312" w:hAnsi="Times New Roman" w:eastAsia="仿宋_GB2312" w:cs="Times New Roman"/>
          <w:kern w:val="2"/>
          <w:lang w:val="en-US" w:eastAsia="zh-CN" w:bidi="ar-SA"/>
        </w:rPr>
        <w:t>2</w:t>
      </w:r>
      <w:r>
        <w:rPr>
          <w:rFonts w:hint="eastAsia" w:ascii="仿宋_GB2312" w:hAnsi="Times New Roman" w:eastAsia="仿宋_GB2312" w:cs="Times New Roman"/>
          <w:kern w:val="2"/>
          <w:lang w:val="en-US" w:bidi="ar-SA"/>
        </w:rPr>
        <w:t>年度</w:t>
      </w:r>
      <w:r>
        <w:rPr>
          <w:rFonts w:hint="eastAsia" w:ascii="仿宋_GB2312" w:hAnsi="Times New Roman" w:eastAsia="仿宋_GB2312" w:cs="Times New Roman"/>
          <w:kern w:val="2"/>
          <w:lang w:bidi="ar-SA"/>
        </w:rPr>
        <w:t>决算数增加（减少）</w:t>
      </w:r>
      <w:r>
        <w:rPr>
          <w:rFonts w:hint="eastAsia" w:ascii="仿宋_GB2312" w:hAnsi="Times New Roman" w:eastAsia="仿宋_GB2312" w:cs="Times New Roman"/>
          <w:kern w:val="2"/>
          <w:lang w:val="en-US" w:bidi="ar-SA"/>
        </w:rPr>
        <w:t>0</w:t>
      </w:r>
      <w:r>
        <w:rPr>
          <w:rFonts w:hint="eastAsia" w:ascii="仿宋_GB2312" w:hAnsi="Times New Roman" w:eastAsia="仿宋_GB2312" w:cs="Times New Roman"/>
          <w:kern w:val="2"/>
          <w:lang w:bidi="ar-SA"/>
        </w:rPr>
        <w:t>万元，增长（下降）</w:t>
      </w:r>
      <w:r>
        <w:rPr>
          <w:rFonts w:hint="eastAsia" w:ascii="仿宋_GB2312" w:hAnsi="Times New Roman" w:eastAsia="仿宋_GB2312" w:cs="Times New Roman"/>
          <w:kern w:val="2"/>
          <w:lang w:val="en-US" w:bidi="ar-SA"/>
        </w:rPr>
        <w:t>0</w:t>
      </w:r>
      <w:r>
        <w:rPr>
          <w:rFonts w:hint="eastAsia" w:ascii="仿宋_GB2312" w:hAnsi="Times New Roman" w:eastAsia="仿宋_GB2312" w:cs="Times New Roman"/>
          <w:kern w:val="2"/>
          <w:lang w:bidi="ar-SA"/>
        </w:rPr>
        <w:t>%，主要原因是本单位没有国有资本经营预算财政拨款收入。</w:t>
      </w:r>
    </w:p>
    <w:p w14:paraId="1D7BD137">
      <w:pPr>
        <w:snapToGrid w:val="0"/>
        <w:spacing w:line="520" w:lineRule="exact"/>
        <w:ind w:firstLine="640" w:firstLineChars="200"/>
        <w:rPr>
          <w:rFonts w:ascii="仿宋_GB2312" w:hAnsi="仿宋" w:eastAsia="仿宋_GB2312"/>
          <w:sz w:val="32"/>
          <w:szCs w:val="32"/>
          <w:lang w:val="en-US"/>
        </w:rPr>
      </w:pPr>
      <w:r>
        <w:rPr>
          <w:rFonts w:hint="eastAsia" w:ascii="仿宋_GB2312" w:hAnsi="Times New Roman" w:eastAsia="仿宋_GB2312" w:cs="Times New Roman"/>
          <w:kern w:val="2"/>
          <w:sz w:val="32"/>
          <w:szCs w:val="32"/>
          <w:lang w:val="en-US" w:bidi="ar-SA"/>
        </w:rPr>
        <w:t>4.事业收入</w:t>
      </w:r>
      <w:r>
        <w:rPr>
          <w:rFonts w:hint="eastAsia" w:ascii="仿宋_GB2312" w:hAnsi="Times New Roman" w:eastAsia="仿宋_GB2312" w:cs="Times New Roman"/>
          <w:kern w:val="2"/>
          <w:sz w:val="32"/>
          <w:szCs w:val="32"/>
          <w:lang w:val="en-US" w:eastAsia="zh-CN" w:bidi="ar-SA"/>
        </w:rPr>
        <w:t>486.04</w:t>
      </w:r>
      <w:r>
        <w:rPr>
          <w:rFonts w:hint="eastAsia" w:ascii="仿宋_GB2312" w:hAnsi="Times New Roman" w:eastAsia="仿宋_GB2312" w:cs="Times New Roman"/>
          <w:kern w:val="2"/>
          <w:sz w:val="32"/>
          <w:szCs w:val="32"/>
          <w:lang w:val="en-US" w:bidi="ar-SA"/>
        </w:rPr>
        <w:t>万元，为事业单位开展业务活动取得的收入。较202</w:t>
      </w:r>
      <w:r>
        <w:rPr>
          <w:rFonts w:hint="eastAsia" w:ascii="仿宋_GB2312" w:hAnsi="Times New Roman" w:eastAsia="仿宋_GB2312" w:cs="Times New Roman"/>
          <w:kern w:val="2"/>
          <w:sz w:val="32"/>
          <w:szCs w:val="32"/>
          <w:lang w:val="en-US" w:eastAsia="zh-CN" w:bidi="ar-SA"/>
        </w:rPr>
        <w:t>2</w:t>
      </w:r>
      <w:r>
        <w:rPr>
          <w:rFonts w:hint="eastAsia" w:ascii="仿宋_GB2312" w:hAnsi="Times New Roman" w:eastAsia="仿宋_GB2312" w:cs="Times New Roman"/>
          <w:kern w:val="2"/>
          <w:sz w:val="32"/>
          <w:szCs w:val="32"/>
          <w:lang w:val="en-US" w:bidi="ar-SA"/>
        </w:rPr>
        <w:t>年度决算数</w:t>
      </w:r>
      <w:r>
        <w:rPr>
          <w:rFonts w:hint="eastAsia" w:ascii="仿宋_GB2312" w:hAnsi="Times New Roman" w:eastAsia="仿宋_GB2312" w:cs="Times New Roman"/>
          <w:kern w:val="2"/>
          <w:sz w:val="32"/>
          <w:szCs w:val="32"/>
          <w:lang w:val="en-US" w:eastAsia="zh-CN" w:bidi="ar-SA"/>
        </w:rPr>
        <w:t>增加63.08</w:t>
      </w:r>
      <w:r>
        <w:rPr>
          <w:rFonts w:hint="eastAsia" w:ascii="仿宋_GB2312" w:hAnsi="Times New Roman" w:eastAsia="仿宋_GB2312" w:cs="Times New Roman"/>
          <w:kern w:val="2"/>
          <w:sz w:val="32"/>
          <w:szCs w:val="32"/>
          <w:lang w:val="en-US" w:bidi="ar-SA"/>
        </w:rPr>
        <w:t>万元，</w:t>
      </w:r>
      <w:r>
        <w:rPr>
          <w:rFonts w:hint="eastAsia" w:ascii="仿宋_GB2312" w:hAnsi="Times New Roman" w:eastAsia="仿宋_GB2312" w:cs="Times New Roman"/>
          <w:kern w:val="2"/>
          <w:sz w:val="32"/>
          <w:szCs w:val="32"/>
          <w:lang w:val="en-US" w:eastAsia="zh-CN" w:bidi="ar-SA"/>
        </w:rPr>
        <w:t>增长14.91</w:t>
      </w:r>
      <w:r>
        <w:rPr>
          <w:rFonts w:hint="eastAsia" w:ascii="仿宋_GB2312" w:hAnsi="Times New Roman" w:eastAsia="仿宋_GB2312" w:cs="Times New Roman"/>
          <w:kern w:val="2"/>
          <w:sz w:val="32"/>
          <w:szCs w:val="32"/>
          <w:lang w:val="en-US" w:bidi="ar-SA"/>
        </w:rPr>
        <w:drawing>
          <wp:inline distT="0" distB="0" distL="0" distR="0">
            <wp:extent cx="85725" cy="155575"/>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sz w:val="32"/>
          <w:szCs w:val="32"/>
          <w:lang w:val="en-US" w:bidi="ar-SA"/>
        </w:rPr>
        <w:t>，主要原因是</w:t>
      </w:r>
      <w:r>
        <w:rPr>
          <w:rFonts w:hint="eastAsia" w:ascii="Times New Roman" w:hAnsi="Times New Roman" w:eastAsia="仿宋_GB2312" w:cs="Times New Roman"/>
          <w:spacing w:val="-3"/>
          <w:sz w:val="31"/>
          <w:szCs w:val="31"/>
          <w:highlight w:val="none"/>
          <w:lang w:val="en-US" w:eastAsia="zh-CN"/>
        </w:rPr>
        <w:t>对外开展培训业务增加，培训收入增加</w:t>
      </w:r>
      <w:r>
        <w:rPr>
          <w:rFonts w:hint="eastAsia" w:ascii="仿宋_GB2312" w:hAnsi="仿宋" w:eastAsia="仿宋_GB2312"/>
          <w:sz w:val="32"/>
          <w:szCs w:val="32"/>
          <w:lang w:val="en-US"/>
        </w:rPr>
        <w:t>。</w:t>
      </w:r>
    </w:p>
    <w:p w14:paraId="083675B0">
      <w:pPr>
        <w:pStyle w:val="11"/>
        <w:tabs>
          <w:tab w:val="left" w:pos="1066"/>
        </w:tabs>
        <w:spacing w:line="328" w:lineRule="auto"/>
        <w:ind w:left="4" w:right="313" w:firstLine="739" w:firstLineChars="231"/>
        <w:rPr>
          <w:rFonts w:ascii="仿宋_GB2312" w:hAnsi="Times New Roman" w:eastAsia="仿宋_GB2312" w:cs="Times New Roman"/>
          <w:kern w:val="2"/>
          <w:sz w:val="32"/>
          <w:szCs w:val="32"/>
          <w:lang w:val="en-US" w:bidi="ar-SA"/>
        </w:rPr>
      </w:pPr>
      <w:r>
        <w:rPr>
          <w:rFonts w:hint="eastAsia" w:ascii="仿宋_GB2312" w:hAnsi="Times New Roman" w:eastAsia="仿宋_GB2312" w:cs="Times New Roman"/>
          <w:kern w:val="2"/>
          <w:sz w:val="32"/>
          <w:szCs w:val="32"/>
          <w:lang w:val="en-US" w:bidi="ar-SA"/>
        </w:rPr>
        <w:t>5.经营收入0万元，为事业单位在业务活动之外开展非独立核算经营活动取得的收入。较202</w:t>
      </w:r>
      <w:r>
        <w:rPr>
          <w:rFonts w:hint="eastAsia" w:ascii="仿宋_GB2312" w:hAnsi="Times New Roman" w:eastAsia="仿宋_GB2312" w:cs="Times New Roman"/>
          <w:kern w:val="2"/>
          <w:sz w:val="32"/>
          <w:szCs w:val="32"/>
          <w:lang w:val="en-US" w:eastAsia="zh-CN" w:bidi="ar-SA"/>
        </w:rPr>
        <w:t>2</w:t>
      </w:r>
      <w:r>
        <w:rPr>
          <w:rFonts w:hint="eastAsia" w:ascii="仿宋_GB2312" w:hAnsi="Times New Roman" w:eastAsia="仿宋_GB2312" w:cs="Times New Roman"/>
          <w:kern w:val="2"/>
          <w:sz w:val="32"/>
          <w:szCs w:val="32"/>
          <w:lang w:val="en-US" w:bidi="ar-SA"/>
        </w:rPr>
        <w:t>年度决算数增加（减少）0万元，增长（下降）0</w:t>
      </w:r>
      <w:r>
        <w:rPr>
          <w:rFonts w:hint="eastAsia" w:ascii="仿宋_GB2312" w:hAnsi="Times New Roman" w:eastAsia="仿宋_GB2312" w:cs="Times New Roman"/>
          <w:kern w:val="2"/>
          <w:sz w:val="32"/>
          <w:szCs w:val="32"/>
          <w:lang w:val="en-US" w:bidi="ar-SA"/>
        </w:rPr>
        <w:drawing>
          <wp:inline distT="0" distB="0" distL="0" distR="0">
            <wp:extent cx="85725" cy="155575"/>
            <wp:effectExtent l="0" t="0" r="9525" b="15875"/>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sz w:val="32"/>
          <w:szCs w:val="32"/>
          <w:lang w:val="en-US" w:bidi="ar-SA"/>
        </w:rPr>
        <w:t>，主要原因是本单位没有经营收入。</w:t>
      </w:r>
    </w:p>
    <w:p w14:paraId="1738B61F">
      <w:pPr>
        <w:pStyle w:val="11"/>
        <w:tabs>
          <w:tab w:val="left" w:pos="1066"/>
        </w:tabs>
        <w:spacing w:line="328" w:lineRule="auto"/>
        <w:ind w:left="4" w:right="313" w:firstLine="739" w:firstLineChars="231"/>
        <w:rPr>
          <w:rFonts w:ascii="仿宋_GB2312" w:hAnsi="Times New Roman" w:eastAsia="仿宋_GB2312" w:cs="Times New Roman"/>
          <w:kern w:val="2"/>
          <w:sz w:val="32"/>
          <w:szCs w:val="32"/>
          <w:lang w:val="en-US" w:bidi="ar-SA"/>
        </w:rPr>
      </w:pPr>
      <w:r>
        <w:rPr>
          <w:rFonts w:hint="eastAsia" w:ascii="仿宋_GB2312" w:hAnsi="Times New Roman" w:eastAsia="仿宋_GB2312" w:cs="Times New Roman"/>
          <w:kern w:val="2"/>
          <w:sz w:val="32"/>
          <w:szCs w:val="32"/>
          <w:lang w:val="en-US" w:bidi="ar-SA"/>
        </w:rPr>
        <w:t>6.其他收入</w:t>
      </w:r>
      <w:r>
        <w:rPr>
          <w:rFonts w:hint="eastAsia" w:ascii="仿宋_GB2312" w:hAnsi="Times New Roman" w:eastAsia="仿宋_GB2312" w:cs="Times New Roman"/>
          <w:kern w:val="2"/>
          <w:sz w:val="32"/>
          <w:szCs w:val="32"/>
          <w:lang w:val="en-US" w:eastAsia="zh-CN" w:bidi="ar-SA"/>
        </w:rPr>
        <w:t>72.39</w:t>
      </w:r>
      <w:r>
        <w:rPr>
          <w:rFonts w:hint="eastAsia" w:ascii="仿宋_GB2312" w:hAnsi="Times New Roman" w:eastAsia="仿宋_GB2312" w:cs="Times New Roman"/>
          <w:kern w:val="2"/>
          <w:sz w:val="32"/>
          <w:szCs w:val="32"/>
          <w:lang w:val="en-US" w:bidi="ar-SA"/>
        </w:rPr>
        <w:t>万元，为预算单位在“财政拨款收入”“事业收入”“经营收入”之外取得的收入。较202</w:t>
      </w:r>
      <w:r>
        <w:rPr>
          <w:rFonts w:hint="eastAsia" w:ascii="仿宋_GB2312" w:hAnsi="Times New Roman" w:eastAsia="仿宋_GB2312" w:cs="Times New Roman"/>
          <w:kern w:val="2"/>
          <w:sz w:val="32"/>
          <w:szCs w:val="32"/>
          <w:lang w:val="en-US" w:eastAsia="zh-CN" w:bidi="ar-SA"/>
        </w:rPr>
        <w:t>2</w:t>
      </w:r>
      <w:r>
        <w:rPr>
          <w:rFonts w:hint="eastAsia" w:ascii="仿宋_GB2312" w:hAnsi="Times New Roman" w:eastAsia="仿宋_GB2312" w:cs="Times New Roman"/>
          <w:kern w:val="2"/>
          <w:sz w:val="32"/>
          <w:szCs w:val="32"/>
          <w:lang w:val="en-US" w:bidi="ar-SA"/>
        </w:rPr>
        <w:t>年度决算数减少</w:t>
      </w:r>
      <w:r>
        <w:rPr>
          <w:rFonts w:hint="eastAsia" w:ascii="仿宋_GB2312" w:hAnsi="Times New Roman" w:eastAsia="仿宋_GB2312" w:cs="Times New Roman"/>
          <w:kern w:val="2"/>
          <w:sz w:val="32"/>
          <w:szCs w:val="32"/>
          <w:lang w:val="en-US" w:eastAsia="zh-CN" w:bidi="ar-SA"/>
        </w:rPr>
        <w:t>3.67</w:t>
      </w:r>
      <w:r>
        <w:rPr>
          <w:rFonts w:hint="eastAsia" w:ascii="仿宋_GB2312" w:hAnsi="Times New Roman" w:eastAsia="仿宋_GB2312" w:cs="Times New Roman"/>
          <w:kern w:val="2"/>
          <w:sz w:val="32"/>
          <w:szCs w:val="32"/>
          <w:lang w:val="en-US" w:bidi="ar-SA"/>
        </w:rPr>
        <w:t>万元，下降</w:t>
      </w:r>
      <w:r>
        <w:rPr>
          <w:rFonts w:hint="eastAsia" w:ascii="仿宋_GB2312" w:hAnsi="Times New Roman" w:eastAsia="仿宋_GB2312" w:cs="Times New Roman"/>
          <w:kern w:val="2"/>
          <w:sz w:val="32"/>
          <w:szCs w:val="32"/>
          <w:lang w:val="en-US" w:eastAsia="zh-CN" w:bidi="ar-SA"/>
        </w:rPr>
        <w:t>4.83</w:t>
      </w:r>
      <w:r>
        <w:rPr>
          <w:rFonts w:hint="eastAsia" w:ascii="仿宋_GB2312" w:hAnsi="Times New Roman" w:eastAsia="仿宋_GB2312" w:cs="Times New Roman"/>
          <w:kern w:val="2"/>
          <w:sz w:val="32"/>
          <w:szCs w:val="32"/>
          <w:lang w:val="en-US" w:bidi="ar-SA"/>
        </w:rPr>
        <w:drawing>
          <wp:inline distT="0" distB="0" distL="0" distR="0">
            <wp:extent cx="85725" cy="155575"/>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sz w:val="32"/>
          <w:szCs w:val="32"/>
          <w:lang w:val="en-US" w:bidi="ar-SA"/>
        </w:rPr>
        <w:t>，主要原因是</w:t>
      </w:r>
      <w:r>
        <w:rPr>
          <w:rFonts w:hint="eastAsia" w:ascii="仿宋_GB2312" w:hAnsi="仿宋" w:eastAsia="仿宋_GB2312" w:cs="Times New Roman"/>
          <w:sz w:val="32"/>
          <w:szCs w:val="32"/>
          <w:lang w:val="en-US" w:eastAsia="zh-CN"/>
        </w:rPr>
        <w:t>享受税收优惠减免，减少税金支出</w:t>
      </w:r>
      <w:r>
        <w:rPr>
          <w:rFonts w:hint="eastAsia" w:ascii="仿宋_GB2312" w:hAnsi="仿宋" w:eastAsia="仿宋_GB2312"/>
          <w:sz w:val="32"/>
          <w:szCs w:val="32"/>
          <w:lang w:val="en-US"/>
        </w:rPr>
        <w:t>。</w:t>
      </w:r>
    </w:p>
    <w:p w14:paraId="6EA4CD73">
      <w:pPr>
        <w:pStyle w:val="11"/>
        <w:tabs>
          <w:tab w:val="left" w:pos="1066"/>
        </w:tabs>
        <w:spacing w:line="328" w:lineRule="auto"/>
        <w:ind w:left="4" w:right="318" w:firstLine="739" w:firstLineChars="231"/>
        <w:rPr>
          <w:rFonts w:ascii="仿宋_GB2312" w:hAnsi="Times New Roman" w:eastAsia="仿宋_GB2312" w:cs="Times New Roman"/>
          <w:kern w:val="2"/>
          <w:sz w:val="32"/>
          <w:szCs w:val="32"/>
          <w:lang w:bidi="ar-SA"/>
        </w:rPr>
      </w:pPr>
      <w:r>
        <w:rPr>
          <w:rFonts w:hint="eastAsia" w:ascii="仿宋_GB2312" w:hAnsi="Times New Roman" w:eastAsia="仿宋_GB2312" w:cs="Times New Roman"/>
          <w:kern w:val="2"/>
          <w:sz w:val="32"/>
          <w:szCs w:val="32"/>
          <w:lang w:val="en-US" w:bidi="ar-SA"/>
        </w:rPr>
        <w:t>7.</w:t>
      </w:r>
      <w:r>
        <w:rPr>
          <w:rFonts w:hint="eastAsia" w:ascii="仿宋_GB2312" w:hAnsi="Times New Roman" w:eastAsia="仿宋_GB2312" w:cs="Times New Roman"/>
          <w:kern w:val="2"/>
          <w:sz w:val="32"/>
          <w:szCs w:val="32"/>
          <w:lang w:bidi="ar-SA"/>
        </w:rPr>
        <w:t>使用非财政拨款结余</w:t>
      </w:r>
      <w:r>
        <w:rPr>
          <w:rFonts w:hint="eastAsia" w:ascii="仿宋_GB2312" w:hAnsi="Times New Roman" w:eastAsia="仿宋_GB2312" w:cs="Times New Roman"/>
          <w:kern w:val="2"/>
          <w:sz w:val="32"/>
          <w:szCs w:val="32"/>
          <w:lang w:val="en-US" w:eastAsia="zh-CN" w:bidi="ar-SA"/>
        </w:rPr>
        <w:t>1.10</w:t>
      </w:r>
      <w:r>
        <w:rPr>
          <w:rFonts w:hint="eastAsia" w:ascii="仿宋_GB2312" w:hAnsi="Times New Roman" w:eastAsia="仿宋_GB2312" w:cs="Times New Roman"/>
          <w:kern w:val="2"/>
          <w:sz w:val="32"/>
          <w:szCs w:val="32"/>
          <w:lang w:bidi="ar-SA"/>
        </w:rPr>
        <w:t>万元</w:t>
      </w:r>
      <w:r>
        <w:rPr>
          <w:rFonts w:hint="eastAsia" w:ascii="仿宋_GB2312" w:hAnsi="Times New Roman" w:eastAsia="仿宋_GB2312" w:cs="Times New Roman"/>
          <w:kern w:val="2"/>
          <w:sz w:val="32"/>
          <w:szCs w:val="32"/>
          <w:lang w:val="en-US" w:bidi="ar-SA"/>
        </w:rPr>
        <w:t>.</w:t>
      </w:r>
      <w:r>
        <w:rPr>
          <w:rFonts w:hint="eastAsia" w:ascii="仿宋_GB2312" w:hAnsi="Times New Roman" w:eastAsia="仿宋_GB2312" w:cs="Times New Roman"/>
          <w:kern w:val="2"/>
          <w:sz w:val="32"/>
          <w:szCs w:val="32"/>
          <w:lang w:bidi="ar-SA"/>
        </w:rPr>
        <w:t>主要是所属事业单位在当年的“财政拨款收入”“事业收入”“经营收入” 及“其他收入”不能保证其支出的情况下，使用以前年度积累的</w:t>
      </w:r>
      <w:r>
        <w:rPr>
          <w:rFonts w:hint="eastAsia" w:ascii="仿宋_GB2312" w:eastAsia="仿宋_GB2312" w:cs="仿宋_GB2312"/>
          <w:sz w:val="32"/>
          <w:szCs w:val="32"/>
        </w:rPr>
        <w:t>非财政拨款结余弥补本年度收支缺口的资金</w:t>
      </w:r>
      <w:r>
        <w:rPr>
          <w:rFonts w:hint="eastAsia" w:ascii="仿宋_GB2312" w:hAnsi="Times New Roman" w:eastAsia="仿宋_GB2312" w:cs="Times New Roman"/>
          <w:kern w:val="2"/>
          <w:sz w:val="32"/>
          <w:szCs w:val="32"/>
          <w:lang w:bidi="ar-SA"/>
        </w:rPr>
        <w:t>。较20</w:t>
      </w:r>
      <w:r>
        <w:rPr>
          <w:rFonts w:hint="eastAsia" w:ascii="仿宋_GB2312" w:hAnsi="Times New Roman" w:eastAsia="仿宋_GB2312" w:cs="Times New Roman"/>
          <w:kern w:val="2"/>
          <w:sz w:val="32"/>
          <w:szCs w:val="32"/>
          <w:lang w:val="en-US" w:bidi="ar-SA"/>
        </w:rPr>
        <w:t>2</w:t>
      </w:r>
      <w:r>
        <w:rPr>
          <w:rFonts w:hint="eastAsia" w:ascii="仿宋_GB2312" w:hAnsi="Times New Roman" w:eastAsia="仿宋_GB2312" w:cs="Times New Roman"/>
          <w:kern w:val="2"/>
          <w:sz w:val="32"/>
          <w:szCs w:val="32"/>
          <w:lang w:val="en-US" w:eastAsia="zh-CN" w:bidi="ar-SA"/>
        </w:rPr>
        <w:t>2</w:t>
      </w:r>
      <w:r>
        <w:rPr>
          <w:rFonts w:hint="eastAsia" w:ascii="仿宋_GB2312" w:hAnsi="Times New Roman" w:eastAsia="仿宋_GB2312" w:cs="Times New Roman"/>
          <w:kern w:val="2"/>
          <w:sz w:val="32"/>
          <w:szCs w:val="32"/>
          <w:lang w:bidi="ar-SA"/>
        </w:rPr>
        <w:t>年度决算数</w:t>
      </w:r>
      <w:r>
        <w:rPr>
          <w:rFonts w:hint="eastAsia" w:ascii="仿宋_GB2312" w:hAnsi="Times New Roman" w:eastAsia="仿宋_GB2312" w:cs="Times New Roman"/>
          <w:kern w:val="2"/>
          <w:sz w:val="32"/>
          <w:szCs w:val="32"/>
          <w:lang w:val="en-US" w:eastAsia="zh-CN" w:bidi="ar-SA"/>
        </w:rPr>
        <w:t>减少117.09</w:t>
      </w:r>
      <w:r>
        <w:rPr>
          <w:rFonts w:hint="eastAsia" w:ascii="仿宋_GB2312" w:hAnsi="Times New Roman" w:eastAsia="仿宋_GB2312" w:cs="Times New Roman"/>
          <w:kern w:val="2"/>
          <w:sz w:val="32"/>
          <w:szCs w:val="32"/>
          <w:lang w:bidi="ar-SA"/>
        </w:rPr>
        <w:t>万元，</w:t>
      </w:r>
      <w:r>
        <w:rPr>
          <w:rFonts w:hint="eastAsia" w:ascii="仿宋_GB2312" w:hAnsi="Times New Roman" w:eastAsia="仿宋_GB2312" w:cs="Times New Roman"/>
          <w:kern w:val="2"/>
          <w:sz w:val="32"/>
          <w:szCs w:val="32"/>
          <w:lang w:val="en-US" w:eastAsia="zh-CN" w:bidi="ar-SA"/>
        </w:rPr>
        <w:t>下降99.07</w:t>
      </w:r>
      <w:r>
        <w:rPr>
          <w:rFonts w:hint="eastAsia" w:ascii="仿宋_GB2312" w:hAnsi="Times New Roman" w:eastAsia="仿宋_GB2312" w:cs="Times New Roman"/>
          <w:kern w:val="2"/>
          <w:sz w:val="32"/>
          <w:szCs w:val="32"/>
          <w:lang w:val="en-US" w:bidi="ar-SA"/>
        </w:rPr>
        <w:drawing>
          <wp:inline distT="0" distB="0" distL="0" distR="0">
            <wp:extent cx="85725" cy="155575"/>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sz w:val="32"/>
          <w:szCs w:val="32"/>
          <w:lang w:bidi="ar-SA"/>
        </w:rPr>
        <w:t>，主要原因是</w:t>
      </w:r>
      <w:r>
        <w:rPr>
          <w:rFonts w:hint="eastAsia" w:ascii="仿宋_GB2312" w:hAnsi="Times New Roman" w:eastAsia="仿宋_GB2312" w:cs="Times New Roman"/>
          <w:kern w:val="2"/>
          <w:sz w:val="32"/>
          <w:szCs w:val="32"/>
          <w:lang w:val="en-US" w:eastAsia="zh-CN" w:bidi="ar-SA"/>
        </w:rPr>
        <w:t>优化人员结构，压减非财政拨款支出</w:t>
      </w:r>
      <w:r>
        <w:rPr>
          <w:rFonts w:hint="eastAsia" w:ascii="仿宋_GB2312" w:eastAsia="仿宋_GB2312" w:cs="仿宋_GB2312"/>
          <w:sz w:val="32"/>
          <w:szCs w:val="32"/>
        </w:rPr>
        <w:t>。</w:t>
      </w:r>
    </w:p>
    <w:p w14:paraId="69BAC71D">
      <w:pPr>
        <w:pStyle w:val="11"/>
        <w:tabs>
          <w:tab w:val="left" w:pos="1066"/>
        </w:tabs>
        <w:spacing w:before="152" w:line="326" w:lineRule="auto"/>
        <w:ind w:left="4" w:right="316" w:firstLine="777" w:firstLineChars="243"/>
        <w:jc w:val="both"/>
        <w:rPr>
          <w:rFonts w:ascii="仿宋_GB2312" w:hAnsi="Times New Roman" w:eastAsia="仿宋_GB2312" w:cs="Times New Roman"/>
          <w:kern w:val="2"/>
          <w:sz w:val="32"/>
          <w:szCs w:val="32"/>
          <w:lang w:val="en-US" w:bidi="ar-SA"/>
        </w:rPr>
      </w:pPr>
      <w:r>
        <w:rPr>
          <w:rFonts w:hint="eastAsia" w:ascii="仿宋_GB2312" w:hAnsi="Times New Roman" w:eastAsia="仿宋_GB2312" w:cs="Times New Roman"/>
          <w:kern w:val="2"/>
          <w:sz w:val="32"/>
          <w:szCs w:val="32"/>
          <w:lang w:val="en-US" w:bidi="ar-SA"/>
        </w:rPr>
        <w:t>8.上年结转和结余</w:t>
      </w:r>
      <w:r>
        <w:rPr>
          <w:rFonts w:hint="eastAsia" w:ascii="仿宋_GB2312" w:hAnsi="Times New Roman" w:eastAsia="仿宋_GB2312" w:cs="Times New Roman"/>
          <w:kern w:val="2"/>
          <w:sz w:val="32"/>
          <w:szCs w:val="32"/>
          <w:lang w:val="en-US" w:eastAsia="zh-CN" w:bidi="ar-SA"/>
        </w:rPr>
        <w:t>13.41</w:t>
      </w:r>
      <w:r>
        <w:rPr>
          <w:rFonts w:hint="eastAsia" w:ascii="仿宋_GB2312" w:hAnsi="Times New Roman" w:eastAsia="仿宋_GB2312" w:cs="Times New Roman"/>
          <w:kern w:val="2"/>
          <w:sz w:val="32"/>
          <w:szCs w:val="32"/>
          <w:lang w:val="en-US" w:bidi="ar-SA"/>
        </w:rPr>
        <w:t>万元，为以前年度支出预算因客观条件变化未执行完毕、结转到本年度按有关规定继续使用的资金。较202</w:t>
      </w:r>
      <w:r>
        <w:rPr>
          <w:rFonts w:hint="eastAsia" w:ascii="仿宋_GB2312" w:hAnsi="Times New Roman" w:eastAsia="仿宋_GB2312" w:cs="Times New Roman"/>
          <w:kern w:val="2"/>
          <w:sz w:val="32"/>
          <w:szCs w:val="32"/>
          <w:lang w:val="en-US" w:eastAsia="zh-CN" w:bidi="ar-SA"/>
        </w:rPr>
        <w:t>2</w:t>
      </w:r>
      <w:r>
        <w:rPr>
          <w:rFonts w:hint="eastAsia" w:ascii="仿宋_GB2312" w:hAnsi="Times New Roman" w:eastAsia="仿宋_GB2312" w:cs="Times New Roman"/>
          <w:kern w:val="2"/>
          <w:sz w:val="32"/>
          <w:szCs w:val="32"/>
          <w:lang w:val="en-US" w:bidi="ar-SA"/>
        </w:rPr>
        <w:t>年度决算数增加</w:t>
      </w:r>
      <w:r>
        <w:rPr>
          <w:rFonts w:hint="eastAsia" w:ascii="仿宋_GB2312" w:hAnsi="Times New Roman" w:eastAsia="仿宋_GB2312" w:cs="Times New Roman"/>
          <w:kern w:val="2"/>
          <w:sz w:val="32"/>
          <w:szCs w:val="32"/>
          <w:lang w:val="en-US" w:eastAsia="zh-CN" w:bidi="ar-SA"/>
        </w:rPr>
        <w:t>1.12</w:t>
      </w:r>
      <w:r>
        <w:rPr>
          <w:rFonts w:hint="eastAsia" w:ascii="仿宋_GB2312" w:hAnsi="Times New Roman" w:eastAsia="仿宋_GB2312" w:cs="Times New Roman"/>
          <w:kern w:val="2"/>
          <w:sz w:val="32"/>
          <w:szCs w:val="32"/>
          <w:lang w:val="en-US" w:bidi="ar-SA"/>
        </w:rPr>
        <w:t>万元，增长</w:t>
      </w:r>
      <w:r>
        <w:rPr>
          <w:rFonts w:hint="eastAsia" w:ascii="仿宋_GB2312" w:hAnsi="Times New Roman" w:eastAsia="仿宋_GB2312" w:cs="Times New Roman"/>
          <w:kern w:val="2"/>
          <w:sz w:val="32"/>
          <w:szCs w:val="32"/>
          <w:lang w:val="en-US" w:eastAsia="zh-CN" w:bidi="ar-SA"/>
        </w:rPr>
        <w:t>9.11</w:t>
      </w:r>
      <w:r>
        <w:rPr>
          <w:rFonts w:hint="eastAsia" w:ascii="仿宋_GB2312" w:hAnsi="Times New Roman" w:eastAsia="仿宋_GB2312" w:cs="Times New Roman"/>
          <w:kern w:val="2"/>
          <w:sz w:val="32"/>
          <w:szCs w:val="32"/>
          <w:lang w:val="en-US" w:bidi="ar-SA"/>
        </w:rPr>
        <w:drawing>
          <wp:inline distT="0" distB="0" distL="0" distR="0">
            <wp:extent cx="85725" cy="155575"/>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sz w:val="32"/>
          <w:szCs w:val="32"/>
          <w:lang w:val="en-US" w:bidi="ar-SA"/>
        </w:rPr>
        <w:t>，增加的主要原因是202</w:t>
      </w:r>
      <w:r>
        <w:rPr>
          <w:rFonts w:hint="eastAsia" w:ascii="仿宋_GB2312" w:hAnsi="Times New Roman" w:eastAsia="仿宋_GB2312" w:cs="Times New Roman"/>
          <w:kern w:val="2"/>
          <w:sz w:val="32"/>
          <w:szCs w:val="32"/>
          <w:lang w:val="en-US" w:eastAsia="zh-CN" w:bidi="ar-SA"/>
        </w:rPr>
        <w:t>2</w:t>
      </w:r>
      <w:r>
        <w:rPr>
          <w:rFonts w:hint="eastAsia" w:ascii="仿宋_GB2312" w:hAnsi="Times New Roman" w:eastAsia="仿宋_GB2312" w:cs="Times New Roman"/>
          <w:kern w:val="2"/>
          <w:sz w:val="32"/>
          <w:szCs w:val="32"/>
          <w:lang w:val="en-US" w:bidi="ar-SA"/>
        </w:rPr>
        <w:t>年</w:t>
      </w:r>
      <w:r>
        <w:rPr>
          <w:rFonts w:hint="eastAsia" w:ascii="仿宋_GB2312" w:hAnsi="Times New Roman" w:eastAsia="仿宋_GB2312" w:cs="Times New Roman"/>
          <w:kern w:val="2"/>
          <w:sz w:val="32"/>
          <w:szCs w:val="32"/>
          <w:lang w:val="en-US" w:eastAsia="zh-CN" w:bidi="ar-SA"/>
        </w:rPr>
        <w:t>追加了学生资助资金</w:t>
      </w:r>
      <w:r>
        <w:rPr>
          <w:rFonts w:hint="eastAsia" w:ascii="仿宋_GB2312" w:hAnsi="Times New Roman" w:eastAsia="仿宋_GB2312" w:cs="Times New Roman"/>
          <w:kern w:val="2"/>
          <w:sz w:val="32"/>
          <w:szCs w:val="32"/>
          <w:lang w:val="en-US" w:bidi="ar-SA"/>
        </w:rPr>
        <w:t>，</w:t>
      </w:r>
      <w:r>
        <w:rPr>
          <w:rFonts w:hint="eastAsia" w:ascii="仿宋_GB2312" w:hAnsi="Times New Roman" w:eastAsia="仿宋_GB2312" w:cs="Times New Roman"/>
          <w:kern w:val="2"/>
          <w:sz w:val="32"/>
          <w:szCs w:val="32"/>
          <w:lang w:val="en-US" w:eastAsia="zh-CN" w:bidi="ar-SA"/>
        </w:rPr>
        <w:t>执行过程中符合享受国家资助政策学生人数减少，</w:t>
      </w:r>
      <w:r>
        <w:rPr>
          <w:rFonts w:hint="eastAsia" w:ascii="仿宋_GB2312" w:hAnsi="Times New Roman" w:eastAsia="仿宋_GB2312" w:cs="Times New Roman"/>
          <w:kern w:val="2"/>
          <w:sz w:val="32"/>
          <w:szCs w:val="32"/>
          <w:lang w:val="en-US" w:bidi="ar-SA"/>
        </w:rPr>
        <w:t>造成项目资金结转。</w:t>
      </w:r>
    </w:p>
    <w:p w14:paraId="56914E89">
      <w:pPr>
        <w:pStyle w:val="4"/>
        <w:spacing w:before="7" w:line="328" w:lineRule="auto"/>
        <w:ind w:right="312" w:firstLine="626"/>
        <w:jc w:val="both"/>
        <w:rPr>
          <w:rFonts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（二）本单位202</w:t>
      </w:r>
      <w:r>
        <w:rPr>
          <w:rFonts w:hint="eastAsia" w:ascii="仿宋_GB2312" w:hAnsi="Times New Roman" w:eastAsia="仿宋_GB2312" w:cs="Times New Roman"/>
          <w:kern w:val="2"/>
          <w:lang w:val="en-US" w:eastAsia="zh-CN" w:bidi="ar-SA"/>
        </w:rPr>
        <w:t>3</w:t>
      </w:r>
      <w:r>
        <w:rPr>
          <w:rFonts w:hint="eastAsia" w:ascii="仿宋_GB2312" w:hAnsi="Times New Roman" w:eastAsia="仿宋_GB2312" w:cs="Times New Roman"/>
          <w:kern w:val="2"/>
          <w:lang w:val="en-US" w:bidi="ar-SA"/>
        </w:rPr>
        <w:t>年度总支出</w:t>
      </w:r>
      <w:r>
        <w:rPr>
          <w:rFonts w:hint="eastAsia" w:ascii="仿宋_GB2312" w:hAnsi="Times New Roman" w:eastAsia="仿宋_GB2312" w:cs="Times New Roman"/>
          <w:kern w:val="2"/>
          <w:lang w:val="en-US" w:eastAsia="zh-CN" w:bidi="ar-SA"/>
        </w:rPr>
        <w:t>6185.56</w:t>
      </w:r>
      <w:r>
        <w:rPr>
          <w:rFonts w:hint="eastAsia" w:ascii="仿宋_GB2312" w:hAnsi="Times New Roman" w:eastAsia="仿宋_GB2312" w:cs="Times New Roman"/>
          <w:kern w:val="2"/>
          <w:lang w:val="en-US" w:bidi="ar-SA"/>
        </w:rPr>
        <w:t>万元，其中本年支出</w:t>
      </w:r>
      <w:r>
        <w:rPr>
          <w:rFonts w:hint="eastAsia" w:ascii="仿宋_GB2312" w:hAnsi="Times New Roman" w:eastAsia="仿宋_GB2312" w:cs="Times New Roman"/>
          <w:kern w:val="2"/>
          <w:lang w:val="en-US" w:eastAsia="zh-CN" w:bidi="ar-SA"/>
        </w:rPr>
        <w:t>4314.16</w:t>
      </w:r>
      <w:r>
        <w:rPr>
          <w:rFonts w:hint="eastAsia" w:ascii="仿宋_GB2312" w:hAnsi="Times New Roman" w:eastAsia="仿宋_GB2312" w:cs="Times New Roman"/>
          <w:kern w:val="2"/>
          <w:lang w:val="en-US" w:bidi="ar-SA"/>
        </w:rPr>
        <w:t>万元, 较202</w:t>
      </w:r>
      <w:r>
        <w:rPr>
          <w:rFonts w:hint="eastAsia" w:ascii="仿宋_GB2312" w:hAnsi="Times New Roman" w:eastAsia="仿宋_GB2312" w:cs="Times New Roman"/>
          <w:kern w:val="2"/>
          <w:lang w:val="en-US" w:eastAsia="zh-CN" w:bidi="ar-SA"/>
        </w:rPr>
        <w:t>2</w:t>
      </w:r>
      <w:r>
        <w:rPr>
          <w:rFonts w:hint="eastAsia" w:ascii="仿宋_GB2312" w:hAnsi="Times New Roman" w:eastAsia="仿宋_GB2312" w:cs="Times New Roman"/>
          <w:kern w:val="2"/>
          <w:lang w:val="en-US" w:bidi="ar-SA"/>
        </w:rPr>
        <w:t>年度决算数增加</w:t>
      </w:r>
      <w:r>
        <w:rPr>
          <w:rFonts w:hint="eastAsia" w:ascii="仿宋_GB2312" w:hAnsi="Times New Roman" w:eastAsia="仿宋_GB2312" w:cs="Times New Roman"/>
          <w:kern w:val="2"/>
          <w:lang w:val="en-US" w:eastAsia="zh-CN" w:bidi="ar-SA"/>
        </w:rPr>
        <w:t>362.11</w:t>
      </w:r>
      <w:r>
        <w:rPr>
          <w:rFonts w:hint="eastAsia" w:ascii="仿宋_GB2312" w:hAnsi="Times New Roman" w:eastAsia="仿宋_GB2312" w:cs="Times New Roman"/>
          <w:kern w:val="2"/>
          <w:lang w:val="en-US" w:bidi="ar-SA"/>
        </w:rPr>
        <w:t>万元，增长</w:t>
      </w:r>
      <w:r>
        <w:rPr>
          <w:rFonts w:hint="eastAsia" w:ascii="仿宋_GB2312" w:hAnsi="Times New Roman" w:eastAsia="仿宋_GB2312" w:cs="Times New Roman"/>
          <w:kern w:val="2"/>
          <w:lang w:val="en-US" w:eastAsia="zh-CN" w:bidi="ar-SA"/>
        </w:rPr>
        <w:t>9.16</w:t>
      </w:r>
      <w:r>
        <w:rPr>
          <w:rFonts w:hint="eastAsia" w:ascii="仿宋_GB2312" w:hAnsi="Times New Roman" w:eastAsia="仿宋_GB2312" w:cs="Times New Roman"/>
          <w:kern w:val="2"/>
          <w:lang w:val="en-US" w:bidi="ar-SA"/>
        </w:rPr>
        <w:t xml:space="preserve"> </w:t>
      </w:r>
      <w:r>
        <w:rPr>
          <w:rFonts w:hint="eastAsia" w:ascii="仿宋_GB2312" w:hAnsi="Times New Roman" w:eastAsia="仿宋_GB2312" w:cs="Times New Roman"/>
          <w:kern w:val="2"/>
          <w:lang w:val="en-US" w:bidi="ar-SA"/>
        </w:rPr>
        <w:drawing>
          <wp:inline distT="0" distB="0" distL="0" distR="0">
            <wp:extent cx="85725" cy="155575"/>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lang w:val="en-US" w:bidi="ar-SA"/>
        </w:rPr>
        <w:t>。支出具体情况如下：</w:t>
      </w:r>
    </w:p>
    <w:p w14:paraId="37C1032F">
      <w:pPr>
        <w:pStyle w:val="4"/>
        <w:spacing w:line="328" w:lineRule="auto"/>
        <w:ind w:right="151" w:firstLine="640" w:firstLineChars="200"/>
        <w:rPr>
          <w:rFonts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1.教育支出（类）</w:t>
      </w:r>
      <w:r>
        <w:rPr>
          <w:rFonts w:hint="eastAsia" w:ascii="仿宋_GB2312" w:hAnsi="Times New Roman" w:eastAsia="仿宋_GB2312" w:cs="Times New Roman"/>
          <w:kern w:val="2"/>
          <w:lang w:val="en-US" w:eastAsia="zh-CN" w:bidi="ar-SA"/>
        </w:rPr>
        <w:t>3922.36</w:t>
      </w:r>
      <w:r>
        <w:rPr>
          <w:rFonts w:hint="eastAsia" w:ascii="仿宋_GB2312" w:hAnsi="Times New Roman" w:eastAsia="仿宋_GB2312" w:cs="Times New Roman"/>
          <w:kern w:val="2"/>
          <w:lang w:val="en-US" w:bidi="ar-SA"/>
        </w:rPr>
        <w:t>万元，主要用于本单位技校教育支出。较202</w:t>
      </w:r>
      <w:r>
        <w:rPr>
          <w:rFonts w:hint="eastAsia" w:ascii="仿宋_GB2312" w:hAnsi="Times New Roman" w:eastAsia="仿宋_GB2312" w:cs="Times New Roman"/>
          <w:kern w:val="2"/>
          <w:lang w:val="en-US" w:eastAsia="zh-CN" w:bidi="ar-SA"/>
        </w:rPr>
        <w:t>2</w:t>
      </w:r>
      <w:r>
        <w:rPr>
          <w:rFonts w:hint="eastAsia" w:ascii="仿宋_GB2312" w:hAnsi="Times New Roman" w:eastAsia="仿宋_GB2312" w:cs="Times New Roman"/>
          <w:kern w:val="2"/>
          <w:lang w:val="en-US" w:bidi="ar-SA"/>
        </w:rPr>
        <w:t>年度决算数增加</w:t>
      </w:r>
      <w:r>
        <w:rPr>
          <w:rFonts w:hint="eastAsia" w:ascii="仿宋_GB2312" w:hAnsi="Times New Roman" w:eastAsia="仿宋_GB2312" w:cs="Times New Roman"/>
          <w:kern w:val="2"/>
          <w:highlight w:val="none"/>
          <w:lang w:val="en-US" w:eastAsia="zh-CN" w:bidi="ar-SA"/>
        </w:rPr>
        <w:t>68.18</w:t>
      </w:r>
      <w:r>
        <w:rPr>
          <w:rFonts w:hint="eastAsia" w:ascii="仿宋_GB2312" w:hAnsi="Times New Roman" w:eastAsia="仿宋_GB2312" w:cs="Times New Roman"/>
          <w:kern w:val="2"/>
          <w:lang w:val="en-US" w:bidi="ar-SA"/>
        </w:rPr>
        <w:t>万元，增长</w:t>
      </w:r>
      <w:r>
        <w:rPr>
          <w:rFonts w:hint="eastAsia" w:ascii="仿宋_GB2312" w:hAnsi="Times New Roman" w:eastAsia="仿宋_GB2312" w:cs="Times New Roman"/>
          <w:kern w:val="2"/>
          <w:lang w:val="en-US" w:eastAsia="zh-CN" w:bidi="ar-SA"/>
        </w:rPr>
        <w:t>1.77</w:t>
      </w:r>
      <w:r>
        <w:rPr>
          <w:rFonts w:hint="eastAsia" w:ascii="仿宋_GB2312" w:hAnsi="Times New Roman" w:eastAsia="仿宋_GB2312" w:cs="Times New Roman"/>
          <w:kern w:val="2"/>
          <w:lang w:val="en-US" w:bidi="ar-SA"/>
        </w:rPr>
        <w:drawing>
          <wp:inline distT="0" distB="0" distL="0" distR="0">
            <wp:extent cx="85725" cy="155575"/>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lang w:val="en-US" w:bidi="ar-SA"/>
        </w:rPr>
        <w:t>，主要原因是</w:t>
      </w:r>
      <w:r>
        <w:rPr>
          <w:rFonts w:hint="eastAsia" w:ascii="仿宋_GB2312" w:hAnsi="Times New Roman" w:eastAsia="仿宋_GB2312" w:cs="Times New Roman"/>
          <w:kern w:val="2"/>
          <w:lang w:val="en-US" w:eastAsia="zh-CN" w:bidi="ar-SA"/>
        </w:rPr>
        <w:t>国家扶持单位新校区建设</w:t>
      </w:r>
      <w:r>
        <w:rPr>
          <w:rFonts w:hint="eastAsia" w:ascii="仿宋_GB2312" w:hAnsi="Times New Roman" w:eastAsia="仿宋_GB2312" w:cs="Times New Roman"/>
          <w:kern w:val="2"/>
          <w:lang w:val="en-US" w:bidi="ar-SA"/>
        </w:rPr>
        <w:t>，相应技校教育支出增加。</w:t>
      </w:r>
    </w:p>
    <w:p w14:paraId="776B33E8">
      <w:pPr>
        <w:pStyle w:val="11"/>
        <w:tabs>
          <w:tab w:val="left" w:pos="1066"/>
        </w:tabs>
        <w:spacing w:line="328" w:lineRule="auto"/>
        <w:ind w:left="224" w:right="319" w:firstLine="518" w:firstLineChars="162"/>
        <w:rPr>
          <w:rFonts w:ascii="仿宋_GB2312" w:hAnsi="Times New Roman" w:eastAsia="仿宋_GB2312" w:cs="Times New Roman"/>
          <w:kern w:val="2"/>
          <w:sz w:val="32"/>
          <w:szCs w:val="32"/>
          <w:lang w:val="en-US" w:bidi="ar-SA"/>
        </w:rPr>
      </w:pPr>
      <w:r>
        <w:rPr>
          <w:rFonts w:hint="eastAsia" w:ascii="仿宋_GB2312" w:hAnsi="Times New Roman" w:eastAsia="仿宋_GB2312" w:cs="Times New Roman"/>
          <w:kern w:val="2"/>
          <w:sz w:val="32"/>
          <w:szCs w:val="32"/>
          <w:lang w:val="en-US" w:bidi="ar-SA"/>
        </w:rPr>
        <w:t>2.社会保障和就业支出（类）</w:t>
      </w:r>
      <w:r>
        <w:rPr>
          <w:rFonts w:hint="eastAsia" w:ascii="仿宋_GB2312" w:hAnsi="Times New Roman" w:eastAsia="仿宋_GB2312" w:cs="Times New Roman"/>
          <w:kern w:val="2"/>
          <w:sz w:val="32"/>
          <w:szCs w:val="32"/>
          <w:lang w:val="en-US" w:eastAsia="zh-CN" w:bidi="ar-SA"/>
        </w:rPr>
        <w:t>345.56</w:t>
      </w:r>
      <w:r>
        <w:rPr>
          <w:rFonts w:hint="eastAsia" w:ascii="仿宋_GB2312" w:hAnsi="Times New Roman" w:eastAsia="仿宋_GB2312" w:cs="Times New Roman"/>
          <w:kern w:val="2"/>
          <w:sz w:val="32"/>
          <w:szCs w:val="32"/>
          <w:lang w:val="en-US" w:bidi="ar-SA"/>
        </w:rPr>
        <w:t>万元，主要用于机关事业单位基本养老保险等社会保障缴费支出</w:t>
      </w:r>
      <w:r>
        <w:rPr>
          <w:rFonts w:hint="eastAsia" w:ascii="仿宋_GB2312" w:hAnsi="Times New Roman" w:eastAsia="仿宋_GB2312" w:cs="Times New Roman"/>
          <w:kern w:val="2"/>
          <w:sz w:val="32"/>
          <w:szCs w:val="32"/>
          <w:lang w:val="en-US" w:eastAsia="zh-CN" w:bidi="ar-SA"/>
        </w:rPr>
        <w:t>以及高技能人才培训基地补助支出</w:t>
      </w:r>
      <w:r>
        <w:rPr>
          <w:rFonts w:hint="eastAsia" w:ascii="仿宋_GB2312" w:hAnsi="Times New Roman" w:eastAsia="仿宋_GB2312" w:cs="Times New Roman"/>
          <w:kern w:val="2"/>
          <w:sz w:val="32"/>
          <w:szCs w:val="32"/>
          <w:lang w:val="en-US" w:bidi="ar-SA"/>
        </w:rPr>
        <w:t>。较202</w:t>
      </w:r>
      <w:r>
        <w:rPr>
          <w:rFonts w:hint="eastAsia" w:ascii="仿宋_GB2312" w:hAnsi="Times New Roman" w:eastAsia="仿宋_GB2312" w:cs="Times New Roman"/>
          <w:kern w:val="2"/>
          <w:sz w:val="32"/>
          <w:szCs w:val="32"/>
          <w:lang w:val="en-US" w:eastAsia="zh-CN" w:bidi="ar-SA"/>
        </w:rPr>
        <w:t>2</w:t>
      </w:r>
      <w:r>
        <w:rPr>
          <w:rFonts w:hint="eastAsia" w:ascii="仿宋_GB2312" w:hAnsi="Times New Roman" w:eastAsia="仿宋_GB2312" w:cs="Times New Roman"/>
          <w:kern w:val="2"/>
          <w:sz w:val="32"/>
          <w:szCs w:val="32"/>
          <w:lang w:val="en-US" w:bidi="ar-SA"/>
        </w:rPr>
        <w:t>年度决算数增加</w:t>
      </w:r>
      <w:r>
        <w:rPr>
          <w:rFonts w:hint="eastAsia" w:ascii="仿宋_GB2312" w:hAnsi="Times New Roman" w:eastAsia="仿宋_GB2312" w:cs="Times New Roman"/>
          <w:kern w:val="2"/>
          <w:sz w:val="32"/>
          <w:szCs w:val="32"/>
          <w:lang w:val="en-US" w:eastAsia="zh-CN" w:bidi="ar-SA"/>
        </w:rPr>
        <w:t>290.90</w:t>
      </w:r>
      <w:r>
        <w:rPr>
          <w:rFonts w:hint="eastAsia" w:ascii="仿宋_GB2312" w:hAnsi="Times New Roman" w:eastAsia="仿宋_GB2312" w:cs="Times New Roman"/>
          <w:kern w:val="2"/>
          <w:sz w:val="32"/>
          <w:szCs w:val="32"/>
          <w:lang w:val="en-US" w:bidi="ar-SA"/>
        </w:rPr>
        <w:t>万元，增长</w:t>
      </w:r>
      <w:r>
        <w:rPr>
          <w:rFonts w:hint="eastAsia" w:ascii="仿宋_GB2312" w:hAnsi="Times New Roman" w:eastAsia="仿宋_GB2312" w:cs="Times New Roman"/>
          <w:kern w:val="2"/>
          <w:sz w:val="32"/>
          <w:szCs w:val="32"/>
          <w:lang w:val="en-US" w:eastAsia="zh-CN" w:bidi="ar-SA"/>
        </w:rPr>
        <w:t>532.20</w:t>
      </w:r>
      <w:r>
        <w:rPr>
          <w:rFonts w:hint="eastAsia" w:ascii="仿宋_GB2312" w:hAnsi="Times New Roman" w:eastAsia="仿宋_GB2312" w:cs="Times New Roman"/>
          <w:kern w:val="2"/>
          <w:sz w:val="32"/>
          <w:szCs w:val="32"/>
          <w:lang w:val="en-US" w:bidi="ar-SA"/>
        </w:rPr>
        <w:drawing>
          <wp:inline distT="0" distB="0" distL="0" distR="0">
            <wp:extent cx="85725" cy="155575"/>
            <wp:effectExtent l="0" t="0" r="9525" b="15875"/>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sz w:val="32"/>
          <w:szCs w:val="32"/>
          <w:lang w:val="en-US" w:bidi="ar-SA"/>
        </w:rPr>
        <w:t>。主要原因是由于</w:t>
      </w:r>
      <w:r>
        <w:rPr>
          <w:rFonts w:hint="eastAsia" w:ascii="仿宋_GB2312" w:hAnsi="仿宋" w:eastAsia="仿宋_GB2312"/>
          <w:sz w:val="32"/>
          <w:szCs w:val="32"/>
          <w:lang w:val="en-US" w:eastAsia="zh-CN"/>
        </w:rPr>
        <w:t>年中追加社会保障和就业支出项目“2022年自治区级高技能人才培训基地补助资金”和“抚恤金”项目造成，相应项目支出增加</w:t>
      </w:r>
      <w:r>
        <w:rPr>
          <w:rFonts w:hint="eastAsia" w:ascii="仿宋_GB2312" w:hAnsi="Times New Roman" w:eastAsia="仿宋_GB2312" w:cs="Times New Roman"/>
          <w:kern w:val="2"/>
          <w:sz w:val="32"/>
          <w:szCs w:val="32"/>
          <w:lang w:val="en-US" w:bidi="ar-SA"/>
        </w:rPr>
        <w:t>。</w:t>
      </w:r>
    </w:p>
    <w:p w14:paraId="55A52B8A">
      <w:pPr>
        <w:pStyle w:val="11"/>
        <w:tabs>
          <w:tab w:val="left" w:pos="1066"/>
        </w:tabs>
        <w:spacing w:before="138" w:line="328" w:lineRule="auto"/>
        <w:ind w:left="224" w:right="321" w:firstLine="518" w:firstLineChars="162"/>
        <w:rPr>
          <w:rFonts w:ascii="仿宋_GB2312" w:hAnsi="Times New Roman" w:eastAsia="仿宋_GB2312" w:cs="Times New Roman"/>
          <w:kern w:val="2"/>
          <w:sz w:val="32"/>
          <w:szCs w:val="32"/>
          <w:lang w:val="en-US" w:bidi="ar-SA"/>
        </w:rPr>
      </w:pPr>
      <w:r>
        <w:rPr>
          <w:rFonts w:hint="eastAsia" w:ascii="仿宋_GB2312" w:hAnsi="Times New Roman" w:eastAsia="仿宋_GB2312" w:cs="Times New Roman"/>
          <w:kern w:val="2"/>
          <w:sz w:val="32"/>
          <w:szCs w:val="32"/>
          <w:lang w:val="en-US" w:bidi="ar-SA"/>
        </w:rPr>
        <w:t>3.卫生健康支出（类）17.</w:t>
      </w:r>
      <w:r>
        <w:rPr>
          <w:rFonts w:hint="eastAsia" w:ascii="仿宋_GB2312" w:hAnsi="Times New Roman" w:eastAsia="仿宋_GB2312" w:cs="Times New Roman"/>
          <w:kern w:val="2"/>
          <w:sz w:val="32"/>
          <w:szCs w:val="32"/>
          <w:lang w:val="en-US" w:eastAsia="zh-CN" w:bidi="ar-SA"/>
        </w:rPr>
        <w:t>64</w:t>
      </w:r>
      <w:r>
        <w:rPr>
          <w:rFonts w:hint="eastAsia" w:ascii="仿宋_GB2312" w:hAnsi="Times New Roman" w:eastAsia="仿宋_GB2312" w:cs="Times New Roman"/>
          <w:kern w:val="2"/>
          <w:sz w:val="32"/>
          <w:szCs w:val="32"/>
          <w:lang w:val="en-US" w:bidi="ar-SA"/>
        </w:rPr>
        <w:t>万元，主要用于职工医疗保障方面的支出。较20</w:t>
      </w:r>
      <w:r>
        <w:rPr>
          <w:rFonts w:hint="eastAsia" w:ascii="仿宋_GB2312" w:hAnsi="Times New Roman" w:eastAsia="仿宋_GB2312" w:cs="Times New Roman"/>
          <w:kern w:val="2"/>
          <w:sz w:val="32"/>
          <w:szCs w:val="32"/>
          <w:lang w:val="en-US" w:eastAsia="zh-CN" w:bidi="ar-SA"/>
        </w:rPr>
        <w:t>22</w:t>
      </w:r>
      <w:r>
        <w:rPr>
          <w:rFonts w:hint="eastAsia" w:ascii="仿宋_GB2312" w:hAnsi="Times New Roman" w:eastAsia="仿宋_GB2312" w:cs="Times New Roman"/>
          <w:kern w:val="2"/>
          <w:sz w:val="32"/>
          <w:szCs w:val="32"/>
          <w:lang w:val="en-US" w:bidi="ar-SA"/>
        </w:rPr>
        <w:t>年度决算数增加</w:t>
      </w:r>
      <w:r>
        <w:rPr>
          <w:rFonts w:hint="eastAsia" w:ascii="仿宋_GB2312" w:hAnsi="Times New Roman" w:eastAsia="仿宋_GB2312" w:cs="Times New Roman"/>
          <w:kern w:val="2"/>
          <w:sz w:val="32"/>
          <w:szCs w:val="32"/>
          <w:lang w:val="en-US" w:eastAsia="zh-CN" w:bidi="ar-SA"/>
        </w:rPr>
        <w:t>0.29</w:t>
      </w:r>
      <w:r>
        <w:rPr>
          <w:rFonts w:hint="eastAsia" w:ascii="仿宋_GB2312" w:hAnsi="Times New Roman" w:eastAsia="仿宋_GB2312" w:cs="Times New Roman"/>
          <w:kern w:val="2"/>
          <w:sz w:val="32"/>
          <w:szCs w:val="32"/>
          <w:lang w:val="en-US" w:bidi="ar-SA"/>
        </w:rPr>
        <w:t>万元，增长</w:t>
      </w:r>
      <w:r>
        <w:rPr>
          <w:rFonts w:hint="eastAsia" w:ascii="仿宋_GB2312" w:hAnsi="Times New Roman" w:eastAsia="仿宋_GB2312" w:cs="Times New Roman"/>
          <w:kern w:val="2"/>
          <w:sz w:val="32"/>
          <w:szCs w:val="32"/>
          <w:lang w:val="en-US" w:eastAsia="zh-CN" w:bidi="ar-SA"/>
        </w:rPr>
        <w:t>1.67</w:t>
      </w:r>
      <w:r>
        <w:rPr>
          <w:rFonts w:hint="eastAsia" w:ascii="仿宋_GB2312" w:hAnsi="Times New Roman" w:eastAsia="仿宋_GB2312" w:cs="Times New Roman"/>
          <w:kern w:val="2"/>
          <w:sz w:val="32"/>
          <w:szCs w:val="32"/>
          <w:lang w:val="en-US" w:bidi="ar-SA"/>
        </w:rPr>
        <w:drawing>
          <wp:inline distT="0" distB="0" distL="0" distR="0">
            <wp:extent cx="85725" cy="155575"/>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sz w:val="32"/>
          <w:szCs w:val="32"/>
          <w:lang w:val="en-US" w:bidi="ar-SA"/>
        </w:rPr>
        <w:t>。主要原因是由于在职在编人员经费增加，相应卫生健康支出类的功能支出增加。</w:t>
      </w:r>
    </w:p>
    <w:p w14:paraId="15CB2026">
      <w:pPr>
        <w:pStyle w:val="11"/>
        <w:numPr>
          <w:ilvl w:val="0"/>
          <w:numId w:val="1"/>
        </w:numPr>
        <w:tabs>
          <w:tab w:val="left" w:pos="1066"/>
        </w:tabs>
        <w:spacing w:before="155" w:line="326" w:lineRule="auto"/>
        <w:ind w:right="311" w:firstLine="626"/>
        <w:jc w:val="both"/>
        <w:rPr>
          <w:rFonts w:ascii="仿宋_GB2312" w:hAnsi="Times New Roman" w:eastAsia="仿宋_GB2312" w:cs="Times New Roman"/>
          <w:kern w:val="2"/>
          <w:sz w:val="32"/>
          <w:szCs w:val="32"/>
          <w:lang w:val="en-US" w:bidi="ar-SA"/>
        </w:rPr>
      </w:pPr>
      <w:r>
        <w:rPr>
          <w:rFonts w:hint="eastAsia" w:ascii="仿宋_GB2312" w:hAnsi="Times New Roman" w:eastAsia="仿宋_GB2312" w:cs="Times New Roman"/>
          <w:kern w:val="2"/>
          <w:sz w:val="32"/>
          <w:szCs w:val="32"/>
          <w:lang w:val="en-US" w:bidi="ar-SA"/>
        </w:rPr>
        <w:t>住房保障支出（类）</w:t>
      </w:r>
      <w:r>
        <w:rPr>
          <w:rFonts w:hint="eastAsia" w:ascii="仿宋_GB2312" w:hAnsi="Times New Roman" w:eastAsia="仿宋_GB2312" w:cs="Times New Roman"/>
          <w:kern w:val="2"/>
          <w:sz w:val="32"/>
          <w:szCs w:val="32"/>
          <w:lang w:val="en-US" w:eastAsia="zh-CN" w:bidi="ar-SA"/>
        </w:rPr>
        <w:t>28.60</w:t>
      </w:r>
      <w:r>
        <w:rPr>
          <w:rFonts w:hint="eastAsia" w:ascii="仿宋_GB2312" w:hAnsi="Times New Roman" w:eastAsia="仿宋_GB2312" w:cs="Times New Roman"/>
          <w:kern w:val="2"/>
          <w:sz w:val="32"/>
          <w:szCs w:val="32"/>
          <w:lang w:val="en-US" w:bidi="ar-SA"/>
        </w:rPr>
        <w:t>万元，主要用于按照国家政策规定向职工发放的住房公积金等住房改革方面的支出。较202</w:t>
      </w:r>
      <w:r>
        <w:rPr>
          <w:rFonts w:hint="eastAsia" w:ascii="仿宋_GB2312" w:hAnsi="Times New Roman" w:eastAsia="仿宋_GB2312" w:cs="Times New Roman"/>
          <w:kern w:val="2"/>
          <w:sz w:val="32"/>
          <w:szCs w:val="32"/>
          <w:lang w:val="en-US" w:eastAsia="zh-CN" w:bidi="ar-SA"/>
        </w:rPr>
        <w:t>2</w:t>
      </w:r>
      <w:r>
        <w:rPr>
          <w:rFonts w:hint="eastAsia" w:ascii="仿宋_GB2312" w:hAnsi="Times New Roman" w:eastAsia="仿宋_GB2312" w:cs="Times New Roman"/>
          <w:kern w:val="2"/>
          <w:sz w:val="32"/>
          <w:szCs w:val="32"/>
          <w:lang w:val="en-US" w:bidi="ar-SA"/>
        </w:rPr>
        <w:t>年度决算数增加</w:t>
      </w:r>
      <w:r>
        <w:rPr>
          <w:rFonts w:hint="eastAsia" w:ascii="仿宋_GB2312" w:hAnsi="Times New Roman" w:eastAsia="仿宋_GB2312" w:cs="Times New Roman"/>
          <w:kern w:val="2"/>
          <w:sz w:val="32"/>
          <w:szCs w:val="32"/>
          <w:lang w:val="en-US" w:eastAsia="zh-CN" w:bidi="ar-SA"/>
        </w:rPr>
        <w:t>2.74</w:t>
      </w:r>
      <w:r>
        <w:rPr>
          <w:rFonts w:hint="eastAsia" w:ascii="仿宋_GB2312" w:hAnsi="Times New Roman" w:eastAsia="仿宋_GB2312" w:cs="Times New Roman"/>
          <w:kern w:val="2"/>
          <w:sz w:val="32"/>
          <w:szCs w:val="32"/>
          <w:lang w:val="en-US" w:bidi="ar-SA"/>
        </w:rPr>
        <w:t>万元，增长</w:t>
      </w:r>
      <w:r>
        <w:rPr>
          <w:rFonts w:hint="eastAsia" w:ascii="仿宋_GB2312" w:hAnsi="Times New Roman" w:eastAsia="仿宋_GB2312" w:cs="Times New Roman"/>
          <w:kern w:val="2"/>
          <w:sz w:val="32"/>
          <w:szCs w:val="32"/>
          <w:lang w:val="en-US" w:eastAsia="zh-CN" w:bidi="ar-SA"/>
        </w:rPr>
        <w:t>10.60</w:t>
      </w:r>
      <w:r>
        <w:rPr>
          <w:rFonts w:hint="eastAsia" w:ascii="仿宋_GB2312" w:hAnsi="Times New Roman" w:eastAsia="仿宋_GB2312" w:cs="Times New Roman"/>
          <w:kern w:val="2"/>
          <w:sz w:val="32"/>
          <w:szCs w:val="32"/>
          <w:lang w:val="en-US" w:bidi="ar-SA"/>
        </w:rPr>
        <w:drawing>
          <wp:inline distT="0" distB="0" distL="0" distR="0">
            <wp:extent cx="85725" cy="155575"/>
            <wp:effectExtent l="0" t="0" r="0" b="0"/>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sz w:val="32"/>
          <w:szCs w:val="32"/>
          <w:lang w:val="en-US" w:bidi="ar-SA"/>
        </w:rPr>
        <w:t>。主要原因是由于在职在编人数经费增加，相应住房保障支出类功能支出增加。</w:t>
      </w:r>
    </w:p>
    <w:p w14:paraId="5C7F6A95">
      <w:pPr>
        <w:pStyle w:val="11"/>
        <w:numPr>
          <w:ilvl w:val="0"/>
          <w:numId w:val="1"/>
        </w:numPr>
        <w:tabs>
          <w:tab w:val="left" w:pos="1066"/>
        </w:tabs>
        <w:spacing w:before="155" w:line="326" w:lineRule="auto"/>
        <w:ind w:right="311" w:firstLine="626"/>
        <w:jc w:val="both"/>
        <w:rPr>
          <w:rFonts w:ascii="仿宋_GB2312" w:hAnsi="Times New Roman" w:eastAsia="仿宋_GB2312" w:cs="Times New Roman"/>
          <w:kern w:val="2"/>
          <w:sz w:val="32"/>
          <w:szCs w:val="32"/>
          <w:lang w:val="en-US" w:bidi="ar-SA"/>
        </w:rPr>
      </w:pPr>
      <w:r>
        <w:rPr>
          <w:rFonts w:hint="eastAsia" w:ascii="仿宋_GB2312" w:hAnsi="Times New Roman" w:eastAsia="仿宋_GB2312" w:cs="Times New Roman"/>
          <w:kern w:val="2"/>
          <w:sz w:val="32"/>
          <w:szCs w:val="32"/>
          <w:lang w:val="en-US" w:bidi="ar-SA"/>
        </w:rPr>
        <w:t>结余分配0万元，为事业单位按规定提取的专用结余、缴纳所得税和转入非财政拨款结余等。</w:t>
      </w:r>
      <w:r>
        <w:rPr>
          <w:rFonts w:hint="eastAsia" w:ascii="仿宋_GB2312" w:hAnsi="Times New Roman" w:eastAsia="仿宋_GB2312" w:cs="Times New Roman"/>
          <w:kern w:val="2"/>
          <w:sz w:val="32"/>
          <w:szCs w:val="32"/>
          <w:lang w:val="en-US" w:eastAsia="zh-CN" w:bidi="ar-SA"/>
        </w:rPr>
        <w:t>同比</w:t>
      </w:r>
      <w:r>
        <w:rPr>
          <w:rFonts w:hint="eastAsia" w:ascii="仿宋_GB2312" w:hAnsi="Times New Roman" w:eastAsia="仿宋_GB2312" w:cs="Times New Roman"/>
          <w:kern w:val="2"/>
          <w:sz w:val="32"/>
          <w:szCs w:val="32"/>
          <w:lang w:val="en-US" w:bidi="ar-SA"/>
        </w:rPr>
        <w:t>202</w:t>
      </w:r>
      <w:r>
        <w:rPr>
          <w:rFonts w:hint="eastAsia" w:ascii="仿宋_GB2312" w:hAnsi="Times New Roman" w:eastAsia="仿宋_GB2312" w:cs="Times New Roman"/>
          <w:kern w:val="2"/>
          <w:sz w:val="32"/>
          <w:szCs w:val="32"/>
          <w:lang w:val="en-US" w:eastAsia="zh-CN" w:bidi="ar-SA"/>
        </w:rPr>
        <w:t>2</w:t>
      </w:r>
      <w:r>
        <w:rPr>
          <w:rFonts w:hint="eastAsia" w:ascii="仿宋_GB2312" w:hAnsi="Times New Roman" w:eastAsia="仿宋_GB2312" w:cs="Times New Roman"/>
          <w:kern w:val="2"/>
          <w:sz w:val="32"/>
          <w:szCs w:val="32"/>
          <w:lang w:val="en-US" w:bidi="ar-SA"/>
        </w:rPr>
        <w:t>年度决算数</w:t>
      </w:r>
      <w:r>
        <w:rPr>
          <w:rFonts w:hint="eastAsia" w:ascii="仿宋_GB2312" w:hAnsi="Times New Roman" w:eastAsia="仿宋_GB2312" w:cs="Times New Roman"/>
          <w:kern w:val="2"/>
          <w:sz w:val="32"/>
          <w:szCs w:val="32"/>
          <w:lang w:val="en-US" w:eastAsia="zh-CN" w:bidi="ar-SA"/>
        </w:rPr>
        <w:t>无变化</w:t>
      </w:r>
      <w:r>
        <w:rPr>
          <w:rFonts w:hint="eastAsia" w:ascii="仿宋_GB2312" w:hAnsi="Times New Roman" w:eastAsia="仿宋_GB2312" w:cs="Times New Roman"/>
          <w:kern w:val="2"/>
          <w:sz w:val="32"/>
          <w:szCs w:val="32"/>
          <w:lang w:val="en-US" w:bidi="ar-SA"/>
        </w:rPr>
        <w:t>。</w:t>
      </w:r>
    </w:p>
    <w:p w14:paraId="46C13A0B">
      <w:pPr>
        <w:pStyle w:val="11"/>
        <w:tabs>
          <w:tab w:val="left" w:pos="1066"/>
        </w:tabs>
        <w:spacing w:line="328" w:lineRule="auto"/>
        <w:ind w:left="224" w:right="314" w:firstLine="547" w:firstLineChars="171"/>
        <w:jc w:val="both"/>
        <w:rPr>
          <w:rFonts w:ascii="仿宋_GB2312" w:hAnsi="Times New Roman" w:eastAsia="仿宋_GB2312" w:cs="Times New Roman"/>
          <w:kern w:val="2"/>
          <w:sz w:val="32"/>
          <w:szCs w:val="32"/>
          <w:lang w:val="en-US" w:bidi="ar-SA"/>
        </w:rPr>
      </w:pPr>
      <w:r>
        <w:rPr>
          <w:rFonts w:hint="eastAsia" w:ascii="仿宋_GB2312" w:hAnsi="Times New Roman" w:eastAsia="仿宋_GB2312" w:cs="Times New Roman"/>
          <w:kern w:val="2"/>
          <w:sz w:val="32"/>
          <w:szCs w:val="32"/>
          <w:lang w:val="en-US" w:bidi="ar-SA"/>
        </w:rPr>
        <w:t>6.年末结转和结余</w:t>
      </w:r>
      <w:r>
        <w:rPr>
          <w:rFonts w:hint="eastAsia" w:ascii="仿宋_GB2312" w:hAnsi="Times New Roman" w:eastAsia="仿宋_GB2312" w:cs="Times New Roman"/>
          <w:kern w:val="2"/>
          <w:sz w:val="32"/>
          <w:szCs w:val="32"/>
          <w:lang w:val="en-US" w:eastAsia="zh-CN" w:bidi="ar-SA"/>
        </w:rPr>
        <w:t>1871.40</w:t>
      </w:r>
      <w:r>
        <w:rPr>
          <w:rFonts w:hint="eastAsia" w:ascii="仿宋_GB2312" w:hAnsi="Times New Roman" w:eastAsia="仿宋_GB2312" w:cs="Times New Roman"/>
          <w:kern w:val="2"/>
          <w:sz w:val="32"/>
          <w:szCs w:val="32"/>
          <w:lang w:val="en-US" w:bidi="ar-SA"/>
        </w:rPr>
        <w:t>万元，为本年度或以前年度预算安排、因客观条件发生变化无法按原计划实施，需要延迟到以后年度按有关规定继续使用的资金。较202</w:t>
      </w:r>
      <w:r>
        <w:rPr>
          <w:rFonts w:hint="eastAsia" w:ascii="仿宋_GB2312" w:hAnsi="Times New Roman" w:eastAsia="仿宋_GB2312" w:cs="Times New Roman"/>
          <w:kern w:val="2"/>
          <w:sz w:val="32"/>
          <w:szCs w:val="32"/>
          <w:lang w:val="en-US" w:eastAsia="zh-CN" w:bidi="ar-SA"/>
        </w:rPr>
        <w:t>2</w:t>
      </w:r>
      <w:r>
        <w:rPr>
          <w:rFonts w:hint="eastAsia" w:ascii="仿宋_GB2312" w:hAnsi="Times New Roman" w:eastAsia="仿宋_GB2312" w:cs="Times New Roman"/>
          <w:kern w:val="2"/>
          <w:sz w:val="32"/>
          <w:szCs w:val="32"/>
          <w:lang w:val="en-US" w:bidi="ar-SA"/>
        </w:rPr>
        <w:t>年度决算数增加</w:t>
      </w:r>
      <w:r>
        <w:rPr>
          <w:rFonts w:hint="eastAsia" w:ascii="仿宋_GB2312" w:hAnsi="Times New Roman" w:eastAsia="仿宋_GB2312" w:cs="Times New Roman"/>
          <w:kern w:val="2"/>
          <w:sz w:val="32"/>
          <w:szCs w:val="32"/>
          <w:lang w:val="en-US" w:eastAsia="zh-CN" w:bidi="ar-SA"/>
        </w:rPr>
        <w:t>1857.99</w:t>
      </w:r>
      <w:r>
        <w:rPr>
          <w:rFonts w:hint="eastAsia" w:ascii="仿宋_GB2312" w:hAnsi="Times New Roman" w:eastAsia="仿宋_GB2312" w:cs="Times New Roman"/>
          <w:kern w:val="2"/>
          <w:sz w:val="32"/>
          <w:szCs w:val="32"/>
          <w:lang w:val="en-US" w:bidi="ar-SA"/>
        </w:rPr>
        <w:t>万元，增长</w:t>
      </w:r>
      <w:r>
        <w:rPr>
          <w:rFonts w:hint="eastAsia" w:ascii="仿宋_GB2312" w:hAnsi="Times New Roman" w:eastAsia="仿宋_GB2312" w:cs="Times New Roman"/>
          <w:kern w:val="2"/>
          <w:sz w:val="32"/>
          <w:szCs w:val="32"/>
          <w:lang w:val="en-US" w:eastAsia="zh-CN" w:bidi="ar-SA"/>
        </w:rPr>
        <w:t>1385.53</w:t>
      </w:r>
      <w:r>
        <w:rPr>
          <w:rFonts w:hint="eastAsia" w:ascii="仿宋_GB2312" w:hAnsi="Times New Roman" w:eastAsia="仿宋_GB2312" w:cs="Times New Roman"/>
          <w:kern w:val="2"/>
          <w:sz w:val="32"/>
          <w:szCs w:val="32"/>
          <w:lang w:val="en-US" w:bidi="ar-SA"/>
        </w:rPr>
        <w:drawing>
          <wp:inline distT="0" distB="0" distL="0" distR="0">
            <wp:extent cx="85725" cy="155575"/>
            <wp:effectExtent l="0" t="0" r="0" b="0"/>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sz w:val="32"/>
          <w:szCs w:val="32"/>
          <w:lang w:val="en-US" w:bidi="ar-SA"/>
        </w:rPr>
        <w:t>。年末结转结余资金均为财政拨款结转的项目资金，主要原因是</w:t>
      </w:r>
      <w:r>
        <w:rPr>
          <w:rFonts w:hint="eastAsia" w:ascii="仿宋_GB2312" w:hAnsi="仿宋" w:eastAsia="仿宋_GB2312"/>
          <w:sz w:val="32"/>
          <w:szCs w:val="32"/>
          <w:lang w:val="en-US" w:eastAsia="zh-CN"/>
        </w:rPr>
        <w:t>新校区建设项目涉及审批调整，建设资金当年无法支付，</w:t>
      </w:r>
      <w:r>
        <w:rPr>
          <w:rFonts w:hint="eastAsia" w:ascii="仿宋_GB2312" w:hAnsi="Times New Roman" w:eastAsia="仿宋_GB2312" w:cs="Times New Roman"/>
          <w:kern w:val="2"/>
          <w:sz w:val="32"/>
          <w:szCs w:val="32"/>
          <w:lang w:val="en-US" w:bidi="ar-SA"/>
        </w:rPr>
        <w:t>按规定项目资金列支结转，造成项目资金结存形成的年末结转。</w:t>
      </w:r>
    </w:p>
    <w:p w14:paraId="633A7D9F">
      <w:pPr>
        <w:pStyle w:val="4"/>
        <w:spacing w:line="403" w:lineRule="exact"/>
        <w:ind w:left="758"/>
        <w:rPr>
          <w:rFonts w:ascii="黑体" w:eastAsia="黑体"/>
        </w:rPr>
      </w:pPr>
      <w:r>
        <w:rPr>
          <w:rFonts w:hint="eastAsia" w:ascii="黑体" w:eastAsia="黑体"/>
        </w:rPr>
        <w:t>二、20</w:t>
      </w:r>
      <w:r>
        <w:rPr>
          <w:rFonts w:hint="eastAsia" w:ascii="黑体" w:eastAsia="黑体"/>
          <w:lang w:val="en-US"/>
        </w:rPr>
        <w:t>2</w:t>
      </w:r>
      <w:r>
        <w:rPr>
          <w:rFonts w:hint="eastAsia" w:ascii="黑体" w:eastAsia="黑体"/>
          <w:lang w:val="en-US" w:eastAsia="zh-CN"/>
        </w:rPr>
        <w:t>3</w:t>
      </w:r>
      <w:r>
        <w:rPr>
          <w:rFonts w:hint="eastAsia" w:ascii="黑体" w:eastAsia="黑体"/>
        </w:rPr>
        <w:t>年度一般公共预算财政拨款支出决算情况</w:t>
      </w:r>
    </w:p>
    <w:p w14:paraId="7A16CA8F">
      <w:pPr>
        <w:pStyle w:val="4"/>
        <w:spacing w:before="131" w:line="328" w:lineRule="auto"/>
        <w:ind w:right="467" w:firstLine="640"/>
        <w:rPr>
          <w:rFonts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广西新闻出版技工学校202</w:t>
      </w:r>
      <w:r>
        <w:rPr>
          <w:rFonts w:hint="eastAsia" w:ascii="仿宋_GB2312" w:hAnsi="Times New Roman" w:eastAsia="仿宋_GB2312" w:cs="Times New Roman"/>
          <w:kern w:val="2"/>
          <w:lang w:val="en-US" w:eastAsia="zh-CN" w:bidi="ar-SA"/>
        </w:rPr>
        <w:t>3</w:t>
      </w:r>
      <w:r>
        <w:rPr>
          <w:rFonts w:hint="eastAsia" w:ascii="仿宋_GB2312" w:hAnsi="Times New Roman" w:eastAsia="仿宋_GB2312" w:cs="Times New Roman"/>
          <w:kern w:val="2"/>
          <w:lang w:val="en-US" w:bidi="ar-SA"/>
        </w:rPr>
        <w:t>年度一般公共预算财政拨款支出</w:t>
      </w:r>
      <w:r>
        <w:rPr>
          <w:rFonts w:hint="eastAsia" w:ascii="仿宋_GB2312" w:hAnsi="Times New Roman" w:eastAsia="仿宋_GB2312" w:cs="Times New Roman"/>
          <w:kern w:val="2"/>
          <w:lang w:val="en-US" w:eastAsia="zh-CN" w:bidi="ar-SA"/>
        </w:rPr>
        <w:t>3754.63</w:t>
      </w:r>
      <w:r>
        <w:rPr>
          <w:rFonts w:hint="eastAsia" w:ascii="仿宋_GB2312" w:hAnsi="Times New Roman" w:eastAsia="仿宋_GB2312" w:cs="Times New Roman"/>
          <w:kern w:val="2"/>
          <w:lang w:val="en-US" w:bidi="ar-SA"/>
        </w:rPr>
        <w:t>万元，较202</w:t>
      </w:r>
      <w:r>
        <w:rPr>
          <w:rFonts w:hint="eastAsia" w:ascii="仿宋_GB2312" w:hAnsi="Times New Roman" w:eastAsia="仿宋_GB2312" w:cs="Times New Roman"/>
          <w:kern w:val="2"/>
          <w:lang w:val="en-US" w:eastAsia="zh-CN" w:bidi="ar-SA"/>
        </w:rPr>
        <w:t>2</w:t>
      </w:r>
      <w:r>
        <w:rPr>
          <w:rFonts w:hint="eastAsia" w:ascii="仿宋_GB2312" w:hAnsi="Times New Roman" w:eastAsia="仿宋_GB2312" w:cs="Times New Roman"/>
          <w:kern w:val="2"/>
          <w:lang w:val="en-US" w:bidi="ar-SA"/>
        </w:rPr>
        <w:t>年度决算数增加</w:t>
      </w:r>
      <w:r>
        <w:rPr>
          <w:rFonts w:hint="eastAsia" w:ascii="仿宋_GB2312" w:hAnsi="Times New Roman" w:eastAsia="仿宋_GB2312" w:cs="Times New Roman"/>
          <w:kern w:val="2"/>
          <w:lang w:val="en-US" w:eastAsia="zh-CN" w:bidi="ar-SA"/>
        </w:rPr>
        <w:t>419.79</w:t>
      </w:r>
      <w:r>
        <w:rPr>
          <w:rFonts w:hint="eastAsia" w:ascii="仿宋_GB2312" w:hAnsi="Times New Roman" w:eastAsia="仿宋_GB2312" w:cs="Times New Roman"/>
          <w:kern w:val="2"/>
          <w:lang w:val="en-US" w:bidi="ar-SA"/>
        </w:rPr>
        <w:t>万元，增长</w:t>
      </w:r>
      <w:r>
        <w:rPr>
          <w:rFonts w:hint="eastAsia" w:ascii="仿宋_GB2312" w:hAnsi="Times New Roman" w:eastAsia="仿宋_GB2312" w:cs="Times New Roman"/>
          <w:kern w:val="2"/>
          <w:lang w:val="en-US" w:eastAsia="zh-CN" w:bidi="ar-SA"/>
        </w:rPr>
        <w:t>12.59</w:t>
      </w:r>
      <w:r>
        <w:rPr>
          <w:rFonts w:hint="eastAsia" w:ascii="仿宋_GB2312" w:hAnsi="Times New Roman" w:eastAsia="仿宋_GB2312" w:cs="Times New Roman"/>
          <w:kern w:val="2"/>
          <w:lang w:val="en-US" w:bidi="ar-SA"/>
        </w:rPr>
        <w:t xml:space="preserve"> </w:t>
      </w:r>
      <w:r>
        <w:rPr>
          <w:rFonts w:hint="eastAsia" w:ascii="仿宋_GB2312" w:hAnsi="Times New Roman" w:eastAsia="仿宋_GB2312" w:cs="Times New Roman"/>
          <w:kern w:val="2"/>
          <w:lang w:val="en-US" w:bidi="ar-SA"/>
        </w:rPr>
        <w:drawing>
          <wp:inline distT="0" distB="0" distL="0" distR="0">
            <wp:extent cx="85725" cy="155575"/>
            <wp:effectExtent l="0" t="0" r="0" b="0"/>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lang w:val="en-US" w:bidi="ar-SA"/>
        </w:rPr>
        <w:t>。其中：基本支出</w:t>
      </w:r>
      <w:r>
        <w:rPr>
          <w:rFonts w:hint="eastAsia" w:ascii="仿宋_GB2312" w:hAnsi="Times New Roman" w:eastAsia="仿宋_GB2312" w:cs="Times New Roman"/>
          <w:kern w:val="2"/>
          <w:lang w:val="en-US" w:eastAsia="zh-CN" w:bidi="ar-SA"/>
        </w:rPr>
        <w:t>1021.17</w:t>
      </w:r>
      <w:r>
        <w:rPr>
          <w:rFonts w:hint="eastAsia" w:ascii="仿宋_GB2312" w:hAnsi="Times New Roman" w:eastAsia="仿宋_GB2312" w:cs="Times New Roman"/>
          <w:kern w:val="2"/>
          <w:lang w:val="en-US" w:bidi="ar-SA"/>
        </w:rPr>
        <w:t>万元，项目支出</w:t>
      </w:r>
      <w:r>
        <w:rPr>
          <w:rFonts w:hint="eastAsia" w:ascii="仿宋_GB2312" w:hAnsi="Times New Roman" w:eastAsia="仿宋_GB2312" w:cs="Times New Roman"/>
          <w:kern w:val="2"/>
          <w:lang w:val="en-US" w:eastAsia="zh-CN" w:bidi="ar-SA"/>
        </w:rPr>
        <w:t>2733.46</w:t>
      </w:r>
      <w:r>
        <w:rPr>
          <w:rFonts w:hint="eastAsia" w:ascii="仿宋_GB2312" w:hAnsi="Times New Roman" w:eastAsia="仿宋_GB2312" w:cs="Times New Roman"/>
          <w:kern w:val="2"/>
          <w:lang w:val="en-US" w:bidi="ar-SA"/>
        </w:rPr>
        <w:t>万元。</w:t>
      </w:r>
    </w:p>
    <w:p w14:paraId="5C469993">
      <w:pPr>
        <w:pStyle w:val="4"/>
        <w:spacing w:line="328" w:lineRule="auto"/>
        <w:ind w:right="312" w:firstLine="640"/>
        <w:rPr>
          <w:rFonts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广西新闻出版技工学校202</w:t>
      </w:r>
      <w:r>
        <w:rPr>
          <w:rFonts w:hint="eastAsia" w:ascii="仿宋_GB2312" w:hAnsi="Times New Roman" w:eastAsia="仿宋_GB2312" w:cs="Times New Roman"/>
          <w:kern w:val="2"/>
          <w:lang w:val="en-US" w:eastAsia="zh-CN" w:bidi="ar-SA"/>
        </w:rPr>
        <w:t>3</w:t>
      </w:r>
      <w:r>
        <w:rPr>
          <w:rFonts w:hint="eastAsia" w:ascii="仿宋_GB2312" w:hAnsi="Times New Roman" w:eastAsia="仿宋_GB2312" w:cs="Times New Roman"/>
          <w:kern w:val="2"/>
          <w:lang w:val="en-US" w:bidi="ar-SA"/>
        </w:rPr>
        <w:t>年度一般公共预算财政拨款支出年初预算为</w:t>
      </w:r>
      <w:r>
        <w:rPr>
          <w:rFonts w:hint="eastAsia" w:ascii="仿宋_GB2312" w:hAnsi="Times New Roman" w:eastAsia="仿宋_GB2312" w:cs="Times New Roman"/>
          <w:kern w:val="2"/>
          <w:lang w:val="en-US" w:eastAsia="zh-CN" w:bidi="ar-SA"/>
        </w:rPr>
        <w:t>5352.38</w:t>
      </w:r>
      <w:r>
        <w:rPr>
          <w:rFonts w:hint="eastAsia" w:ascii="仿宋_GB2312" w:hAnsi="Times New Roman" w:eastAsia="仿宋_GB2312" w:cs="Times New Roman"/>
          <w:kern w:val="2"/>
          <w:lang w:val="en-US" w:bidi="ar-SA"/>
        </w:rPr>
        <w:t>万元，支出决算为</w:t>
      </w:r>
      <w:r>
        <w:rPr>
          <w:rFonts w:hint="eastAsia" w:ascii="仿宋_GB2312" w:hAnsi="Times New Roman" w:eastAsia="仿宋_GB2312" w:cs="Times New Roman"/>
          <w:kern w:val="2"/>
          <w:lang w:val="en-US" w:eastAsia="zh-CN" w:bidi="ar-SA"/>
        </w:rPr>
        <w:t>3754.63</w:t>
      </w:r>
      <w:r>
        <w:rPr>
          <w:rFonts w:hint="eastAsia" w:ascii="仿宋_GB2312" w:hAnsi="Times New Roman" w:eastAsia="仿宋_GB2312" w:cs="Times New Roman"/>
          <w:kern w:val="2"/>
          <w:lang w:val="en-US" w:bidi="ar-SA"/>
        </w:rPr>
        <w:t>万元，完成年初预算的</w:t>
      </w:r>
      <w:r>
        <w:rPr>
          <w:rFonts w:hint="eastAsia" w:ascii="仿宋_GB2312" w:hAnsi="Times New Roman" w:eastAsia="仿宋_GB2312" w:cs="Times New Roman"/>
          <w:kern w:val="2"/>
          <w:lang w:val="en-US" w:eastAsia="zh-CN" w:bidi="ar-SA"/>
        </w:rPr>
        <w:t>70.15</w:t>
      </w:r>
      <w:r>
        <w:rPr>
          <w:rFonts w:hint="eastAsia" w:ascii="仿宋_GB2312" w:hAnsi="Times New Roman" w:eastAsia="仿宋_GB2312" w:cs="Times New Roman"/>
          <w:kern w:val="2"/>
          <w:lang w:val="en-US" w:bidi="ar-SA"/>
        </w:rPr>
        <w:t xml:space="preserve"> </w:t>
      </w:r>
      <w:r>
        <w:rPr>
          <w:rFonts w:hint="eastAsia" w:ascii="仿宋_GB2312" w:hAnsi="Times New Roman" w:eastAsia="仿宋_GB2312" w:cs="Times New Roman"/>
          <w:kern w:val="2"/>
          <w:lang w:val="en-US" w:bidi="ar-SA"/>
        </w:rPr>
        <w:drawing>
          <wp:inline distT="0" distB="0" distL="0" distR="0">
            <wp:extent cx="85725" cy="155575"/>
            <wp:effectExtent l="0" t="0" r="0" b="0"/>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lang w:val="en-US" w:bidi="ar-SA"/>
        </w:rPr>
        <w:t>。</w:t>
      </w:r>
    </w:p>
    <w:p w14:paraId="30540B27">
      <w:pPr>
        <w:pStyle w:val="4"/>
        <w:spacing w:before="25" w:line="328" w:lineRule="auto"/>
        <w:ind w:right="312" w:firstLine="640" w:firstLineChars="200"/>
        <w:rPr>
          <w:rFonts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（一）</w:t>
      </w:r>
      <w:r>
        <w:rPr>
          <w:rFonts w:hint="eastAsia" w:ascii="仿宋_GB2312" w:hAnsi="Times New Roman" w:eastAsia="仿宋_GB2312" w:cs="Times New Roman"/>
          <w:kern w:val="2"/>
          <w:lang w:val="en-US" w:eastAsia="zh-CN" w:bidi="ar-SA"/>
        </w:rPr>
        <w:t>技校教育</w:t>
      </w:r>
      <w:r>
        <w:rPr>
          <w:rFonts w:hint="eastAsia" w:ascii="仿宋_GB2312" w:hAnsi="Times New Roman" w:eastAsia="仿宋_GB2312" w:cs="Times New Roman"/>
          <w:kern w:val="2"/>
          <w:lang w:val="en-US" w:bidi="ar-SA"/>
        </w:rPr>
        <w:t>年初预算为</w:t>
      </w:r>
      <w:r>
        <w:rPr>
          <w:rFonts w:hint="eastAsia" w:ascii="仿宋_GB2312" w:hAnsi="Times New Roman" w:eastAsia="仿宋_GB2312" w:cs="Times New Roman"/>
          <w:kern w:val="2"/>
          <w:lang w:val="en-US" w:eastAsia="zh-CN" w:bidi="ar-SA"/>
        </w:rPr>
        <w:t>5268.01</w:t>
      </w:r>
      <w:r>
        <w:rPr>
          <w:rFonts w:hint="eastAsia" w:ascii="仿宋_GB2312" w:hAnsi="Times New Roman" w:eastAsia="仿宋_GB2312" w:cs="Times New Roman"/>
          <w:kern w:val="2"/>
          <w:lang w:val="en-US" w:bidi="ar-SA"/>
        </w:rPr>
        <w:t>万元，支出决算为</w:t>
      </w:r>
      <w:r>
        <w:rPr>
          <w:rFonts w:hint="eastAsia" w:ascii="仿宋_GB2312" w:hAnsi="Times New Roman" w:eastAsia="仿宋_GB2312" w:cs="Times New Roman"/>
          <w:kern w:val="2"/>
          <w:lang w:val="en-US" w:eastAsia="zh-CN" w:bidi="ar-SA"/>
        </w:rPr>
        <w:t>3381.90</w:t>
      </w:r>
      <w:r>
        <w:rPr>
          <w:rFonts w:hint="eastAsia" w:ascii="仿宋_GB2312" w:hAnsi="Times New Roman" w:eastAsia="仿宋_GB2312" w:cs="Times New Roman"/>
          <w:kern w:val="2"/>
          <w:lang w:val="en-US" w:bidi="ar-SA"/>
        </w:rPr>
        <w:t>万元，完成年初预算的</w:t>
      </w:r>
      <w:r>
        <w:rPr>
          <w:rFonts w:hint="eastAsia" w:ascii="仿宋_GB2312" w:hAnsi="Times New Roman" w:eastAsia="仿宋_GB2312" w:cs="Times New Roman"/>
          <w:kern w:val="2"/>
          <w:lang w:val="en-US" w:eastAsia="zh-CN" w:bidi="ar-SA"/>
        </w:rPr>
        <w:t>64.20</w:t>
      </w:r>
      <w:r>
        <w:rPr>
          <w:rFonts w:hint="eastAsia" w:ascii="仿宋_GB2312" w:hAnsi="Times New Roman" w:eastAsia="仿宋_GB2312" w:cs="Times New Roman"/>
          <w:kern w:val="2"/>
          <w:lang w:val="en-US" w:bidi="ar-SA"/>
        </w:rPr>
        <w:drawing>
          <wp:inline distT="0" distB="0" distL="0" distR="0">
            <wp:extent cx="85725" cy="155575"/>
            <wp:effectExtent l="0" t="0" r="0" b="0"/>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lang w:val="en-US" w:bidi="ar-SA"/>
        </w:rPr>
        <w:t>，预决算差异的原因是</w:t>
      </w:r>
      <w:r>
        <w:rPr>
          <w:rFonts w:hint="eastAsia" w:ascii="仿宋_GB2312" w:hAnsi="仿宋" w:eastAsia="仿宋_GB2312"/>
          <w:sz w:val="32"/>
          <w:szCs w:val="32"/>
          <w:lang w:val="en-US" w:eastAsia="zh-CN"/>
        </w:rPr>
        <w:t>新校区建设项目涉及审批调整，建设资金当年无法支付,</w:t>
      </w:r>
      <w:r>
        <w:rPr>
          <w:rFonts w:hint="eastAsia" w:ascii="仿宋_GB2312" w:hAnsi="Times New Roman" w:eastAsia="仿宋_GB2312" w:cs="Times New Roman"/>
          <w:kern w:val="2"/>
          <w:sz w:val="32"/>
          <w:szCs w:val="32"/>
          <w:lang w:val="en-US" w:bidi="ar-SA"/>
        </w:rPr>
        <w:t>项目资金结存形成</w:t>
      </w:r>
      <w:r>
        <w:rPr>
          <w:rFonts w:hint="eastAsia" w:ascii="仿宋_GB2312" w:hAnsi="Times New Roman" w:eastAsia="仿宋_GB2312" w:cs="Times New Roman"/>
          <w:kern w:val="2"/>
          <w:sz w:val="32"/>
          <w:szCs w:val="32"/>
          <w:lang w:val="en-US" w:eastAsia="zh-CN" w:bidi="ar-SA"/>
        </w:rPr>
        <w:t>了</w:t>
      </w:r>
      <w:r>
        <w:rPr>
          <w:rFonts w:hint="eastAsia" w:ascii="仿宋_GB2312" w:hAnsi="Times New Roman" w:eastAsia="仿宋_GB2312" w:cs="Times New Roman"/>
          <w:kern w:val="2"/>
          <w:sz w:val="32"/>
          <w:szCs w:val="32"/>
          <w:lang w:val="en-US" w:bidi="ar-SA"/>
        </w:rPr>
        <w:t>年末结转</w:t>
      </w:r>
      <w:r>
        <w:rPr>
          <w:rFonts w:hint="eastAsia" w:ascii="仿宋_GB2312" w:hAnsi="Times New Roman" w:eastAsia="仿宋_GB2312" w:cs="Times New Roman"/>
          <w:kern w:val="2"/>
          <w:lang w:val="en-US" w:bidi="ar-SA"/>
        </w:rPr>
        <w:t>。</w:t>
      </w:r>
    </w:p>
    <w:p w14:paraId="2C678544">
      <w:pPr>
        <w:pStyle w:val="4"/>
        <w:spacing w:before="3" w:line="328" w:lineRule="auto"/>
        <w:ind w:right="308" w:firstLine="626"/>
        <w:rPr>
          <w:rFonts w:hint="default" w:ascii="仿宋_GB2312" w:hAnsi="Times New Roman" w:eastAsia="仿宋_GB2312" w:cs="Times New Roman"/>
          <w:kern w:val="2"/>
          <w:lang w:val="en-US" w:eastAsia="zh-CN" w:bidi="ar-SA"/>
        </w:rPr>
      </w:pPr>
      <w:r>
        <w:rPr>
          <w:rFonts w:hint="eastAsia" w:ascii="仿宋_GB2312" w:hAnsi="Times New Roman" w:eastAsia="仿宋_GB2312" w:cs="Times New Roman"/>
          <w:kern w:val="2"/>
          <w:lang w:val="en-US" w:bidi="ar-SA"/>
        </w:rPr>
        <w:t>（二）机关事业单位基本养老保险缴费支出年初预算为</w:t>
      </w:r>
      <w:r>
        <w:rPr>
          <w:rFonts w:hint="eastAsia" w:ascii="仿宋_GB2312" w:hAnsi="Times New Roman" w:eastAsia="仿宋_GB2312" w:cs="Times New Roman"/>
          <w:kern w:val="2"/>
          <w:lang w:val="en-US" w:eastAsia="zh-CN" w:bidi="ar-SA"/>
        </w:rPr>
        <w:t>38.13</w:t>
      </w:r>
      <w:r>
        <w:rPr>
          <w:rFonts w:hint="eastAsia" w:ascii="仿宋_GB2312" w:hAnsi="Times New Roman" w:eastAsia="仿宋_GB2312" w:cs="Times New Roman"/>
          <w:kern w:val="2"/>
          <w:lang w:val="en-US" w:bidi="ar-SA"/>
        </w:rPr>
        <w:t>万元，支出决算为</w:t>
      </w:r>
      <w:r>
        <w:rPr>
          <w:rFonts w:hint="eastAsia" w:ascii="仿宋_GB2312" w:hAnsi="Times New Roman" w:eastAsia="仿宋_GB2312" w:cs="Times New Roman"/>
          <w:kern w:val="2"/>
          <w:lang w:val="en-US" w:eastAsia="zh-CN" w:bidi="ar-SA"/>
        </w:rPr>
        <w:t>38.13</w:t>
      </w:r>
      <w:r>
        <w:rPr>
          <w:rFonts w:hint="eastAsia" w:ascii="仿宋_GB2312" w:hAnsi="Times New Roman" w:eastAsia="仿宋_GB2312" w:cs="Times New Roman"/>
          <w:kern w:val="2"/>
          <w:lang w:val="en-US" w:bidi="ar-SA"/>
        </w:rPr>
        <w:t>万元，完成年初预算的</w:t>
      </w:r>
      <w:r>
        <w:rPr>
          <w:rFonts w:hint="eastAsia" w:ascii="仿宋_GB2312" w:hAnsi="Times New Roman" w:eastAsia="仿宋_GB2312" w:cs="Times New Roman"/>
          <w:kern w:val="2"/>
          <w:lang w:val="en-US" w:eastAsia="zh-CN" w:bidi="ar-SA"/>
        </w:rPr>
        <w:t>100</w:t>
      </w:r>
      <w:r>
        <w:rPr>
          <w:rFonts w:hint="eastAsia" w:ascii="仿宋_GB2312" w:hAnsi="Times New Roman" w:eastAsia="仿宋_GB2312" w:cs="Times New Roman"/>
          <w:kern w:val="2"/>
          <w:lang w:val="en-US" w:bidi="ar-SA"/>
        </w:rPr>
        <w:drawing>
          <wp:inline distT="0" distB="0" distL="0" distR="0">
            <wp:extent cx="85725" cy="155575"/>
            <wp:effectExtent l="0" t="0" r="0" b="0"/>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lang w:val="en-US" w:bidi="ar-SA"/>
        </w:rPr>
        <w:t>， 预决算</w:t>
      </w:r>
      <w:r>
        <w:rPr>
          <w:rFonts w:hint="eastAsia" w:ascii="仿宋_GB2312" w:hAnsi="Times New Roman" w:eastAsia="仿宋_GB2312" w:cs="Times New Roman"/>
          <w:kern w:val="2"/>
          <w:lang w:val="en-US" w:eastAsia="zh-CN" w:bidi="ar-SA"/>
        </w:rPr>
        <w:t>无差</w:t>
      </w:r>
      <w:r>
        <w:rPr>
          <w:rFonts w:hint="eastAsia" w:ascii="仿宋_GB2312" w:hAnsi="Times New Roman" w:eastAsia="仿宋_GB2312" w:cs="Times New Roman"/>
          <w:kern w:val="2"/>
          <w:lang w:val="en-US" w:bidi="ar-SA"/>
        </w:rPr>
        <w:t>异</w:t>
      </w:r>
      <w:r>
        <w:rPr>
          <w:rFonts w:hint="eastAsia" w:ascii="仿宋_GB2312" w:hAnsi="Times New Roman" w:eastAsia="仿宋_GB2312" w:cs="Times New Roman"/>
          <w:kern w:val="2"/>
          <w:lang w:val="en-US" w:eastAsia="zh-CN" w:bidi="ar-SA"/>
        </w:rPr>
        <w:t>。</w:t>
      </w:r>
      <w:r>
        <w:rPr>
          <w:rFonts w:hint="eastAsia" w:ascii="仿宋_GB2312" w:hAnsi="Times New Roman" w:eastAsia="仿宋_GB2312" w:cs="Times New Roman"/>
          <w:kern w:val="2"/>
          <w:lang w:val="en-US" w:bidi="ar-SA"/>
        </w:rPr>
        <w:t>反映事业单位基本养老保险缴费</w:t>
      </w:r>
      <w:r>
        <w:rPr>
          <w:rFonts w:hint="eastAsia" w:ascii="仿宋_GB2312" w:hAnsi="Times New Roman" w:eastAsia="仿宋_GB2312" w:cs="Times New Roman"/>
          <w:kern w:val="2"/>
          <w:lang w:val="en-US" w:eastAsia="zh-CN" w:bidi="ar-SA"/>
        </w:rPr>
        <w:t>支出。</w:t>
      </w:r>
    </w:p>
    <w:p w14:paraId="6CAFD7C1">
      <w:pPr>
        <w:pStyle w:val="4"/>
        <w:spacing w:before="3" w:line="328" w:lineRule="auto"/>
        <w:ind w:right="308" w:firstLine="626"/>
        <w:rPr>
          <w:rFonts w:hint="eastAsia" w:ascii="仿宋_GB2312" w:hAnsi="Times New Roman" w:eastAsia="仿宋_GB2312" w:cs="Times New Roman"/>
          <w:kern w:val="2"/>
          <w:lang w:val="en-US" w:bidi="ar-SA"/>
        </w:rPr>
      </w:pPr>
      <w:r>
        <w:rPr>
          <w:rFonts w:hint="eastAsia" w:ascii="仿宋_GB2312" w:hAnsi="Times New Roman" w:eastAsia="仿宋_GB2312" w:cs="Times New Roman"/>
          <w:kern w:val="2"/>
          <w:lang w:val="en-US" w:eastAsia="zh-CN" w:bidi="ar-SA"/>
        </w:rPr>
        <w:t>（三）高技能人才培养补助年初预算为0万元，支出决算为278.17万元。预决算差异原因</w:t>
      </w:r>
      <w:r>
        <w:rPr>
          <w:rFonts w:hint="eastAsia" w:ascii="仿宋_GB2312" w:hAnsi="Times New Roman" w:eastAsia="仿宋_GB2312" w:cs="Times New Roman"/>
          <w:kern w:val="2"/>
          <w:lang w:val="en-US" w:bidi="ar-SA"/>
        </w:rPr>
        <w:t>是</w:t>
      </w:r>
      <w:r>
        <w:rPr>
          <w:rFonts w:hint="eastAsia" w:ascii="仿宋_GB2312" w:hAnsi="仿宋" w:eastAsia="仿宋_GB2312"/>
          <w:sz w:val="32"/>
          <w:szCs w:val="32"/>
          <w:lang w:val="en-US" w:eastAsia="zh-CN"/>
        </w:rPr>
        <w:t>年中追加社会保障和就业支出项目“2022年自治区级高技能人才培训基地补助资金”</w:t>
      </w:r>
      <w:r>
        <w:rPr>
          <w:rFonts w:hint="eastAsia" w:ascii="仿宋_GB2312" w:hAnsi="Times New Roman" w:eastAsia="仿宋_GB2312" w:cs="Times New Roman"/>
          <w:kern w:val="2"/>
          <w:lang w:val="en-US" w:bidi="ar-SA"/>
        </w:rPr>
        <w:t>主要用于</w:t>
      </w:r>
      <w:r>
        <w:rPr>
          <w:rFonts w:hint="eastAsia" w:ascii="仿宋_GB2312" w:hAnsi="Times New Roman" w:eastAsia="仿宋_GB2312" w:cs="Times New Roman"/>
          <w:kern w:val="2"/>
          <w:lang w:val="en-US" w:eastAsia="zh-CN" w:bidi="ar-SA"/>
        </w:rPr>
        <w:t>高技能人才培训基地建设支出278.17万元</w:t>
      </w:r>
      <w:r>
        <w:rPr>
          <w:rFonts w:hint="eastAsia" w:ascii="仿宋_GB2312" w:hAnsi="Times New Roman" w:eastAsia="仿宋_GB2312" w:cs="Times New Roman"/>
          <w:kern w:val="2"/>
          <w:lang w:val="en-US" w:bidi="ar-SA"/>
        </w:rPr>
        <w:t xml:space="preserve">， </w:t>
      </w:r>
      <w:r>
        <w:rPr>
          <w:rFonts w:hint="eastAsia" w:ascii="仿宋_GB2312" w:hAnsi="Times New Roman" w:eastAsia="仿宋_GB2312" w:cs="Times New Roman"/>
          <w:kern w:val="2"/>
          <w:lang w:val="en-US" w:eastAsia="zh-CN" w:bidi="ar-SA"/>
        </w:rPr>
        <w:t>反映高技能人才培训基地建设支出</w:t>
      </w:r>
      <w:r>
        <w:rPr>
          <w:rFonts w:hint="eastAsia" w:ascii="仿宋_GB2312" w:hAnsi="Times New Roman" w:eastAsia="仿宋_GB2312" w:cs="Times New Roman"/>
          <w:kern w:val="2"/>
          <w:lang w:val="en-US" w:bidi="ar-SA"/>
        </w:rPr>
        <w:t>。</w:t>
      </w:r>
    </w:p>
    <w:p w14:paraId="64B405CE">
      <w:pPr>
        <w:pStyle w:val="4"/>
        <w:spacing w:before="3" w:line="328" w:lineRule="auto"/>
        <w:ind w:right="308" w:firstLine="626"/>
        <w:rPr>
          <w:rFonts w:hint="default" w:ascii="仿宋_GB2312" w:hAnsi="Times New Roman" w:eastAsia="仿宋_GB2312" w:cs="Times New Roman"/>
          <w:kern w:val="2"/>
          <w:lang w:val="en-US" w:eastAsia="zh-CN" w:bidi="ar-SA"/>
        </w:rPr>
      </w:pPr>
      <w:r>
        <w:rPr>
          <w:rFonts w:hint="eastAsia" w:ascii="仿宋_GB2312" w:hAnsi="Times New Roman" w:eastAsia="仿宋_GB2312" w:cs="Times New Roman"/>
          <w:kern w:val="2"/>
          <w:lang w:val="en-US" w:eastAsia="zh-CN" w:bidi="ar-SA"/>
        </w:rPr>
        <w:t>（四）死亡抚恤年初预算为0万元，支出决算10.19万元。预决算差异原因</w:t>
      </w:r>
      <w:r>
        <w:rPr>
          <w:rFonts w:hint="eastAsia" w:ascii="仿宋_GB2312" w:hAnsi="Times New Roman" w:eastAsia="仿宋_GB2312" w:cs="Times New Roman"/>
          <w:kern w:val="2"/>
          <w:lang w:val="en-US" w:bidi="ar-SA"/>
        </w:rPr>
        <w:t>是</w:t>
      </w:r>
      <w:r>
        <w:rPr>
          <w:rFonts w:hint="eastAsia" w:ascii="仿宋_GB2312" w:hAnsi="仿宋" w:eastAsia="仿宋_GB2312"/>
          <w:sz w:val="32"/>
          <w:szCs w:val="32"/>
          <w:lang w:val="en-US" w:eastAsia="zh-CN"/>
        </w:rPr>
        <w:t>年中追加社会保障和就业支出项目“</w:t>
      </w:r>
      <w:r>
        <w:rPr>
          <w:rFonts w:hint="eastAsia" w:ascii="仿宋_GB2312" w:hAnsi="Times New Roman" w:eastAsia="仿宋_GB2312" w:cs="Times New Roman"/>
          <w:kern w:val="2"/>
          <w:lang w:val="en-US" w:eastAsia="zh-CN" w:bidi="ar-SA"/>
        </w:rPr>
        <w:t>死亡抚恤</w:t>
      </w:r>
      <w:r>
        <w:rPr>
          <w:rFonts w:hint="eastAsia" w:ascii="仿宋_GB2312" w:hAnsi="仿宋" w:eastAsia="仿宋_GB2312"/>
          <w:sz w:val="32"/>
          <w:szCs w:val="32"/>
          <w:lang w:val="en-US" w:eastAsia="zh-CN"/>
        </w:rPr>
        <w:t>”</w:t>
      </w:r>
      <w:r>
        <w:rPr>
          <w:rFonts w:hint="eastAsia" w:ascii="仿宋_GB2312" w:hAnsi="Times New Roman" w:eastAsia="仿宋_GB2312" w:cs="Times New Roman"/>
          <w:kern w:val="2"/>
          <w:lang w:val="en-US" w:bidi="ar-SA"/>
        </w:rPr>
        <w:t>用于</w:t>
      </w:r>
      <w:r>
        <w:rPr>
          <w:rFonts w:hint="eastAsia" w:ascii="仿宋_GB2312" w:hAnsi="Times New Roman" w:eastAsia="仿宋_GB2312" w:cs="Times New Roman"/>
          <w:kern w:val="2"/>
          <w:lang w:val="en-US" w:eastAsia="zh-CN" w:bidi="ar-SA"/>
        </w:rPr>
        <w:t>抚恤金支出，反映抚恤金经费支出。</w:t>
      </w:r>
    </w:p>
    <w:p w14:paraId="18603BA8">
      <w:pPr>
        <w:pStyle w:val="4"/>
        <w:spacing w:line="328" w:lineRule="auto"/>
        <w:ind w:right="312" w:firstLine="626"/>
        <w:jc w:val="both"/>
        <w:rPr>
          <w:rFonts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w:t>
      </w:r>
      <w:r>
        <w:rPr>
          <w:rFonts w:hint="eastAsia" w:ascii="仿宋_GB2312" w:hAnsi="Times New Roman" w:eastAsia="仿宋_GB2312" w:cs="Times New Roman"/>
          <w:kern w:val="2"/>
          <w:lang w:val="en-US" w:eastAsia="zh-CN" w:bidi="ar-SA"/>
        </w:rPr>
        <w:t>五</w:t>
      </w:r>
      <w:r>
        <w:rPr>
          <w:rFonts w:hint="eastAsia" w:ascii="仿宋_GB2312" w:hAnsi="Times New Roman" w:eastAsia="仿宋_GB2312" w:cs="Times New Roman"/>
          <w:kern w:val="2"/>
          <w:lang w:val="en-US" w:bidi="ar-SA"/>
        </w:rPr>
        <w:t>）事业单位医疗年初预算为</w:t>
      </w:r>
      <w:r>
        <w:rPr>
          <w:rFonts w:hint="eastAsia" w:ascii="仿宋_GB2312" w:hAnsi="Times New Roman" w:eastAsia="仿宋_GB2312" w:cs="Times New Roman"/>
          <w:kern w:val="2"/>
          <w:lang w:val="en-US" w:eastAsia="zh-CN" w:bidi="ar-SA"/>
        </w:rPr>
        <w:t>17.64</w:t>
      </w:r>
      <w:r>
        <w:rPr>
          <w:rFonts w:hint="eastAsia" w:ascii="仿宋_GB2312" w:hAnsi="Times New Roman" w:eastAsia="仿宋_GB2312" w:cs="Times New Roman"/>
          <w:kern w:val="2"/>
          <w:lang w:val="en-US" w:bidi="ar-SA"/>
        </w:rPr>
        <w:t>万元，支出决算为</w:t>
      </w:r>
      <w:r>
        <w:rPr>
          <w:rFonts w:hint="eastAsia" w:ascii="仿宋_GB2312" w:hAnsi="Times New Roman" w:eastAsia="仿宋_GB2312" w:cs="Times New Roman"/>
          <w:kern w:val="2"/>
          <w:lang w:val="en-US" w:eastAsia="zh-CN" w:bidi="ar-SA"/>
        </w:rPr>
        <w:t>17.64</w:t>
      </w:r>
      <w:r>
        <w:rPr>
          <w:rFonts w:hint="eastAsia" w:ascii="仿宋_GB2312" w:hAnsi="Times New Roman" w:eastAsia="仿宋_GB2312" w:cs="Times New Roman"/>
          <w:kern w:val="2"/>
          <w:lang w:val="en-US" w:bidi="ar-SA"/>
        </w:rPr>
        <w:t>万元，完成年初预算的</w:t>
      </w:r>
      <w:r>
        <w:rPr>
          <w:rFonts w:hint="eastAsia" w:ascii="仿宋_GB2312" w:hAnsi="Times New Roman" w:eastAsia="仿宋_GB2312" w:cs="Times New Roman"/>
          <w:kern w:val="2"/>
          <w:lang w:val="en-US" w:eastAsia="zh-CN" w:bidi="ar-SA"/>
        </w:rPr>
        <w:t>100</w:t>
      </w:r>
      <w:r>
        <w:rPr>
          <w:rFonts w:hint="eastAsia" w:ascii="仿宋_GB2312" w:hAnsi="Times New Roman" w:eastAsia="仿宋_GB2312" w:cs="Times New Roman"/>
          <w:kern w:val="2"/>
          <w:lang w:val="en-US" w:bidi="ar-SA"/>
        </w:rPr>
        <w:drawing>
          <wp:inline distT="0" distB="0" distL="0" distR="0">
            <wp:extent cx="85725" cy="155575"/>
            <wp:effectExtent l="0" t="0" r="0" b="0"/>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lang w:val="en-US" w:bidi="ar-SA"/>
        </w:rPr>
        <w:t>，预决算</w:t>
      </w:r>
      <w:r>
        <w:rPr>
          <w:rFonts w:hint="eastAsia" w:ascii="仿宋_GB2312" w:hAnsi="Times New Roman" w:eastAsia="仿宋_GB2312" w:cs="Times New Roman"/>
          <w:kern w:val="2"/>
          <w:lang w:val="en-US" w:eastAsia="zh-CN" w:bidi="ar-SA"/>
        </w:rPr>
        <w:t>无差异。</w:t>
      </w:r>
      <w:r>
        <w:rPr>
          <w:rFonts w:hint="eastAsia" w:ascii="仿宋_GB2312" w:hAnsi="Times New Roman" w:eastAsia="仿宋_GB2312" w:cs="Times New Roman"/>
          <w:kern w:val="2"/>
          <w:lang w:val="en-US" w:bidi="ar-SA"/>
        </w:rPr>
        <w:t>主要用于事业单位医疗支出</w:t>
      </w:r>
      <w:r>
        <w:rPr>
          <w:rFonts w:hint="eastAsia" w:ascii="仿宋_GB2312" w:hAnsi="Times New Roman" w:eastAsia="仿宋_GB2312" w:cs="Times New Roman"/>
          <w:kern w:val="2"/>
          <w:lang w:val="en-US" w:eastAsia="zh-CN" w:bidi="ar-SA"/>
        </w:rPr>
        <w:t>17.64</w:t>
      </w:r>
      <w:r>
        <w:rPr>
          <w:rFonts w:hint="eastAsia" w:ascii="仿宋_GB2312" w:hAnsi="Times New Roman" w:eastAsia="仿宋_GB2312" w:cs="Times New Roman"/>
          <w:kern w:val="2"/>
          <w:lang w:val="en-US" w:bidi="ar-SA"/>
        </w:rPr>
        <w:t>万元，反映事业单位基本医疗缴费经费。</w:t>
      </w:r>
    </w:p>
    <w:p w14:paraId="24B6497B">
      <w:pPr>
        <w:pStyle w:val="4"/>
        <w:spacing w:line="328" w:lineRule="auto"/>
        <w:ind w:right="308" w:firstLine="626"/>
        <w:rPr>
          <w:rFonts w:hint="eastAsia"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w:t>
      </w:r>
      <w:r>
        <w:rPr>
          <w:rFonts w:hint="eastAsia" w:ascii="仿宋_GB2312" w:hAnsi="Times New Roman" w:eastAsia="仿宋_GB2312" w:cs="Times New Roman"/>
          <w:kern w:val="2"/>
          <w:lang w:val="en-US" w:eastAsia="zh-CN" w:bidi="ar-SA"/>
        </w:rPr>
        <w:t>六</w:t>
      </w:r>
      <w:r>
        <w:rPr>
          <w:rFonts w:hint="eastAsia" w:ascii="仿宋_GB2312" w:hAnsi="Times New Roman" w:eastAsia="仿宋_GB2312" w:cs="Times New Roman"/>
          <w:kern w:val="2"/>
          <w:lang w:val="en-US" w:bidi="ar-SA"/>
        </w:rPr>
        <w:t>）住房公积金年初预算为</w:t>
      </w:r>
      <w:r>
        <w:rPr>
          <w:rFonts w:hint="eastAsia" w:ascii="仿宋_GB2312" w:hAnsi="Times New Roman" w:eastAsia="仿宋_GB2312" w:cs="Times New Roman"/>
          <w:kern w:val="2"/>
          <w:lang w:val="en-US" w:eastAsia="zh-CN" w:bidi="ar-SA"/>
        </w:rPr>
        <w:t>28.60</w:t>
      </w:r>
      <w:r>
        <w:rPr>
          <w:rFonts w:hint="eastAsia" w:ascii="仿宋_GB2312" w:hAnsi="Times New Roman" w:eastAsia="仿宋_GB2312" w:cs="Times New Roman"/>
          <w:kern w:val="2"/>
          <w:lang w:val="en-US" w:bidi="ar-SA"/>
        </w:rPr>
        <w:t>万元，支出决算为</w:t>
      </w:r>
      <w:r>
        <w:rPr>
          <w:rFonts w:hint="eastAsia" w:ascii="仿宋_GB2312" w:hAnsi="Times New Roman" w:eastAsia="仿宋_GB2312" w:cs="Times New Roman"/>
          <w:kern w:val="2"/>
          <w:lang w:val="en-US" w:eastAsia="zh-CN" w:bidi="ar-SA"/>
        </w:rPr>
        <w:t>28.60</w:t>
      </w:r>
      <w:r>
        <w:rPr>
          <w:rFonts w:hint="eastAsia" w:ascii="仿宋_GB2312" w:hAnsi="Times New Roman" w:eastAsia="仿宋_GB2312" w:cs="Times New Roman"/>
          <w:kern w:val="2"/>
          <w:lang w:val="en-US" w:bidi="ar-SA"/>
        </w:rPr>
        <w:t>万元，完成年初预算的</w:t>
      </w:r>
      <w:r>
        <w:rPr>
          <w:rFonts w:hint="eastAsia" w:ascii="仿宋_GB2312" w:hAnsi="Times New Roman" w:eastAsia="仿宋_GB2312" w:cs="Times New Roman"/>
          <w:kern w:val="2"/>
          <w:lang w:val="en-US" w:eastAsia="zh-CN" w:bidi="ar-SA"/>
        </w:rPr>
        <w:t>100</w:t>
      </w:r>
      <w:r>
        <w:rPr>
          <w:rFonts w:hint="eastAsia" w:ascii="仿宋_GB2312" w:hAnsi="Times New Roman" w:eastAsia="仿宋_GB2312" w:cs="Times New Roman"/>
          <w:kern w:val="2"/>
          <w:lang w:val="en-US" w:bidi="ar-SA"/>
        </w:rPr>
        <w:drawing>
          <wp:inline distT="0" distB="0" distL="0" distR="0">
            <wp:extent cx="85725" cy="155575"/>
            <wp:effectExtent l="0" t="0" r="0" b="0"/>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lang w:val="en-US" w:bidi="ar-SA"/>
        </w:rPr>
        <w:t>，预决算</w:t>
      </w:r>
      <w:r>
        <w:rPr>
          <w:rFonts w:hint="eastAsia" w:ascii="仿宋_GB2312" w:hAnsi="Times New Roman" w:eastAsia="仿宋_GB2312" w:cs="Times New Roman"/>
          <w:kern w:val="2"/>
          <w:lang w:val="en-US" w:eastAsia="zh-CN" w:bidi="ar-SA"/>
        </w:rPr>
        <w:t>无</w:t>
      </w:r>
      <w:r>
        <w:rPr>
          <w:rFonts w:hint="eastAsia" w:ascii="仿宋_GB2312" w:hAnsi="Times New Roman" w:eastAsia="仿宋_GB2312" w:cs="Times New Roman"/>
          <w:kern w:val="2"/>
          <w:lang w:val="en-US" w:bidi="ar-SA"/>
        </w:rPr>
        <w:t>差异。主要反映按人力资源和社会保障部、财政部规定的基本工资和津贴补贴以及按规定比例为职工缴纳的住房公积金。</w:t>
      </w:r>
    </w:p>
    <w:p w14:paraId="36B88444">
      <w:pPr>
        <w:pStyle w:val="4"/>
        <w:spacing w:line="328" w:lineRule="auto"/>
        <w:ind w:right="308" w:firstLine="626"/>
        <w:rPr>
          <w:rFonts w:hint="eastAsia" w:ascii="仿宋_GB2312" w:hAnsi="Times New Roman" w:eastAsia="仿宋_GB2312" w:cs="Times New Roman"/>
          <w:kern w:val="2"/>
          <w:lang w:val="en-US" w:bidi="ar-SA"/>
        </w:rPr>
      </w:pPr>
    </w:p>
    <w:p w14:paraId="70FF4D1F">
      <w:pPr>
        <w:pStyle w:val="4"/>
        <w:spacing w:line="326" w:lineRule="auto"/>
        <w:ind w:right="274" w:firstLine="640"/>
        <w:rPr>
          <w:rFonts w:ascii="仿宋_GB2312" w:hAnsi="Times New Roman" w:eastAsia="仿宋_GB2312" w:cs="Times New Roman"/>
          <w:kern w:val="2"/>
          <w:lang w:val="en-US" w:bidi="ar-SA"/>
        </w:rPr>
      </w:pPr>
      <w:r>
        <w:rPr>
          <w:rFonts w:hint="eastAsia" w:ascii="黑体" w:hAnsi="黑体" w:eastAsia="黑体" w:cs="仿宋_GB2312"/>
          <w:lang w:val="en-US"/>
        </w:rPr>
        <w:t>三、202</w:t>
      </w:r>
      <w:r>
        <w:rPr>
          <w:rFonts w:hint="eastAsia" w:ascii="黑体" w:hAnsi="黑体" w:eastAsia="黑体" w:cs="仿宋_GB2312"/>
          <w:lang w:val="en-US" w:eastAsia="zh-CN"/>
        </w:rPr>
        <w:t>3</w:t>
      </w:r>
      <w:r>
        <w:rPr>
          <w:rFonts w:hint="eastAsia" w:ascii="黑体" w:hAnsi="黑体" w:eastAsia="黑体" w:cs="仿宋_GB2312"/>
          <w:lang w:val="en-US"/>
        </w:rPr>
        <w:t>年度一般公共预算财政拨款基本支出决算情况说明</w:t>
      </w:r>
    </w:p>
    <w:p w14:paraId="3F0DC7A6">
      <w:pPr>
        <w:pStyle w:val="4"/>
        <w:spacing w:line="328" w:lineRule="auto"/>
        <w:ind w:right="464" w:firstLine="640"/>
        <w:rPr>
          <w:rFonts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202</w:t>
      </w:r>
      <w:r>
        <w:rPr>
          <w:rFonts w:hint="eastAsia" w:ascii="仿宋_GB2312" w:hAnsi="Times New Roman" w:eastAsia="仿宋_GB2312" w:cs="Times New Roman"/>
          <w:kern w:val="2"/>
          <w:lang w:val="en-US" w:eastAsia="zh-CN" w:bidi="ar-SA"/>
        </w:rPr>
        <w:t>3</w:t>
      </w:r>
      <w:r>
        <w:rPr>
          <w:rFonts w:hint="eastAsia" w:ascii="仿宋_GB2312" w:hAnsi="Times New Roman" w:eastAsia="仿宋_GB2312" w:cs="Times New Roman"/>
          <w:kern w:val="2"/>
          <w:lang w:val="en-US" w:bidi="ar-SA"/>
        </w:rPr>
        <w:t>年度一般公共预算财政拨款基本支出</w:t>
      </w:r>
      <w:r>
        <w:rPr>
          <w:rFonts w:hint="eastAsia" w:ascii="仿宋_GB2312" w:hAnsi="Times New Roman" w:eastAsia="仿宋_GB2312" w:cs="Times New Roman"/>
          <w:kern w:val="2"/>
          <w:lang w:val="en-US" w:eastAsia="zh-CN" w:bidi="ar-SA"/>
        </w:rPr>
        <w:t>1021.17</w:t>
      </w:r>
      <w:r>
        <w:rPr>
          <w:rFonts w:hint="eastAsia" w:ascii="仿宋_GB2312" w:hAnsi="Times New Roman" w:eastAsia="仿宋_GB2312" w:cs="Times New Roman"/>
          <w:kern w:val="2"/>
          <w:lang w:val="en-US" w:bidi="ar-SA"/>
        </w:rPr>
        <w:t>万元，支出具体情况如下：</w:t>
      </w:r>
    </w:p>
    <w:p w14:paraId="7A9F67E2">
      <w:pPr>
        <w:pStyle w:val="4"/>
        <w:spacing w:before="155" w:line="326" w:lineRule="auto"/>
        <w:ind w:right="153" w:firstLine="640" w:firstLineChars="200"/>
        <w:rPr>
          <w:rFonts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（一）工资福利支出</w:t>
      </w:r>
      <w:r>
        <w:rPr>
          <w:rFonts w:hint="eastAsia" w:ascii="仿宋_GB2312" w:hAnsi="Times New Roman" w:eastAsia="仿宋_GB2312" w:cs="Times New Roman"/>
          <w:kern w:val="2"/>
          <w:lang w:val="en-US" w:eastAsia="zh-CN" w:bidi="ar-SA"/>
        </w:rPr>
        <w:t>444.61</w:t>
      </w:r>
      <w:r>
        <w:rPr>
          <w:rFonts w:hint="eastAsia" w:ascii="仿宋_GB2312" w:hAnsi="Times New Roman" w:eastAsia="仿宋_GB2312" w:cs="Times New Roman"/>
          <w:kern w:val="2"/>
          <w:lang w:val="en-US" w:bidi="ar-SA"/>
        </w:rPr>
        <w:t>万元，完成年初预算的</w:t>
      </w:r>
      <w:r>
        <w:rPr>
          <w:rFonts w:hint="eastAsia" w:ascii="仿宋_GB2312" w:hAnsi="Times New Roman" w:eastAsia="仿宋_GB2312" w:cs="Times New Roman"/>
          <w:kern w:val="2"/>
          <w:lang w:val="en-US" w:eastAsia="zh-CN" w:bidi="ar-SA"/>
        </w:rPr>
        <w:t>98.31</w:t>
      </w:r>
      <w:r>
        <w:rPr>
          <w:rFonts w:hint="eastAsia" w:ascii="仿宋_GB2312" w:hAnsi="Times New Roman" w:eastAsia="仿宋_GB2312" w:cs="Times New Roman"/>
          <w:kern w:val="2"/>
          <w:lang w:val="en-US" w:bidi="ar-SA"/>
        </w:rPr>
        <w:drawing>
          <wp:inline distT="0" distB="0" distL="0" distR="0">
            <wp:extent cx="85725" cy="155575"/>
            <wp:effectExtent l="0" t="0" r="0" b="0"/>
            <wp:docPr id="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lang w:val="en-US" w:bidi="ar-SA"/>
        </w:rPr>
        <w:t>，预决算差异的主要原因是在职在编人员</w:t>
      </w:r>
      <w:r>
        <w:rPr>
          <w:rFonts w:hint="eastAsia" w:ascii="仿宋_GB2312" w:hAnsi="Times New Roman" w:eastAsia="仿宋_GB2312" w:cs="Times New Roman"/>
          <w:kern w:val="2"/>
          <w:lang w:val="en-US" w:eastAsia="zh-CN" w:bidi="ar-SA"/>
        </w:rPr>
        <w:t>减少</w:t>
      </w:r>
      <w:r>
        <w:rPr>
          <w:rFonts w:hint="eastAsia" w:ascii="仿宋_GB2312" w:hAnsi="Times New Roman" w:eastAsia="仿宋_GB2312" w:cs="Times New Roman"/>
          <w:kern w:val="2"/>
          <w:lang w:val="en-US" w:bidi="ar-SA"/>
        </w:rPr>
        <w:t>造成。主要包括：基本工资、机关事业单位基本养老保险缴费、职工基本医疗保险缴费、住房公积金、其他社会保障缴费、其他工资福利支出等。</w:t>
      </w:r>
    </w:p>
    <w:p w14:paraId="49DF9280">
      <w:pPr>
        <w:pStyle w:val="4"/>
        <w:spacing w:before="18" w:line="328" w:lineRule="auto"/>
        <w:ind w:right="314" w:firstLine="626"/>
        <w:rPr>
          <w:rFonts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（二）商品和服务支出</w:t>
      </w:r>
      <w:r>
        <w:rPr>
          <w:rFonts w:hint="eastAsia" w:ascii="仿宋_GB2312" w:hAnsi="Times New Roman" w:eastAsia="仿宋_GB2312" w:cs="Times New Roman"/>
          <w:kern w:val="2"/>
          <w:lang w:val="en-US" w:eastAsia="zh-CN" w:bidi="ar-SA"/>
        </w:rPr>
        <w:t>493.90</w:t>
      </w:r>
      <w:r>
        <w:rPr>
          <w:rFonts w:hint="eastAsia" w:ascii="仿宋_GB2312" w:hAnsi="Times New Roman" w:eastAsia="仿宋_GB2312" w:cs="Times New Roman"/>
          <w:kern w:val="2"/>
          <w:lang w:val="en-US" w:bidi="ar-SA"/>
        </w:rPr>
        <w:t>万元，完成年初预算</w:t>
      </w:r>
      <w:r>
        <w:rPr>
          <w:rFonts w:hint="eastAsia" w:ascii="仿宋_GB2312" w:hAnsi="Times New Roman" w:eastAsia="仿宋_GB2312" w:cs="Times New Roman"/>
          <w:kern w:val="2"/>
          <w:lang w:val="en-US" w:eastAsia="zh-CN" w:bidi="ar-SA"/>
        </w:rPr>
        <w:t>100</w:t>
      </w:r>
      <w:r>
        <w:rPr>
          <w:rFonts w:hint="eastAsia" w:ascii="仿宋_GB2312" w:hAnsi="Times New Roman" w:eastAsia="仿宋_GB2312" w:cs="Times New Roman"/>
          <w:kern w:val="2"/>
          <w:lang w:val="en-US" w:bidi="ar-SA"/>
        </w:rPr>
        <w:drawing>
          <wp:inline distT="0" distB="0" distL="0" distR="0">
            <wp:extent cx="85725" cy="155575"/>
            <wp:effectExtent l="0" t="0" r="0" b="0"/>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lang w:val="en-US" w:bidi="ar-SA"/>
        </w:rPr>
        <w:t>，预决算</w:t>
      </w:r>
      <w:r>
        <w:rPr>
          <w:rFonts w:hint="eastAsia" w:ascii="仿宋_GB2312" w:hAnsi="Times New Roman" w:eastAsia="仿宋_GB2312" w:cs="Times New Roman"/>
          <w:kern w:val="2"/>
          <w:lang w:val="en-US" w:eastAsia="zh-CN" w:bidi="ar-SA"/>
        </w:rPr>
        <w:t>无</w:t>
      </w:r>
      <w:r>
        <w:rPr>
          <w:rFonts w:hint="eastAsia" w:ascii="仿宋_GB2312" w:hAnsi="Times New Roman" w:eastAsia="仿宋_GB2312" w:cs="Times New Roman"/>
          <w:kern w:val="2"/>
          <w:lang w:val="en-US" w:bidi="ar-SA"/>
        </w:rPr>
        <w:t>差异。主要包括：办公费、印刷费、咨询费、手续费、水费、电费、邮电费、物业管理费、差旅费、维修（护） 费、租赁费、会议费、培训费、公务接待费、专用材料费、劳务费、委托业务费、工会经费、福利费、公务用车运行维护费、其他交通费用、税金及附加费用、其他商品和服务支出等。</w:t>
      </w:r>
    </w:p>
    <w:p w14:paraId="23A91B2B">
      <w:pPr>
        <w:pStyle w:val="4"/>
        <w:spacing w:before="18" w:line="328" w:lineRule="auto"/>
        <w:ind w:right="314" w:firstLine="626"/>
        <w:rPr>
          <w:rFonts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（三）对个人和家庭的补助支出</w:t>
      </w:r>
      <w:r>
        <w:rPr>
          <w:rFonts w:hint="eastAsia" w:ascii="仿宋_GB2312" w:hAnsi="Times New Roman" w:eastAsia="仿宋_GB2312" w:cs="Times New Roman"/>
          <w:kern w:val="2"/>
          <w:lang w:val="en-US" w:eastAsia="zh-CN" w:bidi="ar-SA"/>
        </w:rPr>
        <w:t>82.66</w:t>
      </w:r>
      <w:r>
        <w:rPr>
          <w:rFonts w:hint="eastAsia" w:ascii="仿宋_GB2312" w:hAnsi="Times New Roman" w:eastAsia="仿宋_GB2312" w:cs="Times New Roman"/>
          <w:kern w:val="2"/>
          <w:lang w:val="en-US" w:bidi="ar-SA"/>
        </w:rPr>
        <w:t>万元，完成年初预算的</w:t>
      </w:r>
      <w:r>
        <w:rPr>
          <w:rFonts w:hint="eastAsia" w:ascii="仿宋_GB2312" w:hAnsi="Times New Roman" w:eastAsia="仿宋_GB2312" w:cs="Times New Roman"/>
          <w:kern w:val="2"/>
          <w:lang w:val="en-US" w:eastAsia="zh-CN" w:bidi="ar-SA"/>
        </w:rPr>
        <w:t>85.76</w:t>
      </w:r>
      <w:r>
        <w:rPr>
          <w:rFonts w:hint="eastAsia" w:ascii="仿宋_GB2312" w:hAnsi="Times New Roman" w:eastAsia="仿宋_GB2312" w:cs="Times New Roman"/>
          <w:kern w:val="2"/>
          <w:lang w:val="en-US" w:bidi="ar-SA"/>
        </w:rPr>
        <w:t xml:space="preserve"> </w:t>
      </w:r>
      <w:r>
        <w:rPr>
          <w:rFonts w:hint="eastAsia" w:ascii="仿宋_GB2312" w:hAnsi="Times New Roman" w:eastAsia="仿宋_GB2312" w:cs="Times New Roman"/>
          <w:kern w:val="2"/>
          <w:lang w:val="en-US" w:bidi="ar-SA"/>
        </w:rPr>
        <w:drawing>
          <wp:inline distT="0" distB="0" distL="0" distR="0">
            <wp:extent cx="85725" cy="155575"/>
            <wp:effectExtent l="0" t="0" r="0" b="0"/>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lang w:val="en-US" w:bidi="ar-SA"/>
        </w:rPr>
        <w:t>，预决算差异原因是学生人数的变化，导致学生物价补贴无法100%发放。主要包括：退休费、助学金、其他对个人和家庭的补助支出等。</w:t>
      </w:r>
    </w:p>
    <w:p w14:paraId="16567C2C">
      <w:pPr>
        <w:adjustRightInd w:val="0"/>
        <w:spacing w:line="560" w:lineRule="exact"/>
        <w:ind w:right="-15" w:rightChars="-7" w:firstLine="640" w:firstLineChars="200"/>
        <w:jc w:val="both"/>
        <w:rPr>
          <w:rFonts w:ascii="黑体" w:hAnsi="黑体" w:eastAsia="黑体" w:cs="仿宋_GB2312"/>
          <w:sz w:val="32"/>
          <w:szCs w:val="32"/>
        </w:rPr>
      </w:pPr>
      <w:r>
        <w:rPr>
          <w:rFonts w:hint="eastAsia" w:ascii="黑体" w:hAnsi="黑体" w:eastAsia="黑体" w:cs="仿宋_GB2312"/>
          <w:sz w:val="32"/>
          <w:szCs w:val="32"/>
        </w:rPr>
        <w:t>四、202</w:t>
      </w:r>
      <w:r>
        <w:rPr>
          <w:rFonts w:hint="eastAsia" w:ascii="黑体" w:hAnsi="黑体" w:eastAsia="黑体" w:cs="仿宋_GB2312"/>
          <w:sz w:val="32"/>
          <w:szCs w:val="32"/>
          <w:lang w:val="en-US" w:eastAsia="zh-CN"/>
        </w:rPr>
        <w:t>3</w:t>
      </w:r>
      <w:r>
        <w:rPr>
          <w:rFonts w:hint="eastAsia" w:ascii="黑体" w:hAnsi="黑体" w:eastAsia="黑体" w:cs="仿宋_GB2312"/>
          <w:sz w:val="32"/>
          <w:szCs w:val="32"/>
        </w:rPr>
        <w:t>年度政府性基金支出决算情况</w:t>
      </w:r>
    </w:p>
    <w:p w14:paraId="245195A1">
      <w:pPr>
        <w:pStyle w:val="4"/>
        <w:spacing w:before="155" w:line="326" w:lineRule="auto"/>
        <w:ind w:right="153" w:firstLine="640" w:firstLineChars="200"/>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202</w:t>
      </w:r>
      <w:r>
        <w:rPr>
          <w:rFonts w:hint="eastAsia" w:ascii="仿宋_GB2312" w:hAnsi="Times New Roman" w:eastAsia="仿宋_GB2312" w:cs="Times New Roman"/>
          <w:kern w:val="2"/>
          <w:lang w:val="en-US" w:eastAsia="zh-CN" w:bidi="ar-SA"/>
        </w:rPr>
        <w:t>3</w:t>
      </w:r>
      <w:r>
        <w:rPr>
          <w:rFonts w:hint="eastAsia" w:ascii="仿宋_GB2312" w:hAnsi="Times New Roman" w:eastAsia="仿宋_GB2312" w:cs="Times New Roman"/>
          <w:kern w:val="2"/>
          <w:lang w:bidi="ar-SA"/>
        </w:rPr>
        <w:t>年度政府性基金支出</w:t>
      </w:r>
      <w:r>
        <w:rPr>
          <w:rFonts w:hint="eastAsia" w:ascii="仿宋_GB2312" w:hAnsi="Times New Roman" w:eastAsia="仿宋_GB2312" w:cs="Times New Roman"/>
          <w:kern w:val="2"/>
          <w:lang w:val="en-US" w:bidi="ar-SA"/>
        </w:rPr>
        <w:t>0</w:t>
      </w:r>
      <w:r>
        <w:rPr>
          <w:rFonts w:hint="eastAsia" w:ascii="仿宋_GB2312" w:hAnsi="Times New Roman" w:eastAsia="仿宋_GB2312" w:cs="Times New Roman"/>
          <w:kern w:val="2"/>
          <w:lang w:bidi="ar-SA"/>
        </w:rPr>
        <w:t>万元，较202</w:t>
      </w:r>
      <w:r>
        <w:rPr>
          <w:rFonts w:hint="eastAsia" w:ascii="仿宋_GB2312" w:hAnsi="Times New Roman" w:eastAsia="仿宋_GB2312" w:cs="Times New Roman"/>
          <w:kern w:val="2"/>
          <w:lang w:val="en-US" w:eastAsia="zh-CN" w:bidi="ar-SA"/>
        </w:rPr>
        <w:t>2</w:t>
      </w:r>
      <w:r>
        <w:rPr>
          <w:rFonts w:hint="eastAsia" w:ascii="仿宋_GB2312" w:hAnsi="Times New Roman" w:eastAsia="仿宋_GB2312" w:cs="Times New Roman"/>
          <w:kern w:val="2"/>
          <w:lang w:bidi="ar-SA"/>
        </w:rPr>
        <w:t>年度决算数增加（减少）</w:t>
      </w:r>
      <w:r>
        <w:rPr>
          <w:rFonts w:hint="eastAsia" w:ascii="仿宋_GB2312" w:hAnsi="Times New Roman" w:eastAsia="仿宋_GB2312" w:cs="Times New Roman"/>
          <w:kern w:val="2"/>
          <w:lang w:val="en-US" w:bidi="ar-SA"/>
        </w:rPr>
        <w:t>0</w:t>
      </w:r>
      <w:r>
        <w:rPr>
          <w:rFonts w:hint="eastAsia" w:ascii="仿宋_GB2312" w:hAnsi="Times New Roman" w:eastAsia="仿宋_GB2312" w:cs="Times New Roman"/>
          <w:kern w:val="2"/>
          <w:lang w:bidi="ar-SA"/>
        </w:rPr>
        <w:t>万元，增长（下降）</w:t>
      </w:r>
      <w:r>
        <w:rPr>
          <w:rFonts w:hint="eastAsia" w:ascii="仿宋_GB2312" w:hAnsi="Times New Roman" w:eastAsia="仿宋_GB2312" w:cs="Times New Roman"/>
          <w:kern w:val="2"/>
          <w:lang w:val="en-US" w:bidi="ar-SA"/>
        </w:rPr>
        <w:t>0</w:t>
      </w:r>
      <w:r>
        <w:rPr>
          <w:rFonts w:hint="eastAsia" w:ascii="仿宋_GB2312" w:hAnsi="Times New Roman" w:eastAsia="仿宋_GB2312" w:cs="Times New Roman"/>
          <w:kern w:val="2"/>
          <w:lang w:bidi="ar-SA"/>
        </w:rPr>
        <w:t xml:space="preserve"> %。其中：基本支出</w:t>
      </w:r>
      <w:r>
        <w:rPr>
          <w:rFonts w:hint="eastAsia" w:ascii="仿宋_GB2312" w:hAnsi="Times New Roman" w:eastAsia="仿宋_GB2312" w:cs="Times New Roman"/>
          <w:kern w:val="2"/>
          <w:lang w:val="en-US" w:bidi="ar-SA"/>
        </w:rPr>
        <w:t>0</w:t>
      </w:r>
      <w:r>
        <w:rPr>
          <w:rFonts w:hint="eastAsia" w:ascii="仿宋_GB2312" w:hAnsi="Times New Roman" w:eastAsia="仿宋_GB2312" w:cs="Times New Roman"/>
          <w:kern w:val="2"/>
          <w:lang w:bidi="ar-SA"/>
        </w:rPr>
        <w:t>万元，项目支出</w:t>
      </w:r>
      <w:r>
        <w:rPr>
          <w:rFonts w:hint="eastAsia" w:ascii="仿宋_GB2312" w:hAnsi="Times New Roman" w:eastAsia="仿宋_GB2312" w:cs="Times New Roman"/>
          <w:kern w:val="2"/>
          <w:lang w:val="en-US" w:bidi="ar-SA"/>
        </w:rPr>
        <w:t>0</w:t>
      </w:r>
      <w:r>
        <w:rPr>
          <w:rFonts w:hint="eastAsia" w:ascii="仿宋_GB2312" w:hAnsi="Times New Roman" w:eastAsia="仿宋_GB2312" w:cs="Times New Roman"/>
          <w:kern w:val="2"/>
          <w:lang w:bidi="ar-SA"/>
        </w:rPr>
        <w:t>万元。</w:t>
      </w:r>
    </w:p>
    <w:p w14:paraId="15088201">
      <w:pPr>
        <w:pStyle w:val="4"/>
        <w:spacing w:before="155" w:line="326" w:lineRule="auto"/>
        <w:ind w:right="153" w:firstLine="640" w:firstLineChars="200"/>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202</w:t>
      </w:r>
      <w:r>
        <w:rPr>
          <w:rFonts w:hint="eastAsia" w:ascii="仿宋_GB2312" w:hAnsi="Times New Roman" w:eastAsia="仿宋_GB2312" w:cs="Times New Roman"/>
          <w:kern w:val="2"/>
          <w:lang w:val="en-US" w:eastAsia="zh-CN" w:bidi="ar-SA"/>
        </w:rPr>
        <w:t>3</w:t>
      </w:r>
      <w:r>
        <w:rPr>
          <w:rFonts w:hint="eastAsia" w:ascii="仿宋_GB2312" w:hAnsi="Times New Roman" w:eastAsia="仿宋_GB2312" w:cs="Times New Roman"/>
          <w:kern w:val="2"/>
          <w:lang w:bidi="ar-SA"/>
        </w:rPr>
        <w:t>年度政府性基金支出年初预算为</w:t>
      </w:r>
      <w:r>
        <w:rPr>
          <w:rFonts w:hint="eastAsia" w:ascii="仿宋_GB2312" w:hAnsi="Times New Roman" w:eastAsia="仿宋_GB2312" w:cs="Times New Roman"/>
          <w:kern w:val="2"/>
          <w:lang w:val="en-US" w:bidi="ar-SA"/>
        </w:rPr>
        <w:t>0</w:t>
      </w:r>
      <w:r>
        <w:rPr>
          <w:rFonts w:hint="eastAsia" w:ascii="仿宋_GB2312" w:hAnsi="Times New Roman" w:eastAsia="仿宋_GB2312" w:cs="Times New Roman"/>
          <w:kern w:val="2"/>
          <w:lang w:bidi="ar-SA"/>
        </w:rPr>
        <w:t>万元，支出决算为</w:t>
      </w:r>
      <w:r>
        <w:rPr>
          <w:rFonts w:hint="eastAsia" w:ascii="仿宋_GB2312" w:hAnsi="Times New Roman" w:eastAsia="仿宋_GB2312" w:cs="Times New Roman"/>
          <w:kern w:val="2"/>
          <w:lang w:val="en-US" w:bidi="ar-SA"/>
        </w:rPr>
        <w:t>0</w:t>
      </w:r>
      <w:r>
        <w:rPr>
          <w:rFonts w:hint="eastAsia" w:ascii="仿宋_GB2312" w:hAnsi="Times New Roman" w:eastAsia="仿宋_GB2312" w:cs="Times New Roman"/>
          <w:kern w:val="2"/>
          <w:lang w:bidi="ar-SA"/>
        </w:rPr>
        <w:t>万元，完成年初预算的</w:t>
      </w:r>
      <w:r>
        <w:rPr>
          <w:rFonts w:hint="eastAsia" w:ascii="仿宋_GB2312" w:hAnsi="Times New Roman" w:eastAsia="仿宋_GB2312" w:cs="Times New Roman"/>
          <w:kern w:val="2"/>
          <w:lang w:val="en-US" w:bidi="ar-SA"/>
        </w:rPr>
        <w:t>0</w:t>
      </w:r>
      <w:r>
        <w:rPr>
          <w:rFonts w:hint="eastAsia" w:ascii="仿宋_GB2312" w:hAnsi="Times New Roman" w:eastAsia="仿宋_GB2312" w:cs="Times New Roman"/>
          <w:kern w:val="2"/>
          <w:lang w:bidi="ar-SA"/>
        </w:rPr>
        <w:t>%。</w:t>
      </w:r>
    </w:p>
    <w:p w14:paraId="0CD2A4CD">
      <w:pPr>
        <w:pStyle w:val="4"/>
        <w:spacing w:before="155" w:line="326" w:lineRule="auto"/>
        <w:ind w:right="153" w:firstLine="640" w:firstLineChars="200"/>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广西新闻出版技工学校没有政府性基金预算财政拨款收入，也没有政府性基金预算财政拨款安排的支出，故本项无数据。</w:t>
      </w:r>
    </w:p>
    <w:p w14:paraId="59B787F0">
      <w:pPr>
        <w:adjustRightInd w:val="0"/>
        <w:spacing w:line="560" w:lineRule="exact"/>
        <w:ind w:right="-15" w:rightChars="-7" w:firstLine="640" w:firstLineChars="200"/>
        <w:jc w:val="both"/>
        <w:rPr>
          <w:rFonts w:ascii="黑体" w:hAnsi="黑体" w:eastAsia="黑体" w:cs="仿宋_GB2312"/>
          <w:sz w:val="32"/>
          <w:szCs w:val="32"/>
        </w:rPr>
      </w:pPr>
      <w:r>
        <w:rPr>
          <w:rFonts w:hint="eastAsia" w:ascii="黑体" w:hAnsi="黑体" w:eastAsia="黑体" w:cs="仿宋_GB2312"/>
          <w:sz w:val="32"/>
          <w:szCs w:val="32"/>
        </w:rPr>
        <w:t>五、202</w:t>
      </w:r>
      <w:r>
        <w:rPr>
          <w:rFonts w:hint="eastAsia" w:ascii="黑体" w:hAnsi="黑体" w:eastAsia="黑体" w:cs="仿宋_GB2312"/>
          <w:sz w:val="32"/>
          <w:szCs w:val="32"/>
          <w:lang w:val="en-US" w:eastAsia="zh-CN"/>
        </w:rPr>
        <w:t>3</w:t>
      </w:r>
      <w:r>
        <w:rPr>
          <w:rFonts w:hint="eastAsia" w:ascii="黑体" w:hAnsi="黑体" w:eastAsia="黑体" w:cs="仿宋_GB2312"/>
          <w:sz w:val="32"/>
          <w:szCs w:val="32"/>
        </w:rPr>
        <w:t>年度国有资本经营预算支出决算情况</w:t>
      </w:r>
    </w:p>
    <w:p w14:paraId="5A0459E8">
      <w:pPr>
        <w:adjustRightInd w:val="0"/>
        <w:spacing w:line="560" w:lineRule="exact"/>
        <w:ind w:right="-15" w:rightChars="-7" w:firstLine="640" w:firstLineChars="200"/>
        <w:jc w:val="both"/>
        <w:rPr>
          <w:rFonts w:ascii="仿宋_GB2312" w:hAnsi="Times New Roman" w:eastAsia="仿宋_GB2312" w:cs="Times New Roman"/>
          <w:kern w:val="2"/>
          <w:sz w:val="32"/>
          <w:szCs w:val="32"/>
          <w:lang w:bidi="ar-SA"/>
        </w:rPr>
      </w:pPr>
      <w:r>
        <w:rPr>
          <w:rFonts w:hint="eastAsia" w:ascii="仿宋_GB2312" w:hAnsi="Times New Roman" w:eastAsia="仿宋_GB2312" w:cs="Times New Roman"/>
          <w:kern w:val="2"/>
          <w:sz w:val="32"/>
          <w:szCs w:val="32"/>
          <w:lang w:bidi="ar-SA"/>
        </w:rPr>
        <w:t>202</w:t>
      </w:r>
      <w:r>
        <w:rPr>
          <w:rFonts w:hint="eastAsia" w:ascii="仿宋_GB2312" w:hAnsi="Times New Roman" w:eastAsia="仿宋_GB2312" w:cs="Times New Roman"/>
          <w:kern w:val="2"/>
          <w:sz w:val="32"/>
          <w:szCs w:val="32"/>
          <w:lang w:val="en-US" w:eastAsia="zh-CN" w:bidi="ar-SA"/>
        </w:rPr>
        <w:t>3</w:t>
      </w:r>
      <w:r>
        <w:rPr>
          <w:rFonts w:hint="eastAsia" w:ascii="仿宋_GB2312" w:hAnsi="Times New Roman" w:eastAsia="仿宋_GB2312" w:cs="Times New Roman"/>
          <w:kern w:val="2"/>
          <w:sz w:val="32"/>
          <w:szCs w:val="32"/>
          <w:lang w:bidi="ar-SA"/>
        </w:rPr>
        <w:t>年度国有资本经营预算支出</w:t>
      </w:r>
      <w:r>
        <w:rPr>
          <w:rFonts w:hint="eastAsia" w:ascii="仿宋_GB2312" w:hAnsi="Times New Roman" w:eastAsia="仿宋_GB2312" w:cs="Times New Roman"/>
          <w:kern w:val="2"/>
          <w:sz w:val="32"/>
          <w:szCs w:val="32"/>
          <w:lang w:val="en-US" w:bidi="ar-SA"/>
        </w:rPr>
        <w:t>0</w:t>
      </w:r>
      <w:r>
        <w:rPr>
          <w:rFonts w:hint="eastAsia" w:ascii="仿宋_GB2312" w:hAnsi="Times New Roman" w:eastAsia="仿宋_GB2312" w:cs="Times New Roman"/>
          <w:kern w:val="2"/>
          <w:sz w:val="32"/>
          <w:szCs w:val="32"/>
          <w:lang w:bidi="ar-SA"/>
        </w:rPr>
        <w:t>万元，较202</w:t>
      </w:r>
      <w:r>
        <w:rPr>
          <w:rFonts w:hint="eastAsia" w:ascii="仿宋_GB2312" w:hAnsi="Times New Roman" w:eastAsia="仿宋_GB2312" w:cs="Times New Roman"/>
          <w:kern w:val="2"/>
          <w:sz w:val="32"/>
          <w:szCs w:val="32"/>
          <w:lang w:val="en-US" w:eastAsia="zh-CN" w:bidi="ar-SA"/>
        </w:rPr>
        <w:t>2</w:t>
      </w:r>
      <w:r>
        <w:rPr>
          <w:rFonts w:hint="eastAsia" w:ascii="仿宋_GB2312" w:hAnsi="Times New Roman" w:eastAsia="仿宋_GB2312" w:cs="Times New Roman"/>
          <w:kern w:val="2"/>
          <w:sz w:val="32"/>
          <w:szCs w:val="32"/>
          <w:lang w:bidi="ar-SA"/>
        </w:rPr>
        <w:t>年度决算数增加（减少）</w:t>
      </w:r>
      <w:r>
        <w:rPr>
          <w:rFonts w:hint="eastAsia" w:ascii="仿宋_GB2312" w:hAnsi="Times New Roman" w:eastAsia="仿宋_GB2312" w:cs="Times New Roman"/>
          <w:kern w:val="2"/>
          <w:sz w:val="32"/>
          <w:szCs w:val="32"/>
          <w:lang w:val="en-US" w:bidi="ar-SA"/>
        </w:rPr>
        <w:t>0</w:t>
      </w:r>
      <w:r>
        <w:rPr>
          <w:rFonts w:hint="eastAsia" w:ascii="仿宋_GB2312" w:hAnsi="Times New Roman" w:eastAsia="仿宋_GB2312" w:cs="Times New Roman"/>
          <w:kern w:val="2"/>
          <w:sz w:val="32"/>
          <w:szCs w:val="32"/>
          <w:lang w:bidi="ar-SA"/>
        </w:rPr>
        <w:t>万元，增长（下降）</w:t>
      </w:r>
      <w:r>
        <w:rPr>
          <w:rFonts w:hint="eastAsia" w:ascii="仿宋_GB2312" w:hAnsi="Times New Roman" w:eastAsia="仿宋_GB2312" w:cs="Times New Roman"/>
          <w:kern w:val="2"/>
          <w:sz w:val="32"/>
          <w:szCs w:val="32"/>
          <w:lang w:val="en-US" w:bidi="ar-SA"/>
        </w:rPr>
        <w:t>0</w:t>
      </w:r>
      <w:r>
        <w:rPr>
          <w:rFonts w:hint="eastAsia" w:ascii="仿宋_GB2312" w:hAnsi="Times New Roman" w:eastAsia="仿宋_GB2312" w:cs="Times New Roman"/>
          <w:kern w:val="2"/>
          <w:sz w:val="32"/>
          <w:szCs w:val="32"/>
          <w:lang w:bidi="ar-SA"/>
        </w:rPr>
        <w:t xml:space="preserve"> %。其中：基本支出</w:t>
      </w:r>
      <w:r>
        <w:rPr>
          <w:rFonts w:hint="eastAsia" w:ascii="仿宋_GB2312" w:hAnsi="Times New Roman" w:eastAsia="仿宋_GB2312" w:cs="Times New Roman"/>
          <w:kern w:val="2"/>
          <w:sz w:val="32"/>
          <w:szCs w:val="32"/>
          <w:lang w:val="en-US" w:bidi="ar-SA"/>
        </w:rPr>
        <w:t>0</w:t>
      </w:r>
      <w:r>
        <w:rPr>
          <w:rFonts w:hint="eastAsia" w:ascii="仿宋_GB2312" w:hAnsi="Times New Roman" w:eastAsia="仿宋_GB2312" w:cs="Times New Roman"/>
          <w:kern w:val="2"/>
          <w:sz w:val="32"/>
          <w:szCs w:val="32"/>
          <w:lang w:bidi="ar-SA"/>
        </w:rPr>
        <w:t>万元，项目支出</w:t>
      </w:r>
      <w:r>
        <w:rPr>
          <w:rFonts w:hint="eastAsia" w:ascii="仿宋_GB2312" w:hAnsi="Times New Roman" w:eastAsia="仿宋_GB2312" w:cs="Times New Roman"/>
          <w:kern w:val="2"/>
          <w:sz w:val="32"/>
          <w:szCs w:val="32"/>
          <w:lang w:val="en-US" w:bidi="ar-SA"/>
        </w:rPr>
        <w:t>0</w:t>
      </w:r>
      <w:r>
        <w:rPr>
          <w:rFonts w:hint="eastAsia" w:ascii="仿宋_GB2312" w:hAnsi="Times New Roman" w:eastAsia="仿宋_GB2312" w:cs="Times New Roman"/>
          <w:kern w:val="2"/>
          <w:sz w:val="32"/>
          <w:szCs w:val="32"/>
          <w:lang w:bidi="ar-SA"/>
        </w:rPr>
        <w:t>万元。</w:t>
      </w:r>
    </w:p>
    <w:p w14:paraId="32E8502F">
      <w:pPr>
        <w:adjustRightInd w:val="0"/>
        <w:spacing w:line="560" w:lineRule="exact"/>
        <w:ind w:right="-15" w:rightChars="-7" w:firstLine="640" w:firstLineChars="200"/>
        <w:jc w:val="both"/>
        <w:rPr>
          <w:rFonts w:ascii="仿宋_GB2312" w:hAnsi="Times New Roman" w:eastAsia="仿宋_GB2312" w:cs="Times New Roman"/>
          <w:kern w:val="2"/>
          <w:sz w:val="32"/>
          <w:szCs w:val="32"/>
          <w:lang w:bidi="ar-SA"/>
        </w:rPr>
      </w:pPr>
      <w:r>
        <w:rPr>
          <w:rFonts w:hint="eastAsia" w:ascii="仿宋_GB2312" w:hAnsi="Times New Roman" w:eastAsia="仿宋_GB2312" w:cs="Times New Roman"/>
          <w:kern w:val="2"/>
          <w:sz w:val="32"/>
          <w:szCs w:val="32"/>
          <w:lang w:bidi="ar-SA"/>
        </w:rPr>
        <w:t>202</w:t>
      </w:r>
      <w:r>
        <w:rPr>
          <w:rFonts w:hint="eastAsia" w:ascii="仿宋_GB2312" w:hAnsi="Times New Roman" w:eastAsia="仿宋_GB2312" w:cs="Times New Roman"/>
          <w:kern w:val="2"/>
          <w:sz w:val="32"/>
          <w:szCs w:val="32"/>
          <w:lang w:val="en-US" w:eastAsia="zh-CN" w:bidi="ar-SA"/>
        </w:rPr>
        <w:t>3</w:t>
      </w:r>
      <w:r>
        <w:rPr>
          <w:rFonts w:hint="eastAsia" w:ascii="仿宋_GB2312" w:hAnsi="Times New Roman" w:eastAsia="仿宋_GB2312" w:cs="Times New Roman"/>
          <w:kern w:val="2"/>
          <w:sz w:val="32"/>
          <w:szCs w:val="32"/>
          <w:lang w:bidi="ar-SA"/>
        </w:rPr>
        <w:t>年度国有资本经营预算支出年初预算为</w:t>
      </w:r>
      <w:r>
        <w:rPr>
          <w:rFonts w:hint="eastAsia" w:ascii="仿宋_GB2312" w:hAnsi="Times New Roman" w:eastAsia="仿宋_GB2312" w:cs="Times New Roman"/>
          <w:kern w:val="2"/>
          <w:sz w:val="32"/>
          <w:szCs w:val="32"/>
          <w:lang w:val="en-US" w:bidi="ar-SA"/>
        </w:rPr>
        <w:t>0</w:t>
      </w:r>
      <w:r>
        <w:rPr>
          <w:rFonts w:hint="eastAsia" w:ascii="仿宋_GB2312" w:hAnsi="Times New Roman" w:eastAsia="仿宋_GB2312" w:cs="Times New Roman"/>
          <w:kern w:val="2"/>
          <w:sz w:val="32"/>
          <w:szCs w:val="32"/>
          <w:lang w:bidi="ar-SA"/>
        </w:rPr>
        <w:t>万元，支出决算为</w:t>
      </w:r>
      <w:r>
        <w:rPr>
          <w:rFonts w:hint="eastAsia" w:ascii="仿宋_GB2312" w:hAnsi="Times New Roman" w:eastAsia="仿宋_GB2312" w:cs="Times New Roman"/>
          <w:kern w:val="2"/>
          <w:sz w:val="32"/>
          <w:szCs w:val="32"/>
          <w:lang w:val="en-US" w:bidi="ar-SA"/>
        </w:rPr>
        <w:t>0</w:t>
      </w:r>
      <w:r>
        <w:rPr>
          <w:rFonts w:hint="eastAsia" w:ascii="仿宋_GB2312" w:hAnsi="Times New Roman" w:eastAsia="仿宋_GB2312" w:cs="Times New Roman"/>
          <w:kern w:val="2"/>
          <w:sz w:val="32"/>
          <w:szCs w:val="32"/>
          <w:lang w:bidi="ar-SA"/>
        </w:rPr>
        <w:t>万元，完成年初预算的</w:t>
      </w:r>
      <w:r>
        <w:rPr>
          <w:rFonts w:hint="eastAsia" w:ascii="仿宋_GB2312" w:hAnsi="Times New Roman" w:eastAsia="仿宋_GB2312" w:cs="Times New Roman"/>
          <w:kern w:val="2"/>
          <w:sz w:val="32"/>
          <w:szCs w:val="32"/>
          <w:lang w:val="en-US" w:bidi="ar-SA"/>
        </w:rPr>
        <w:t>0</w:t>
      </w:r>
      <w:r>
        <w:rPr>
          <w:rFonts w:hint="eastAsia" w:ascii="仿宋_GB2312" w:hAnsi="Times New Roman" w:eastAsia="仿宋_GB2312" w:cs="Times New Roman"/>
          <w:kern w:val="2"/>
          <w:sz w:val="32"/>
          <w:szCs w:val="32"/>
          <w:lang w:bidi="ar-SA"/>
        </w:rPr>
        <w:t>%。</w:t>
      </w:r>
    </w:p>
    <w:p w14:paraId="79F0D863">
      <w:pPr>
        <w:adjustRightInd w:val="0"/>
        <w:spacing w:line="560" w:lineRule="exact"/>
        <w:ind w:right="-15" w:rightChars="-7" w:firstLine="640" w:firstLineChars="200"/>
        <w:jc w:val="both"/>
        <w:rPr>
          <w:rFonts w:ascii="仿宋_GB2312" w:hAnsi="Times New Roman" w:eastAsia="仿宋_GB2312" w:cs="Times New Roman"/>
          <w:kern w:val="2"/>
          <w:sz w:val="32"/>
          <w:szCs w:val="32"/>
          <w:lang w:bidi="ar-SA"/>
        </w:rPr>
      </w:pPr>
      <w:r>
        <w:rPr>
          <w:rFonts w:hint="eastAsia" w:ascii="仿宋_GB2312" w:hAnsi="Times New Roman" w:eastAsia="仿宋_GB2312" w:cs="Times New Roman"/>
          <w:kern w:val="2"/>
          <w:sz w:val="32"/>
          <w:szCs w:val="32"/>
          <w:lang w:bidi="ar-SA"/>
        </w:rPr>
        <w:t>广西新闻出版技工学校没有国有资本经营预算财政拨款收入，也没有国有资本经营预算财政拨款安排的支出，故本项无数据。</w:t>
      </w:r>
    </w:p>
    <w:p w14:paraId="11DAA335">
      <w:pPr>
        <w:pStyle w:val="4"/>
        <w:spacing w:line="405" w:lineRule="exact"/>
        <w:ind w:left="238" w:firstLine="518" w:firstLineChars="162"/>
        <w:rPr>
          <w:rFonts w:ascii="黑体" w:eastAsia="黑体"/>
        </w:rPr>
      </w:pPr>
      <w:r>
        <w:rPr>
          <w:rFonts w:hint="eastAsia" w:ascii="黑体" w:hAnsi="黑体" w:eastAsia="黑体"/>
        </w:rPr>
        <w:t>六、财政拨款安排的“三公”经费支出决</w:t>
      </w:r>
      <w:r>
        <w:rPr>
          <w:rFonts w:hint="eastAsia" w:ascii="黑体" w:eastAsia="黑体"/>
        </w:rPr>
        <w:t>算情况说明</w:t>
      </w:r>
    </w:p>
    <w:p w14:paraId="05054611">
      <w:pPr>
        <w:adjustRightInd w:val="0"/>
        <w:spacing w:line="560" w:lineRule="exact"/>
        <w:ind w:right="-15" w:rightChars="-7" w:firstLine="640" w:firstLineChars="200"/>
        <w:jc w:val="both"/>
        <w:rPr>
          <w:rFonts w:ascii="仿宋_GB2312" w:hAnsi="Times New Roman" w:eastAsia="仿宋_GB2312" w:cs="Times New Roman"/>
          <w:kern w:val="2"/>
          <w:sz w:val="32"/>
          <w:szCs w:val="32"/>
          <w:lang w:bidi="ar-SA"/>
        </w:rPr>
      </w:pPr>
      <w:r>
        <w:rPr>
          <w:rFonts w:hint="eastAsia" w:ascii="仿宋_GB2312" w:eastAsia="仿宋_GB2312" w:cs="仿宋_GB2312"/>
          <w:sz w:val="32"/>
          <w:szCs w:val="32"/>
        </w:rPr>
        <w:t>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年度财政拨款安排的“三公”经费支出</w:t>
      </w:r>
      <w:r>
        <w:rPr>
          <w:rFonts w:hint="eastAsia" w:ascii="仿宋_GB2312" w:eastAsia="仿宋_GB2312" w:cs="仿宋_GB2312"/>
          <w:sz w:val="32"/>
          <w:szCs w:val="32"/>
          <w:lang w:val="en-US" w:eastAsia="zh-CN"/>
        </w:rPr>
        <w:t>5.00</w:t>
      </w:r>
      <w:r>
        <w:rPr>
          <w:rFonts w:hint="eastAsia" w:ascii="仿宋_GB2312" w:eastAsia="仿宋_GB2312" w:cs="仿宋_GB2312"/>
          <w:sz w:val="32"/>
          <w:szCs w:val="32"/>
        </w:rPr>
        <w:t>万元，完成年初预算的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%，比上年</w:t>
      </w:r>
      <w:r>
        <w:rPr>
          <w:rFonts w:hint="eastAsia" w:ascii="仿宋_GB2312" w:eastAsia="仿宋_GB2312" w:cs="仿宋_GB2312"/>
          <w:sz w:val="32"/>
          <w:szCs w:val="32"/>
          <w:lang w:val="en-US" w:eastAsia="zh-CN"/>
        </w:rPr>
        <w:t>增加</w:t>
      </w:r>
      <w:r>
        <w:rPr>
          <w:rFonts w:hint="eastAsia" w:ascii="仿宋_GB2312" w:eastAsia="仿宋_GB2312" w:cs="仿宋_GB2312"/>
          <w:sz w:val="32"/>
          <w:szCs w:val="32"/>
          <w:lang w:val="en-US"/>
        </w:rPr>
        <w:t>0.9</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万元，主要原因是</w:t>
      </w:r>
      <w:r>
        <w:rPr>
          <w:rFonts w:hint="eastAsia" w:ascii="仿宋_GB2312" w:eastAsia="仿宋_GB2312" w:cs="仿宋_GB2312"/>
          <w:sz w:val="32"/>
          <w:szCs w:val="32"/>
          <w:lang w:val="en-US" w:eastAsia="zh-CN"/>
        </w:rPr>
        <w:t>公务车车龄长，维修费用高</w:t>
      </w:r>
      <w:r>
        <w:rPr>
          <w:rFonts w:hint="eastAsia" w:ascii="仿宋_GB2312" w:hAnsi="仿宋" w:eastAsia="仿宋_GB2312"/>
          <w:sz w:val="32"/>
          <w:szCs w:val="32"/>
        </w:rPr>
        <w:t>。</w:t>
      </w:r>
      <w:r>
        <w:rPr>
          <w:rFonts w:hint="eastAsia" w:ascii="仿宋_GB2312" w:eastAsia="仿宋_GB2312" w:cs="仿宋_GB2312"/>
          <w:sz w:val="32"/>
          <w:szCs w:val="32"/>
        </w:rPr>
        <w:t>其中：因公出国（境）费支出决算</w:t>
      </w:r>
      <w:r>
        <w:rPr>
          <w:rFonts w:hint="eastAsia" w:ascii="仿宋_GB2312" w:eastAsia="仿宋_GB2312" w:cs="仿宋_GB2312"/>
          <w:sz w:val="32"/>
          <w:szCs w:val="32"/>
          <w:lang w:val="en-US"/>
        </w:rPr>
        <w:t>0</w:t>
      </w:r>
      <w:r>
        <w:rPr>
          <w:rFonts w:hint="eastAsia" w:ascii="仿宋_GB2312" w:eastAsia="仿宋_GB2312" w:cs="仿宋_GB2312"/>
          <w:sz w:val="32"/>
          <w:szCs w:val="32"/>
        </w:rPr>
        <w:t>万元，公务用车购置及运行费支出决算</w:t>
      </w:r>
      <w:r>
        <w:rPr>
          <w:rFonts w:hint="eastAsia" w:ascii="仿宋_GB2312" w:eastAsia="仿宋_GB2312" w:cs="仿宋_GB2312"/>
          <w:sz w:val="32"/>
          <w:szCs w:val="32"/>
          <w:lang w:val="en-US" w:eastAsia="zh-CN"/>
        </w:rPr>
        <w:t>5.00</w:t>
      </w:r>
      <w:r>
        <w:rPr>
          <w:rFonts w:hint="eastAsia" w:ascii="仿宋_GB2312" w:eastAsia="仿宋_GB2312" w:cs="仿宋_GB2312"/>
          <w:sz w:val="32"/>
          <w:szCs w:val="32"/>
        </w:rPr>
        <w:t>万元，公务接待费支出决算</w:t>
      </w:r>
      <w:r>
        <w:rPr>
          <w:rFonts w:hint="eastAsia" w:ascii="仿宋_GB2312" w:eastAsia="仿宋_GB2312" w:cs="仿宋_GB2312"/>
          <w:sz w:val="32"/>
          <w:szCs w:val="32"/>
          <w:lang w:val="en-US"/>
        </w:rPr>
        <w:t>0</w:t>
      </w:r>
      <w:r>
        <w:rPr>
          <w:rFonts w:hint="eastAsia" w:ascii="仿宋_GB2312" w:eastAsia="仿宋_GB2312" w:cs="仿宋_GB2312"/>
          <w:sz w:val="32"/>
          <w:szCs w:val="32"/>
        </w:rPr>
        <w:t>万元。</w:t>
      </w:r>
    </w:p>
    <w:p w14:paraId="77028B96">
      <w:pPr>
        <w:pStyle w:val="4"/>
        <w:spacing w:line="405" w:lineRule="exact"/>
        <w:ind w:left="758"/>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具体情况如下：</w:t>
      </w:r>
    </w:p>
    <w:p w14:paraId="4AA95213">
      <w:pPr>
        <w:pStyle w:val="4"/>
        <w:spacing w:before="150" w:line="328" w:lineRule="auto"/>
        <w:ind w:right="273" w:firstLine="640"/>
        <w:rPr>
          <w:rFonts w:ascii="仿宋_GB2312" w:hAnsi="Times New Roman" w:eastAsia="仿宋_GB2312" w:cs="Times New Roman"/>
          <w:kern w:val="2"/>
          <w:lang w:val="en-US" w:bidi="ar-SA"/>
        </w:rPr>
      </w:pPr>
      <w:r>
        <w:rPr>
          <w:rFonts w:hint="eastAsia" w:ascii="仿宋_GB2312" w:hAnsi="Times New Roman" w:eastAsia="仿宋_GB2312" w:cs="Times New Roman"/>
          <w:kern w:val="2"/>
          <w:lang w:bidi="ar-SA"/>
        </w:rPr>
        <w:t>（一）因公出国（境）费支出</w:t>
      </w:r>
      <w:r>
        <w:rPr>
          <w:rFonts w:hint="eastAsia" w:ascii="仿宋_GB2312" w:hAnsi="Times New Roman" w:eastAsia="仿宋_GB2312" w:cs="Times New Roman"/>
          <w:kern w:val="2"/>
          <w:lang w:val="en-US" w:bidi="ar-SA"/>
        </w:rPr>
        <w:t>0</w:t>
      </w:r>
      <w:r>
        <w:rPr>
          <w:rFonts w:hint="eastAsia" w:ascii="仿宋_GB2312" w:hAnsi="Times New Roman" w:eastAsia="仿宋_GB2312" w:cs="Times New Roman"/>
          <w:kern w:val="2"/>
          <w:lang w:bidi="ar-SA"/>
        </w:rPr>
        <w:t>万元,20</w:t>
      </w:r>
      <w:r>
        <w:rPr>
          <w:rFonts w:hint="eastAsia" w:ascii="仿宋_GB2312" w:hAnsi="Times New Roman" w:eastAsia="仿宋_GB2312" w:cs="Times New Roman"/>
          <w:kern w:val="2"/>
          <w:lang w:val="en-US" w:bidi="ar-SA"/>
        </w:rPr>
        <w:t>2</w:t>
      </w:r>
      <w:r>
        <w:rPr>
          <w:rFonts w:hint="eastAsia" w:ascii="仿宋_GB2312" w:hAnsi="Times New Roman" w:eastAsia="仿宋_GB2312" w:cs="Times New Roman"/>
          <w:kern w:val="2"/>
          <w:lang w:val="en-US" w:eastAsia="zh-CN" w:bidi="ar-SA"/>
        </w:rPr>
        <w:t>3</w:t>
      </w:r>
      <w:r>
        <w:rPr>
          <w:rFonts w:hint="eastAsia" w:ascii="仿宋_GB2312" w:hAnsi="Times New Roman" w:eastAsia="仿宋_GB2312" w:cs="Times New Roman"/>
          <w:kern w:val="2"/>
          <w:lang w:bidi="ar-SA"/>
        </w:rPr>
        <w:t>年预算</w:t>
      </w:r>
      <w:r>
        <w:rPr>
          <w:rFonts w:hint="eastAsia" w:ascii="仿宋_GB2312" w:hAnsi="Times New Roman" w:eastAsia="仿宋_GB2312" w:cs="Times New Roman"/>
          <w:kern w:val="2"/>
          <w:lang w:val="en-US" w:bidi="ar-SA"/>
        </w:rPr>
        <w:t>0</w:t>
      </w:r>
      <w:r>
        <w:rPr>
          <w:rFonts w:hint="eastAsia" w:ascii="仿宋_GB2312" w:hAnsi="Times New Roman" w:eastAsia="仿宋_GB2312" w:cs="Times New Roman"/>
          <w:kern w:val="2"/>
          <w:lang w:bidi="ar-SA"/>
        </w:rPr>
        <w:t>万元，支出及预算经费为</w:t>
      </w:r>
      <w:r>
        <w:rPr>
          <w:rFonts w:hint="eastAsia" w:ascii="仿宋_GB2312" w:hAnsi="Times New Roman" w:eastAsia="仿宋_GB2312" w:cs="Times New Roman"/>
          <w:kern w:val="2"/>
          <w:lang w:val="en-US" w:bidi="ar-SA"/>
        </w:rPr>
        <w:t>0万元，全年因公出国（境）团组共计0个，累计0人次。</w:t>
      </w:r>
      <w:r>
        <w:rPr>
          <w:rFonts w:hint="eastAsia" w:ascii="仿宋_GB2312" w:hAnsi="Times New Roman" w:eastAsia="仿宋_GB2312" w:cs="Times New Roman"/>
          <w:kern w:val="2"/>
          <w:lang w:bidi="ar-SA"/>
        </w:rPr>
        <w:t>主要原因是部门预算未安排有因公出国（境）支出。</w:t>
      </w:r>
    </w:p>
    <w:p w14:paraId="6B538F79">
      <w:pPr>
        <w:pStyle w:val="4"/>
        <w:spacing w:before="150" w:line="328" w:lineRule="auto"/>
        <w:ind w:right="273" w:firstLine="640"/>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（二）</w:t>
      </w:r>
      <w:r>
        <w:rPr>
          <w:rFonts w:hint="eastAsia" w:ascii="仿宋_GB2312" w:eastAsia="仿宋_GB2312" w:cs="仿宋_GB2312"/>
        </w:rPr>
        <w:t>公务用车购置及运行费</w:t>
      </w:r>
      <w:r>
        <w:rPr>
          <w:rFonts w:hint="eastAsia" w:ascii="仿宋_GB2312" w:hAnsi="Times New Roman" w:eastAsia="仿宋_GB2312" w:cs="Times New Roman"/>
          <w:kern w:val="2"/>
          <w:lang w:bidi="ar-SA"/>
        </w:rPr>
        <w:t>支出</w:t>
      </w:r>
      <w:r>
        <w:rPr>
          <w:rFonts w:hint="eastAsia" w:ascii="仿宋_GB2312" w:hAnsi="Times New Roman" w:eastAsia="仿宋_GB2312" w:cs="Times New Roman"/>
          <w:kern w:val="2"/>
          <w:lang w:val="en-US" w:eastAsia="zh-CN" w:bidi="ar-SA"/>
        </w:rPr>
        <w:t>5.00</w:t>
      </w:r>
      <w:r>
        <w:rPr>
          <w:rFonts w:hint="eastAsia" w:ascii="仿宋_GB2312" w:hAnsi="Times New Roman" w:eastAsia="仿宋_GB2312" w:cs="Times New Roman"/>
          <w:kern w:val="2"/>
          <w:lang w:bidi="ar-SA"/>
        </w:rPr>
        <w:t>万元。其中：</w:t>
      </w:r>
    </w:p>
    <w:p w14:paraId="5DD361D8">
      <w:pPr>
        <w:adjustRightInd w:val="0"/>
        <w:spacing w:line="560" w:lineRule="exact"/>
        <w:ind w:right="-15" w:rightChars="-7" w:firstLine="640" w:firstLineChars="200"/>
        <w:jc w:val="both"/>
        <w:rPr>
          <w:rFonts w:ascii="仿宋_GB2312" w:hAnsi="Times New Roman" w:eastAsia="仿宋_GB2312" w:cs="Times New Roman"/>
          <w:kern w:val="2"/>
          <w:sz w:val="32"/>
          <w:szCs w:val="32"/>
          <w:lang w:bidi="ar-SA"/>
        </w:rPr>
      </w:pPr>
      <w:r>
        <w:rPr>
          <w:rFonts w:hint="eastAsia" w:ascii="仿宋_GB2312" w:eastAsia="仿宋_GB2312" w:cs="仿宋_GB2312"/>
          <w:sz w:val="32"/>
          <w:szCs w:val="32"/>
        </w:rPr>
        <w:t>公务用车购置支出</w:t>
      </w:r>
      <w:r>
        <w:rPr>
          <w:rFonts w:hint="eastAsia" w:ascii="仿宋_GB2312" w:eastAsia="仿宋_GB2312" w:cs="仿宋_GB2312"/>
          <w:sz w:val="32"/>
          <w:szCs w:val="32"/>
          <w:lang w:val="en-US"/>
        </w:rPr>
        <w:t>0</w:t>
      </w:r>
      <w:r>
        <w:rPr>
          <w:rFonts w:hint="eastAsia" w:ascii="仿宋_GB2312" w:eastAsia="仿宋_GB2312" w:cs="仿宋_GB2312"/>
          <w:sz w:val="32"/>
          <w:szCs w:val="32"/>
        </w:rPr>
        <w:t>万元，年初预算</w:t>
      </w:r>
      <w:r>
        <w:rPr>
          <w:rFonts w:hint="eastAsia" w:ascii="仿宋_GB2312" w:eastAsia="仿宋_GB2312" w:cs="仿宋_GB2312"/>
          <w:sz w:val="32"/>
          <w:szCs w:val="32"/>
          <w:lang w:val="en-US"/>
        </w:rPr>
        <w:t>0万元，与年初预算一致。</w:t>
      </w:r>
      <w:r>
        <w:rPr>
          <w:rFonts w:hint="eastAsia" w:ascii="仿宋_GB2312" w:eastAsia="仿宋_GB2312" w:cs="仿宋_GB2312"/>
          <w:sz w:val="32"/>
          <w:szCs w:val="32"/>
        </w:rPr>
        <w:t>比上年增减（减少）</w:t>
      </w:r>
      <w:r>
        <w:rPr>
          <w:rFonts w:hint="eastAsia" w:ascii="仿宋_GB2312" w:eastAsia="仿宋_GB2312" w:cs="仿宋_GB2312"/>
          <w:sz w:val="32"/>
          <w:szCs w:val="32"/>
          <w:lang w:val="en-US"/>
        </w:rPr>
        <w:t>0</w:t>
      </w:r>
      <w:r>
        <w:rPr>
          <w:rFonts w:hint="eastAsia" w:ascii="仿宋_GB2312" w:eastAsia="仿宋_GB2312" w:cs="仿宋_GB2312"/>
          <w:sz w:val="32"/>
          <w:szCs w:val="32"/>
        </w:rPr>
        <w:t>万元，原因是本单位未安排公务用车购置预算，未发生公务用车购置业务。</w:t>
      </w:r>
    </w:p>
    <w:p w14:paraId="46E09FC8">
      <w:pPr>
        <w:pStyle w:val="4"/>
        <w:spacing w:before="150" w:line="328" w:lineRule="auto"/>
        <w:ind w:right="273" w:firstLine="640"/>
        <w:rPr>
          <w:rFonts w:ascii="仿宋_GB2312" w:hAnsi="Times New Roman" w:eastAsia="仿宋_GB2312" w:cs="Times New Roman"/>
          <w:kern w:val="2"/>
          <w:lang w:bidi="ar-SA"/>
        </w:rPr>
      </w:pPr>
      <w:r>
        <w:rPr>
          <w:rFonts w:hint="eastAsia" w:ascii="仿宋_GB2312" w:eastAsia="仿宋_GB2312" w:cs="仿宋_GB2312"/>
        </w:rPr>
        <w:t>公务用车运行支出</w:t>
      </w:r>
      <w:r>
        <w:rPr>
          <w:rFonts w:hint="eastAsia" w:ascii="仿宋_GB2312" w:eastAsia="仿宋_GB2312" w:cs="仿宋_GB2312"/>
          <w:lang w:val="en-US" w:eastAsia="zh-CN"/>
        </w:rPr>
        <w:t>5.00</w:t>
      </w:r>
      <w:r>
        <w:rPr>
          <w:rFonts w:hint="eastAsia" w:ascii="仿宋_GB2312" w:eastAsia="仿宋_GB2312" w:cs="仿宋_GB2312"/>
          <w:lang w:val="en-US"/>
        </w:rPr>
        <w:t>万元，完成年初预算</w:t>
      </w:r>
      <w:r>
        <w:rPr>
          <w:rFonts w:hint="eastAsia" w:ascii="仿宋_GB2312" w:eastAsia="仿宋_GB2312" w:cs="仿宋_GB2312"/>
          <w:lang w:val="en-US" w:eastAsia="zh-CN"/>
        </w:rPr>
        <w:t>100</w:t>
      </w:r>
      <w:r>
        <w:rPr>
          <w:rFonts w:hint="eastAsia" w:ascii="仿宋_GB2312" w:eastAsia="仿宋_GB2312" w:cs="仿宋_GB2312"/>
          <w:lang w:val="en-US"/>
        </w:rPr>
        <w:t>%，</w:t>
      </w:r>
      <w:r>
        <w:rPr>
          <w:rFonts w:hint="eastAsia" w:ascii="仿宋_GB2312" w:hAnsi="Times New Roman" w:eastAsia="仿宋_GB2312" w:cs="Times New Roman"/>
          <w:kern w:val="2"/>
          <w:lang w:bidi="ar-SA"/>
        </w:rPr>
        <w:t>同比上年</w:t>
      </w:r>
      <w:r>
        <w:rPr>
          <w:rFonts w:hint="eastAsia" w:ascii="仿宋_GB2312" w:hAnsi="Times New Roman" w:eastAsia="仿宋_GB2312" w:cs="Times New Roman"/>
          <w:kern w:val="2"/>
          <w:lang w:val="en-US" w:eastAsia="zh-CN" w:bidi="ar-SA"/>
        </w:rPr>
        <w:t>增加</w:t>
      </w:r>
      <w:r>
        <w:rPr>
          <w:rFonts w:hint="eastAsia" w:ascii="仿宋_GB2312" w:hAnsi="Times New Roman" w:eastAsia="仿宋_GB2312" w:cs="Times New Roman"/>
          <w:kern w:val="2"/>
          <w:lang w:val="en-US" w:bidi="ar-SA"/>
        </w:rPr>
        <w:t>0.9</w:t>
      </w:r>
      <w:r>
        <w:rPr>
          <w:rFonts w:hint="eastAsia" w:ascii="仿宋_GB2312" w:hAnsi="Times New Roman" w:eastAsia="仿宋_GB2312" w:cs="Times New Roman"/>
          <w:kern w:val="2"/>
          <w:lang w:val="en-US" w:eastAsia="zh-CN" w:bidi="ar-SA"/>
        </w:rPr>
        <w:t>7</w:t>
      </w:r>
      <w:r>
        <w:rPr>
          <w:rFonts w:hint="eastAsia" w:ascii="仿宋_GB2312" w:hAnsi="Times New Roman" w:eastAsia="仿宋_GB2312" w:cs="Times New Roman"/>
          <w:kern w:val="2"/>
          <w:lang w:bidi="ar-SA"/>
        </w:rPr>
        <w:t>万元，</w:t>
      </w:r>
      <w:r>
        <w:rPr>
          <w:rFonts w:hint="eastAsia" w:ascii="仿宋_GB2312" w:hAnsi="Times New Roman" w:eastAsia="仿宋_GB2312" w:cs="Times New Roman"/>
          <w:kern w:val="2"/>
          <w:lang w:val="en-US" w:eastAsia="zh-CN" w:bidi="ar-SA"/>
        </w:rPr>
        <w:t>增长24.07</w:t>
      </w:r>
      <w:r>
        <w:rPr>
          <w:rFonts w:hint="eastAsia" w:ascii="仿宋_GB2312" w:hAnsi="Times New Roman" w:eastAsia="仿宋_GB2312" w:cs="Times New Roman"/>
          <w:kern w:val="2"/>
          <w:lang w:val="en-US" w:bidi="ar-SA"/>
        </w:rPr>
        <w:drawing>
          <wp:inline distT="0" distB="0" distL="0" distR="0">
            <wp:extent cx="85725" cy="155575"/>
            <wp:effectExtent l="0" t="0" r="0" b="0"/>
            <wp:docPr id="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lang w:bidi="ar-SA"/>
        </w:rPr>
        <w:t>。</w:t>
      </w:r>
      <w:r>
        <w:rPr>
          <w:rFonts w:hint="eastAsia" w:ascii="仿宋_GB2312" w:hAnsi="Times New Roman" w:eastAsia="仿宋_GB2312" w:cs="Times New Roman"/>
          <w:kern w:val="2"/>
          <w:lang w:val="en-US" w:eastAsia="zh-CN" w:bidi="ar-SA"/>
        </w:rPr>
        <w:t>增加</w:t>
      </w:r>
      <w:r>
        <w:rPr>
          <w:rFonts w:hint="eastAsia" w:ascii="仿宋_GB2312" w:hAnsi="Times New Roman" w:eastAsia="仿宋_GB2312" w:cs="Times New Roman"/>
          <w:kern w:val="2"/>
          <w:lang w:bidi="ar-SA"/>
        </w:rPr>
        <w:t>的主要原因是</w:t>
      </w:r>
      <w:r>
        <w:rPr>
          <w:rFonts w:hint="eastAsia" w:ascii="仿宋_GB2312" w:eastAsia="仿宋_GB2312" w:cs="仿宋_GB2312"/>
          <w:lang w:val="en-US" w:eastAsia="zh-CN"/>
        </w:rPr>
        <w:t>公务车车龄长</w:t>
      </w:r>
      <w:r>
        <w:rPr>
          <w:rFonts w:hint="eastAsia" w:ascii="仿宋_GB2312" w:hAnsi="仿宋" w:eastAsia="仿宋_GB2312"/>
        </w:rPr>
        <w:t>，维护费用</w:t>
      </w:r>
      <w:r>
        <w:rPr>
          <w:rFonts w:hint="eastAsia" w:ascii="仿宋_GB2312" w:hAnsi="仿宋" w:eastAsia="仿宋_GB2312"/>
          <w:lang w:val="en-US" w:eastAsia="zh-CN"/>
        </w:rPr>
        <w:t>高</w:t>
      </w:r>
      <w:r>
        <w:rPr>
          <w:rFonts w:hint="eastAsia" w:ascii="仿宋_GB2312" w:hAnsi="Times New Roman" w:eastAsia="仿宋_GB2312" w:cs="Times New Roman"/>
          <w:kern w:val="2"/>
          <w:lang w:bidi="ar-SA"/>
        </w:rPr>
        <w:t>。公务用车运行维护费主要用于市内因公出行以及开展各类教学活动所需车辆燃料费、维修费、过路过桥费、保险费等。</w:t>
      </w:r>
      <w:r>
        <w:rPr>
          <w:rFonts w:hint="eastAsia" w:ascii="仿宋_GB2312" w:eastAsia="仿宋_GB2312" w:cs="仿宋_GB2312"/>
        </w:rPr>
        <w:t>202</w:t>
      </w:r>
      <w:r>
        <w:rPr>
          <w:rFonts w:hint="eastAsia" w:ascii="仿宋_GB2312" w:eastAsia="仿宋_GB2312" w:cs="仿宋_GB2312"/>
          <w:lang w:val="en-US" w:eastAsia="zh-CN"/>
        </w:rPr>
        <w:t>3</w:t>
      </w:r>
      <w:r>
        <w:rPr>
          <w:rFonts w:hint="eastAsia" w:ascii="仿宋_GB2312" w:eastAsia="仿宋_GB2312" w:cs="仿宋_GB2312"/>
        </w:rPr>
        <w:t>年，</w:t>
      </w:r>
      <w:r>
        <w:rPr>
          <w:rFonts w:hint="eastAsia" w:ascii="仿宋_GB2312" w:hAnsi="黑体" w:eastAsia="仿宋_GB2312"/>
          <w:bCs/>
          <w:color w:val="000000"/>
        </w:rPr>
        <w:t>广西新闻出版技工学校开支财政拨款的公务用车保有量为</w:t>
      </w:r>
      <w:r>
        <w:rPr>
          <w:rFonts w:hint="eastAsia" w:ascii="仿宋_GB2312" w:hAnsi="黑体" w:eastAsia="仿宋_GB2312"/>
          <w:bCs/>
          <w:color w:val="000000"/>
          <w:lang w:val="en-US"/>
        </w:rPr>
        <w:t>2</w:t>
      </w:r>
      <w:r>
        <w:rPr>
          <w:rFonts w:hint="eastAsia" w:ascii="仿宋_GB2312" w:hAnsi="黑体" w:eastAsia="仿宋_GB2312"/>
          <w:bCs/>
          <w:color w:val="000000"/>
        </w:rPr>
        <w:t>辆，全年运行费支出</w:t>
      </w:r>
      <w:r>
        <w:rPr>
          <w:rFonts w:hint="eastAsia" w:ascii="仿宋_GB2312" w:hAnsi="黑体" w:eastAsia="仿宋_GB2312"/>
          <w:bCs/>
          <w:color w:val="000000"/>
          <w:lang w:val="en-US" w:eastAsia="zh-CN"/>
        </w:rPr>
        <w:t>5.00</w:t>
      </w:r>
      <w:r>
        <w:rPr>
          <w:rFonts w:hint="eastAsia" w:ascii="仿宋_GB2312" w:hAnsi="黑体" w:eastAsia="仿宋_GB2312"/>
          <w:bCs/>
          <w:color w:val="000000"/>
        </w:rPr>
        <w:t>万元，平均每辆</w:t>
      </w:r>
      <w:r>
        <w:rPr>
          <w:rFonts w:hint="eastAsia" w:ascii="仿宋_GB2312" w:hAnsi="黑体" w:eastAsia="仿宋_GB2312"/>
          <w:bCs/>
          <w:color w:val="000000"/>
          <w:lang w:val="en-US"/>
        </w:rPr>
        <w:t>2.</w:t>
      </w:r>
      <w:r>
        <w:rPr>
          <w:rFonts w:hint="eastAsia" w:ascii="仿宋_GB2312" w:hAnsi="黑体" w:eastAsia="仿宋_GB2312"/>
          <w:bCs/>
          <w:color w:val="000000"/>
          <w:lang w:val="en-US" w:eastAsia="zh-CN"/>
        </w:rPr>
        <w:t>50</w:t>
      </w:r>
      <w:r>
        <w:rPr>
          <w:rFonts w:hint="eastAsia" w:ascii="仿宋_GB2312" w:hAnsi="黑体" w:eastAsia="仿宋_GB2312"/>
          <w:bCs/>
          <w:color w:val="000000"/>
        </w:rPr>
        <w:t>万元。</w:t>
      </w:r>
    </w:p>
    <w:p w14:paraId="24EA671E">
      <w:pPr>
        <w:pStyle w:val="4"/>
        <w:spacing w:before="23" w:line="328" w:lineRule="auto"/>
        <w:ind w:right="273" w:firstLine="640"/>
        <w:rPr>
          <w:rFonts w:ascii="仿宋_GB2312" w:hAnsi="Times New Roman" w:eastAsia="仿宋_GB2312" w:cs="Times New Roman"/>
          <w:kern w:val="2"/>
          <w:lang w:val="en-US" w:bidi="ar-SA"/>
        </w:rPr>
      </w:pPr>
      <w:r>
        <w:rPr>
          <w:rFonts w:hint="eastAsia" w:ascii="仿宋_GB2312" w:hAnsi="Times New Roman" w:eastAsia="仿宋_GB2312" w:cs="Times New Roman"/>
          <w:kern w:val="2"/>
          <w:lang w:bidi="ar-SA"/>
        </w:rPr>
        <w:t>（三）公务接待费支出</w:t>
      </w:r>
      <w:r>
        <w:rPr>
          <w:rFonts w:hint="eastAsia" w:ascii="仿宋_GB2312" w:hAnsi="Times New Roman" w:eastAsia="仿宋_GB2312" w:cs="Times New Roman"/>
          <w:kern w:val="2"/>
          <w:lang w:val="en-US" w:bidi="ar-SA"/>
        </w:rPr>
        <w:t>0</w:t>
      </w:r>
      <w:r>
        <w:rPr>
          <w:rFonts w:hint="eastAsia" w:ascii="仿宋_GB2312" w:hAnsi="Times New Roman" w:eastAsia="仿宋_GB2312" w:cs="Times New Roman"/>
          <w:kern w:val="2"/>
          <w:lang w:bidi="ar-SA"/>
        </w:rPr>
        <w:t>万元, 20</w:t>
      </w:r>
      <w:r>
        <w:rPr>
          <w:rFonts w:hint="eastAsia" w:ascii="仿宋_GB2312" w:hAnsi="Times New Roman" w:eastAsia="仿宋_GB2312" w:cs="Times New Roman"/>
          <w:kern w:val="2"/>
          <w:lang w:val="en-US" w:bidi="ar-SA"/>
        </w:rPr>
        <w:t>2</w:t>
      </w:r>
      <w:r>
        <w:rPr>
          <w:rFonts w:hint="eastAsia" w:ascii="仿宋_GB2312" w:hAnsi="Times New Roman" w:eastAsia="仿宋_GB2312" w:cs="Times New Roman"/>
          <w:kern w:val="2"/>
          <w:lang w:val="en-US" w:eastAsia="zh-CN" w:bidi="ar-SA"/>
        </w:rPr>
        <w:t>3</w:t>
      </w:r>
      <w:r>
        <w:rPr>
          <w:rFonts w:hint="eastAsia" w:ascii="仿宋_GB2312" w:hAnsi="Times New Roman" w:eastAsia="仿宋_GB2312" w:cs="Times New Roman"/>
          <w:kern w:val="2"/>
          <w:lang w:bidi="ar-SA"/>
        </w:rPr>
        <w:t>年预算</w:t>
      </w:r>
      <w:r>
        <w:rPr>
          <w:rFonts w:hint="eastAsia" w:ascii="仿宋_GB2312" w:hAnsi="Times New Roman" w:eastAsia="仿宋_GB2312" w:cs="Times New Roman"/>
          <w:kern w:val="2"/>
          <w:lang w:val="en-US" w:bidi="ar-SA"/>
        </w:rPr>
        <w:t>0</w:t>
      </w:r>
      <w:r>
        <w:rPr>
          <w:rFonts w:hint="eastAsia" w:ascii="仿宋_GB2312" w:hAnsi="Times New Roman" w:eastAsia="仿宋_GB2312" w:cs="Times New Roman"/>
          <w:kern w:val="2"/>
          <w:lang w:bidi="ar-SA"/>
        </w:rPr>
        <w:t>万元，支出及预算经费为</w:t>
      </w:r>
      <w:r>
        <w:rPr>
          <w:rFonts w:hint="eastAsia" w:ascii="仿宋_GB2312" w:hAnsi="Times New Roman" w:eastAsia="仿宋_GB2312" w:cs="Times New Roman"/>
          <w:kern w:val="2"/>
          <w:lang w:val="en-US" w:bidi="ar-SA"/>
        </w:rPr>
        <w:t>0万元，国内公务接待0次，人次0次，国（境）外公务接待批次0次，人次0次。</w:t>
      </w:r>
      <w:r>
        <w:rPr>
          <w:rFonts w:hint="eastAsia" w:ascii="仿宋_GB2312" w:hAnsi="Times New Roman" w:eastAsia="仿宋_GB2312" w:cs="Times New Roman"/>
          <w:kern w:val="2"/>
          <w:lang w:bidi="ar-SA"/>
        </w:rPr>
        <w:t>主要原因是公务接待费支出在部门预算中未使用一般公共预算拨款安排。</w:t>
      </w:r>
    </w:p>
    <w:p w14:paraId="5419505E">
      <w:pPr>
        <w:pStyle w:val="4"/>
        <w:spacing w:line="403" w:lineRule="exact"/>
        <w:ind w:left="744"/>
        <w:rPr>
          <w:rFonts w:ascii="黑体" w:eastAsia="黑体"/>
        </w:rPr>
      </w:pPr>
      <w:r>
        <w:rPr>
          <w:rFonts w:hint="eastAsia" w:ascii="黑体" w:eastAsia="黑体"/>
        </w:rPr>
        <w:t>七、其他重要事项情况说明</w:t>
      </w:r>
    </w:p>
    <w:p w14:paraId="588EC924">
      <w:pPr>
        <w:pStyle w:val="4"/>
        <w:spacing w:before="150" w:line="328" w:lineRule="auto"/>
        <w:ind w:right="273" w:firstLine="640"/>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（一）</w:t>
      </w:r>
      <w:r>
        <w:rPr>
          <w:rFonts w:hint="eastAsia" w:ascii="仿宋_GB2312" w:eastAsia="仿宋_GB2312" w:cs="仿宋_GB2312"/>
        </w:rPr>
        <w:t>事业单位运行经费支出情况说明</w:t>
      </w:r>
      <w:r>
        <w:rPr>
          <w:rFonts w:hint="eastAsia" w:ascii="仿宋_GB2312" w:hAnsi="Times New Roman" w:eastAsia="仿宋_GB2312" w:cs="Times New Roman"/>
          <w:kern w:val="2"/>
          <w:lang w:bidi="ar-SA"/>
        </w:rPr>
        <w:t>。</w:t>
      </w:r>
    </w:p>
    <w:p w14:paraId="4EDF5750">
      <w:pPr>
        <w:pStyle w:val="4"/>
        <w:spacing w:before="150" w:line="328" w:lineRule="auto"/>
        <w:ind w:right="273" w:firstLine="640"/>
        <w:jc w:val="distribute"/>
        <w:rPr>
          <w:rFonts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本单位202</w:t>
      </w:r>
      <w:r>
        <w:rPr>
          <w:rFonts w:hint="eastAsia" w:ascii="仿宋_GB2312" w:hAnsi="Times New Roman" w:eastAsia="仿宋_GB2312" w:cs="Times New Roman"/>
          <w:kern w:val="2"/>
          <w:lang w:val="en-US" w:eastAsia="zh-CN" w:bidi="ar-SA"/>
        </w:rPr>
        <w:t>3</w:t>
      </w:r>
      <w:r>
        <w:rPr>
          <w:rFonts w:hint="eastAsia" w:ascii="仿宋_GB2312" w:hAnsi="Times New Roman" w:eastAsia="仿宋_GB2312" w:cs="Times New Roman"/>
          <w:kern w:val="2"/>
          <w:lang w:val="en-US" w:bidi="ar-SA"/>
        </w:rPr>
        <w:t>年度</w:t>
      </w:r>
      <w:r>
        <w:rPr>
          <w:rFonts w:hint="eastAsia" w:ascii="仿宋_GB2312" w:eastAsia="仿宋_GB2312" w:cs="仿宋_GB2312"/>
        </w:rPr>
        <w:t>事业单位运行经费支出</w:t>
      </w:r>
      <w:r>
        <w:rPr>
          <w:rFonts w:hint="eastAsia" w:ascii="仿宋_GB2312" w:hAnsi="Times New Roman" w:eastAsia="仿宋_GB2312" w:cs="Times New Roman"/>
          <w:kern w:val="2"/>
          <w:lang w:val="en-US" w:eastAsia="zh-CN" w:bidi="ar-SA"/>
        </w:rPr>
        <w:t>493.90</w:t>
      </w:r>
      <w:r>
        <w:rPr>
          <w:rFonts w:hint="eastAsia" w:ascii="仿宋_GB2312" w:hAnsi="Times New Roman" w:eastAsia="仿宋_GB2312" w:cs="Times New Roman"/>
          <w:kern w:val="2"/>
          <w:lang w:val="en-US" w:bidi="ar-SA"/>
        </w:rPr>
        <w:t>万元，</w:t>
      </w:r>
      <w:r>
        <w:rPr>
          <w:rFonts w:hint="eastAsia" w:ascii="仿宋_GB2312" w:hAnsi="Times New Roman" w:eastAsia="仿宋_GB2312" w:cs="Times New Roman"/>
          <w:kern w:val="2"/>
          <w:lang w:val="en-US" w:eastAsia="zh-CN" w:bidi="ar-SA"/>
        </w:rPr>
        <w:t>与</w:t>
      </w:r>
      <w:r>
        <w:rPr>
          <w:rFonts w:hint="eastAsia" w:ascii="仿宋_GB2312" w:hAnsi="Times New Roman" w:eastAsia="仿宋_GB2312" w:cs="Times New Roman"/>
          <w:kern w:val="2"/>
          <w:lang w:val="en-US" w:bidi="ar-SA"/>
        </w:rPr>
        <w:t>年初预算数</w:t>
      </w:r>
      <w:r>
        <w:rPr>
          <w:rFonts w:hint="eastAsia" w:ascii="仿宋_GB2312" w:hAnsi="Times New Roman" w:eastAsia="仿宋_GB2312" w:cs="Times New Roman"/>
          <w:kern w:val="2"/>
          <w:lang w:val="en-US" w:eastAsia="zh-CN" w:bidi="ar-SA"/>
        </w:rPr>
        <w:t>持平</w:t>
      </w:r>
      <w:r>
        <w:rPr>
          <w:rFonts w:hint="eastAsia" w:ascii="仿宋_GB2312" w:hAnsi="Times New Roman" w:eastAsia="仿宋_GB2312" w:cs="Times New Roman"/>
          <w:kern w:val="2"/>
          <w:lang w:val="en-US" w:bidi="ar-SA"/>
        </w:rPr>
        <w:t>，比上年决算数增加</w:t>
      </w:r>
      <w:r>
        <w:rPr>
          <w:rFonts w:hint="eastAsia" w:ascii="仿宋_GB2312" w:hAnsi="Times New Roman" w:eastAsia="仿宋_GB2312" w:cs="Times New Roman"/>
          <w:kern w:val="2"/>
          <w:lang w:val="en-US" w:eastAsia="zh-CN" w:bidi="ar-SA"/>
        </w:rPr>
        <w:t>92.88</w:t>
      </w:r>
      <w:r>
        <w:rPr>
          <w:rFonts w:hint="eastAsia" w:ascii="仿宋_GB2312" w:hAnsi="Times New Roman" w:eastAsia="仿宋_GB2312" w:cs="Times New Roman"/>
          <w:kern w:val="2"/>
          <w:lang w:val="en-US" w:bidi="ar-SA"/>
        </w:rPr>
        <w:t>万元，增长</w:t>
      </w:r>
      <w:r>
        <w:rPr>
          <w:rFonts w:hint="eastAsia" w:ascii="仿宋_GB2312" w:hAnsi="Times New Roman" w:eastAsia="仿宋_GB2312" w:cs="Times New Roman"/>
          <w:kern w:val="2"/>
          <w:lang w:val="en-US" w:eastAsia="zh-CN" w:bidi="ar-SA"/>
        </w:rPr>
        <w:t>23.16</w:t>
      </w:r>
      <w:r>
        <w:rPr>
          <w:rFonts w:hint="eastAsia" w:ascii="仿宋_GB2312" w:hAnsi="Times New Roman" w:eastAsia="仿宋_GB2312" w:cs="Times New Roman"/>
          <w:kern w:val="2"/>
          <w:lang w:val="en-US" w:bidi="ar-SA"/>
        </w:rPr>
        <w:t>%。主要原因是：</w:t>
      </w:r>
      <w:r>
        <w:rPr>
          <w:rFonts w:hint="eastAsia" w:ascii="仿宋_GB2312" w:hAnsi="Times New Roman" w:eastAsia="仿宋_GB2312" w:cs="Times New Roman"/>
          <w:kern w:val="2"/>
          <w:lang w:val="en-US" w:eastAsia="zh-CN" w:bidi="ar-SA"/>
        </w:rPr>
        <w:t>办公费</w:t>
      </w:r>
      <w:r>
        <w:rPr>
          <w:rFonts w:hint="eastAsia" w:ascii="仿宋_GB2312" w:hAnsi="Times New Roman" w:eastAsia="仿宋_GB2312" w:cs="Times New Roman"/>
          <w:kern w:val="2"/>
          <w:lang w:val="en-US" w:bidi="ar-SA"/>
        </w:rPr>
        <w:t>支出比202</w:t>
      </w:r>
      <w:r>
        <w:rPr>
          <w:rFonts w:hint="eastAsia" w:ascii="仿宋_GB2312" w:hAnsi="Times New Roman" w:eastAsia="仿宋_GB2312" w:cs="Times New Roman"/>
          <w:kern w:val="2"/>
          <w:lang w:val="en-US" w:eastAsia="zh-CN" w:bidi="ar-SA"/>
        </w:rPr>
        <w:t>2</w:t>
      </w:r>
      <w:r>
        <w:rPr>
          <w:rFonts w:hint="eastAsia" w:ascii="仿宋_GB2312" w:hAnsi="Times New Roman" w:eastAsia="仿宋_GB2312" w:cs="Times New Roman"/>
          <w:kern w:val="2"/>
          <w:lang w:val="en-US" w:bidi="ar-SA"/>
        </w:rPr>
        <w:t>年增加</w:t>
      </w:r>
      <w:r>
        <w:rPr>
          <w:rFonts w:hint="eastAsia" w:ascii="仿宋_GB2312" w:hAnsi="Times New Roman" w:eastAsia="仿宋_GB2312" w:cs="Times New Roman"/>
          <w:kern w:val="2"/>
          <w:lang w:val="en-US" w:eastAsia="zh-CN" w:bidi="ar-SA"/>
        </w:rPr>
        <w:t>29.93</w:t>
      </w:r>
      <w:r>
        <w:rPr>
          <w:rFonts w:hint="eastAsia" w:ascii="仿宋_GB2312" w:hAnsi="Times New Roman" w:eastAsia="仿宋_GB2312" w:cs="Times New Roman"/>
          <w:kern w:val="2"/>
          <w:lang w:val="en-US" w:bidi="ar-SA"/>
        </w:rPr>
        <w:t>万元，增长</w:t>
      </w:r>
      <w:r>
        <w:rPr>
          <w:rFonts w:hint="eastAsia" w:ascii="仿宋_GB2312" w:hAnsi="Times New Roman" w:eastAsia="仿宋_GB2312" w:cs="Times New Roman"/>
          <w:kern w:val="2"/>
          <w:lang w:val="en-US" w:eastAsia="zh-CN" w:bidi="ar-SA"/>
        </w:rPr>
        <w:t>66.93</w:t>
      </w:r>
      <w:r>
        <w:rPr>
          <w:rFonts w:hint="eastAsia" w:ascii="仿宋_GB2312" w:hAnsi="Times New Roman" w:eastAsia="仿宋_GB2312" w:cs="Times New Roman"/>
          <w:kern w:val="2"/>
          <w:lang w:val="en-US" w:bidi="ar-SA"/>
        </w:rPr>
        <w:t>%</w:t>
      </w:r>
      <w:r>
        <w:rPr>
          <w:rFonts w:hint="eastAsia" w:ascii="仿宋_GB2312" w:hAnsi="Times New Roman" w:eastAsia="仿宋_GB2312" w:cs="Times New Roman"/>
          <w:kern w:val="2"/>
          <w:lang w:val="en-US" w:eastAsia="zh-CN" w:bidi="ar-SA"/>
        </w:rPr>
        <w:t>；差旅费支出比2022年增加32.39万元，增长146.03%；电费支出比2022年增加24.83，增长72.62%</w:t>
      </w:r>
      <w:r>
        <w:rPr>
          <w:rFonts w:hint="eastAsia" w:ascii="仿宋_GB2312" w:hAnsi="Times New Roman" w:eastAsia="仿宋_GB2312" w:cs="Times New Roman"/>
          <w:kern w:val="2"/>
          <w:lang w:val="en-US" w:bidi="ar-SA"/>
        </w:rPr>
        <w:t>。增长较大的主要原因是：两个校区已投入使用多年，学生及教职工人数增加，日常</w:t>
      </w:r>
      <w:r>
        <w:rPr>
          <w:rFonts w:hint="eastAsia" w:ascii="仿宋_GB2312" w:hAnsi="Times New Roman" w:eastAsia="仿宋_GB2312" w:cs="Times New Roman"/>
          <w:kern w:val="2"/>
          <w:lang w:val="en-US" w:eastAsia="zh-CN" w:bidi="ar-SA"/>
        </w:rPr>
        <w:t>运行</w:t>
      </w:r>
      <w:r>
        <w:rPr>
          <w:rFonts w:hint="eastAsia" w:ascii="仿宋_GB2312" w:hAnsi="Times New Roman" w:eastAsia="仿宋_GB2312" w:cs="Times New Roman"/>
          <w:kern w:val="2"/>
          <w:lang w:val="en-US" w:bidi="ar-SA"/>
        </w:rPr>
        <w:t>费用相应增加。</w:t>
      </w:r>
    </w:p>
    <w:p w14:paraId="0B16B580">
      <w:pPr>
        <w:pStyle w:val="4"/>
        <w:spacing w:before="150" w:line="328" w:lineRule="auto"/>
        <w:ind w:right="273" w:firstLine="640"/>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（二）政府采购支出情况说明。</w:t>
      </w:r>
    </w:p>
    <w:p w14:paraId="190BA825">
      <w:pPr>
        <w:pStyle w:val="4"/>
        <w:spacing w:before="150" w:line="328" w:lineRule="auto"/>
        <w:ind w:right="273" w:firstLine="640"/>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20</w:t>
      </w:r>
      <w:r>
        <w:rPr>
          <w:rFonts w:hint="eastAsia" w:ascii="仿宋_GB2312" w:hAnsi="Times New Roman" w:eastAsia="仿宋_GB2312" w:cs="Times New Roman"/>
          <w:kern w:val="2"/>
          <w:lang w:val="en-US" w:bidi="ar-SA"/>
        </w:rPr>
        <w:t>2</w:t>
      </w:r>
      <w:r>
        <w:rPr>
          <w:rFonts w:hint="eastAsia" w:ascii="仿宋_GB2312" w:hAnsi="Times New Roman" w:eastAsia="仿宋_GB2312" w:cs="Times New Roman"/>
          <w:kern w:val="2"/>
          <w:lang w:val="en-US" w:eastAsia="zh-CN" w:bidi="ar-SA"/>
        </w:rPr>
        <w:t>3</w:t>
      </w:r>
      <w:r>
        <w:rPr>
          <w:rFonts w:hint="eastAsia" w:ascii="仿宋_GB2312" w:hAnsi="Times New Roman" w:eastAsia="仿宋_GB2312" w:cs="Times New Roman"/>
          <w:kern w:val="2"/>
          <w:lang w:bidi="ar-SA"/>
        </w:rPr>
        <w:t>年本单位政府采购支出总额</w:t>
      </w:r>
      <w:r>
        <w:rPr>
          <w:rFonts w:hint="eastAsia" w:ascii="仿宋_GB2312" w:hAnsi="Times New Roman" w:eastAsia="仿宋_GB2312" w:cs="Times New Roman"/>
          <w:kern w:val="2"/>
          <w:lang w:val="en-US" w:eastAsia="zh-CN" w:bidi="ar-SA"/>
        </w:rPr>
        <w:t>945.89</w:t>
      </w:r>
      <w:r>
        <w:rPr>
          <w:rFonts w:hint="eastAsia" w:ascii="仿宋_GB2312" w:hAnsi="Times New Roman" w:eastAsia="仿宋_GB2312" w:cs="Times New Roman"/>
          <w:kern w:val="2"/>
          <w:lang w:bidi="ar-SA"/>
        </w:rPr>
        <w:t>万元，其中： 政府采购货物支出</w:t>
      </w:r>
      <w:r>
        <w:rPr>
          <w:rFonts w:hint="eastAsia" w:ascii="仿宋_GB2312" w:hAnsi="Times New Roman" w:eastAsia="仿宋_GB2312" w:cs="Times New Roman"/>
          <w:kern w:val="2"/>
          <w:lang w:val="en-US" w:eastAsia="zh-CN" w:bidi="ar-SA"/>
        </w:rPr>
        <w:t>737.56</w:t>
      </w:r>
      <w:r>
        <w:rPr>
          <w:rFonts w:hint="eastAsia" w:ascii="仿宋_GB2312" w:hAnsi="Times New Roman" w:eastAsia="仿宋_GB2312" w:cs="Times New Roman"/>
          <w:kern w:val="2"/>
          <w:lang w:bidi="ar-SA"/>
        </w:rPr>
        <w:t>万元、政府采购工程支出</w:t>
      </w:r>
      <w:r>
        <w:rPr>
          <w:rFonts w:hint="eastAsia" w:ascii="仿宋_GB2312" w:hAnsi="Times New Roman" w:eastAsia="仿宋_GB2312" w:cs="Times New Roman"/>
          <w:kern w:val="2"/>
          <w:lang w:val="en-US" w:eastAsia="zh-CN" w:bidi="ar-SA"/>
        </w:rPr>
        <w:t>0</w:t>
      </w:r>
      <w:r>
        <w:rPr>
          <w:rFonts w:hint="eastAsia" w:ascii="仿宋_GB2312" w:hAnsi="Times New Roman" w:eastAsia="仿宋_GB2312" w:cs="Times New Roman"/>
          <w:kern w:val="2"/>
          <w:lang w:bidi="ar-SA"/>
        </w:rPr>
        <w:t>万元、政府采购服务支出</w:t>
      </w:r>
      <w:r>
        <w:rPr>
          <w:rFonts w:hint="eastAsia" w:ascii="仿宋_GB2312" w:hAnsi="Times New Roman" w:eastAsia="仿宋_GB2312" w:cs="Times New Roman"/>
          <w:kern w:val="2"/>
          <w:lang w:val="en-US" w:eastAsia="zh-CN" w:bidi="ar-SA"/>
        </w:rPr>
        <w:t>208.33</w:t>
      </w:r>
      <w:r>
        <w:rPr>
          <w:rFonts w:hint="eastAsia" w:ascii="仿宋_GB2312" w:hAnsi="Times New Roman" w:eastAsia="仿宋_GB2312" w:cs="Times New Roman"/>
          <w:kern w:val="2"/>
          <w:lang w:bidi="ar-SA"/>
        </w:rPr>
        <w:t>万元。授予中小企业合同金额</w:t>
      </w:r>
      <w:r>
        <w:rPr>
          <w:rFonts w:hint="eastAsia" w:ascii="仿宋_GB2312" w:hAnsi="Times New Roman" w:eastAsia="仿宋_GB2312" w:cs="Times New Roman"/>
          <w:kern w:val="2"/>
          <w:lang w:val="en-US" w:eastAsia="zh-CN" w:bidi="ar-SA"/>
        </w:rPr>
        <w:t>945.89</w:t>
      </w:r>
      <w:r>
        <w:rPr>
          <w:rFonts w:hint="eastAsia" w:ascii="仿宋_GB2312" w:hAnsi="Times New Roman" w:eastAsia="仿宋_GB2312" w:cs="Times New Roman"/>
          <w:kern w:val="2"/>
          <w:lang w:bidi="ar-SA"/>
        </w:rPr>
        <w:t>万元，占政府采购支出总额的</w:t>
      </w:r>
      <w:r>
        <w:rPr>
          <w:rFonts w:hint="eastAsia" w:ascii="仿宋_GB2312" w:hAnsi="Times New Roman" w:eastAsia="仿宋_GB2312" w:cs="Times New Roman"/>
          <w:kern w:val="2"/>
          <w:lang w:val="en-US" w:eastAsia="zh-CN" w:bidi="ar-SA"/>
        </w:rPr>
        <w:t>100</w:t>
      </w:r>
      <w:r>
        <w:rPr>
          <w:rFonts w:hint="eastAsia" w:ascii="仿宋_GB2312" w:hAnsi="Times New Roman" w:eastAsia="仿宋_GB2312" w:cs="Times New Roman"/>
          <w:kern w:val="2"/>
          <w:lang w:val="en-US" w:bidi="ar-SA"/>
        </w:rPr>
        <w:drawing>
          <wp:inline distT="0" distB="0" distL="0" distR="0">
            <wp:extent cx="85725" cy="155575"/>
            <wp:effectExtent l="0" t="0" r="0" b="0"/>
            <wp:docPr id="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lang w:bidi="ar-SA"/>
        </w:rPr>
        <w:t>，其中：授予小微企业合同金额</w:t>
      </w:r>
      <w:r>
        <w:rPr>
          <w:rFonts w:hint="eastAsia" w:ascii="仿宋_GB2312" w:hAnsi="Times New Roman" w:eastAsia="仿宋_GB2312" w:cs="Times New Roman"/>
          <w:kern w:val="2"/>
          <w:lang w:val="en-US" w:eastAsia="zh-CN" w:bidi="ar-SA"/>
        </w:rPr>
        <w:t>768.16</w:t>
      </w:r>
      <w:r>
        <w:rPr>
          <w:rFonts w:hint="eastAsia" w:ascii="仿宋_GB2312" w:hAnsi="Times New Roman" w:eastAsia="仿宋_GB2312" w:cs="Times New Roman"/>
          <w:kern w:val="2"/>
          <w:lang w:bidi="ar-SA"/>
        </w:rPr>
        <w:t>万元，占政府采购支出总额的</w:t>
      </w:r>
      <w:r>
        <w:rPr>
          <w:rFonts w:hint="eastAsia" w:ascii="仿宋_GB2312" w:hAnsi="Times New Roman" w:eastAsia="仿宋_GB2312" w:cs="Times New Roman"/>
          <w:kern w:val="2"/>
          <w:lang w:val="en-US" w:eastAsia="zh-CN" w:bidi="ar-SA"/>
        </w:rPr>
        <w:t>81.21</w:t>
      </w:r>
      <w:r>
        <w:rPr>
          <w:rFonts w:hint="eastAsia" w:ascii="仿宋_GB2312" w:hAnsi="Times New Roman" w:eastAsia="仿宋_GB2312" w:cs="Times New Roman"/>
          <w:kern w:val="2"/>
          <w:lang w:val="en-US" w:bidi="ar-SA"/>
        </w:rPr>
        <w:drawing>
          <wp:inline distT="0" distB="0" distL="0" distR="0">
            <wp:extent cx="85725" cy="155575"/>
            <wp:effectExtent l="0" t="0" r="0" b="0"/>
            <wp:docPr id="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1.png"/>
                    <pic:cNvPicPr>
                      <a:picLocks noChangeAspect="1"/>
                    </pic:cNvPicPr>
                  </pic:nvPicPr>
                  <pic:blipFill>
                    <a:blip r:embed="rId6" cstate="print"/>
                    <a:stretch>
                      <a:fillRect/>
                    </a:stretch>
                  </pic:blipFill>
                  <pic:spPr>
                    <a:xfrm>
                      <a:off x="0" y="0"/>
                      <a:ext cx="85725" cy="155575"/>
                    </a:xfrm>
                    <a:prstGeom prst="rect">
                      <a:avLst/>
                    </a:prstGeom>
                  </pic:spPr>
                </pic:pic>
              </a:graphicData>
            </a:graphic>
          </wp:inline>
        </w:drawing>
      </w:r>
      <w:r>
        <w:rPr>
          <w:rFonts w:hint="eastAsia" w:ascii="仿宋_GB2312" w:hAnsi="Times New Roman" w:eastAsia="仿宋_GB2312" w:cs="Times New Roman"/>
          <w:kern w:val="2"/>
          <w:lang w:bidi="ar-SA"/>
        </w:rPr>
        <w:t>。</w:t>
      </w:r>
      <w:r>
        <w:rPr>
          <w:rFonts w:hint="eastAsia" w:ascii="仿宋_GB2312" w:eastAsia="仿宋_GB2312" w:cs="仿宋_GB2312"/>
        </w:rPr>
        <w:t>货物采购授予中小企业合同金额占货物支出金额</w:t>
      </w:r>
      <w:r>
        <w:rPr>
          <w:rFonts w:hint="eastAsia" w:ascii="仿宋_GB2312" w:eastAsia="仿宋_GB2312" w:cs="仿宋_GB2312"/>
          <w:lang w:val="en-US" w:eastAsia="zh-CN"/>
        </w:rPr>
        <w:t>100</w:t>
      </w:r>
      <w:r>
        <w:rPr>
          <w:rFonts w:hint="eastAsia" w:ascii="仿宋_GB2312" w:eastAsia="仿宋_GB2312" w:cs="仿宋_GB2312"/>
        </w:rPr>
        <w:t>%；工程采购授予中小企业合同金额占工程支出金额的</w:t>
      </w:r>
      <w:r>
        <w:rPr>
          <w:rFonts w:hint="eastAsia" w:ascii="仿宋_GB2312" w:eastAsia="仿宋_GB2312" w:cs="仿宋_GB2312"/>
          <w:lang w:val="en-US" w:eastAsia="zh-CN"/>
        </w:rPr>
        <w:t>0</w:t>
      </w:r>
      <w:r>
        <w:rPr>
          <w:rFonts w:hint="eastAsia" w:ascii="仿宋_GB2312" w:eastAsia="仿宋_GB2312" w:cs="仿宋_GB2312"/>
        </w:rPr>
        <w:t>%；服务采购授予中小企业合同金额占服务支出金额的</w:t>
      </w:r>
      <w:r>
        <w:rPr>
          <w:rFonts w:hint="eastAsia" w:ascii="仿宋_GB2312" w:eastAsia="仿宋_GB2312" w:cs="仿宋_GB2312"/>
          <w:lang w:val="en-US"/>
        </w:rPr>
        <w:t>100</w:t>
      </w:r>
      <w:r>
        <w:rPr>
          <w:rFonts w:hint="eastAsia" w:ascii="仿宋_GB2312" w:eastAsia="仿宋_GB2312" w:cs="仿宋_GB2312"/>
        </w:rPr>
        <w:t>%。</w:t>
      </w:r>
    </w:p>
    <w:p w14:paraId="717D0986">
      <w:pPr>
        <w:pStyle w:val="4"/>
        <w:spacing w:before="150" w:line="328" w:lineRule="auto"/>
        <w:ind w:right="273" w:firstLine="640"/>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（三）国有资产占用情况说明。</w:t>
      </w:r>
    </w:p>
    <w:p w14:paraId="1DB625FD">
      <w:pPr>
        <w:pStyle w:val="4"/>
        <w:spacing w:before="150" w:line="328" w:lineRule="auto"/>
        <w:ind w:right="273" w:firstLine="640"/>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截至20</w:t>
      </w:r>
      <w:r>
        <w:rPr>
          <w:rFonts w:hint="eastAsia" w:ascii="仿宋_GB2312" w:hAnsi="Times New Roman" w:eastAsia="仿宋_GB2312" w:cs="Times New Roman"/>
          <w:kern w:val="2"/>
          <w:lang w:val="en-US" w:bidi="ar-SA"/>
        </w:rPr>
        <w:t>2</w:t>
      </w:r>
      <w:r>
        <w:rPr>
          <w:rFonts w:hint="eastAsia" w:ascii="仿宋_GB2312" w:hAnsi="Times New Roman" w:eastAsia="仿宋_GB2312" w:cs="Times New Roman"/>
          <w:kern w:val="2"/>
          <w:lang w:val="en-US" w:eastAsia="zh-CN" w:bidi="ar-SA"/>
        </w:rPr>
        <w:t>3</w:t>
      </w:r>
      <w:r>
        <w:rPr>
          <w:rFonts w:hint="eastAsia" w:ascii="仿宋_GB2312" w:hAnsi="Times New Roman" w:eastAsia="仿宋_GB2312" w:cs="Times New Roman"/>
          <w:kern w:val="2"/>
          <w:lang w:bidi="ar-SA"/>
        </w:rPr>
        <w:t>年12月31日，本单位共有车辆</w:t>
      </w:r>
      <w:r>
        <w:rPr>
          <w:rFonts w:hint="eastAsia" w:ascii="仿宋_GB2312" w:hAnsi="Times New Roman" w:eastAsia="仿宋_GB2312" w:cs="Times New Roman"/>
          <w:kern w:val="2"/>
          <w:lang w:val="en-US" w:bidi="ar-SA"/>
        </w:rPr>
        <w:t>2</w:t>
      </w:r>
      <w:r>
        <w:rPr>
          <w:rFonts w:hint="eastAsia" w:ascii="仿宋_GB2312" w:hAnsi="Times New Roman" w:eastAsia="仿宋_GB2312" w:cs="Times New Roman"/>
          <w:kern w:val="2"/>
          <w:lang w:bidi="ar-SA"/>
        </w:rPr>
        <w:t>辆，其中，副部（省）级领导干部用车0辆、主要领导干部用车</w:t>
      </w:r>
      <w:r>
        <w:rPr>
          <w:rFonts w:hint="eastAsia" w:ascii="仿宋_GB2312" w:hAnsi="Times New Roman" w:eastAsia="仿宋_GB2312" w:cs="Times New Roman"/>
          <w:kern w:val="2"/>
          <w:lang w:val="en-US" w:bidi="ar-SA"/>
        </w:rPr>
        <w:t>0</w:t>
      </w:r>
      <w:r>
        <w:rPr>
          <w:rFonts w:hint="eastAsia" w:ascii="仿宋_GB2312" w:hAnsi="Times New Roman" w:eastAsia="仿宋_GB2312" w:cs="Times New Roman"/>
          <w:kern w:val="2"/>
          <w:lang w:bidi="ar-SA"/>
        </w:rPr>
        <w:t>辆、机要通信用车0辆、应急保障用车</w:t>
      </w:r>
      <w:r>
        <w:rPr>
          <w:rFonts w:hint="eastAsia" w:ascii="仿宋_GB2312" w:hAnsi="Times New Roman" w:eastAsia="仿宋_GB2312" w:cs="Times New Roman"/>
          <w:kern w:val="2"/>
          <w:lang w:val="en-US" w:bidi="ar-SA"/>
        </w:rPr>
        <w:t>0</w:t>
      </w:r>
      <w:r>
        <w:rPr>
          <w:rFonts w:hint="eastAsia" w:ascii="仿宋_GB2312" w:hAnsi="Times New Roman" w:eastAsia="仿宋_GB2312" w:cs="Times New Roman"/>
          <w:kern w:val="2"/>
          <w:lang w:bidi="ar-SA"/>
        </w:rPr>
        <w:t>辆、执法执勤用车0辆、特种专业技术用车</w:t>
      </w:r>
      <w:r>
        <w:rPr>
          <w:rFonts w:hint="eastAsia" w:ascii="仿宋_GB2312" w:hAnsi="Times New Roman" w:eastAsia="仿宋_GB2312" w:cs="Times New Roman"/>
          <w:kern w:val="2"/>
          <w:lang w:val="en-US" w:bidi="ar-SA"/>
        </w:rPr>
        <w:t>0</w:t>
      </w:r>
      <w:r>
        <w:rPr>
          <w:rFonts w:hint="eastAsia" w:ascii="仿宋_GB2312" w:hAnsi="Times New Roman" w:eastAsia="仿宋_GB2312" w:cs="Times New Roman"/>
          <w:kern w:val="2"/>
          <w:lang w:bidi="ar-SA"/>
        </w:rPr>
        <w:t>辆、离退休干部用车0辆、其他用车</w:t>
      </w:r>
      <w:r>
        <w:rPr>
          <w:rFonts w:hint="eastAsia" w:ascii="仿宋_GB2312" w:hAnsi="Times New Roman" w:eastAsia="仿宋_GB2312" w:cs="Times New Roman"/>
          <w:kern w:val="2"/>
          <w:lang w:val="en-US" w:bidi="ar-SA"/>
        </w:rPr>
        <w:t>2</w:t>
      </w:r>
      <w:r>
        <w:rPr>
          <w:rFonts w:hint="eastAsia" w:ascii="仿宋_GB2312" w:hAnsi="Times New Roman" w:eastAsia="仿宋_GB2312" w:cs="Times New Roman"/>
          <w:kern w:val="2"/>
          <w:lang w:bidi="ar-SA"/>
        </w:rPr>
        <w:t>辆， 其他用车主要是用于开展教育教学业务用车；单位价值50万元以上通用设备</w:t>
      </w:r>
      <w:r>
        <w:rPr>
          <w:rFonts w:hint="eastAsia" w:ascii="仿宋_GB2312" w:hAnsi="Times New Roman" w:eastAsia="仿宋_GB2312" w:cs="Times New Roman"/>
          <w:kern w:val="2"/>
          <w:lang w:val="en-US" w:bidi="ar-SA"/>
        </w:rPr>
        <w:t>0</w:t>
      </w:r>
      <w:r>
        <w:rPr>
          <w:rFonts w:hint="eastAsia" w:ascii="仿宋_GB2312" w:hAnsi="Times New Roman" w:eastAsia="仿宋_GB2312" w:cs="Times New Roman"/>
          <w:kern w:val="2"/>
          <w:lang w:bidi="ar-SA"/>
        </w:rPr>
        <w:t>台（套）；单位价值100万元以上专用设备</w:t>
      </w:r>
      <w:r>
        <w:rPr>
          <w:rFonts w:hint="eastAsia" w:ascii="仿宋_GB2312" w:hAnsi="Times New Roman" w:eastAsia="仿宋_GB2312" w:cs="Times New Roman"/>
          <w:kern w:val="2"/>
          <w:lang w:val="en-US" w:bidi="ar-SA"/>
        </w:rPr>
        <w:t>4台(</w:t>
      </w:r>
      <w:r>
        <w:rPr>
          <w:rFonts w:hint="eastAsia" w:ascii="仿宋_GB2312" w:hAnsi="Times New Roman" w:eastAsia="仿宋_GB2312" w:cs="Times New Roman"/>
          <w:kern w:val="2"/>
          <w:lang w:bidi="ar-SA"/>
        </w:rPr>
        <w:t>套）。</w:t>
      </w:r>
    </w:p>
    <w:p w14:paraId="2958BD95">
      <w:pPr>
        <w:pStyle w:val="4"/>
        <w:spacing w:before="150" w:line="328" w:lineRule="auto"/>
        <w:ind w:right="273" w:firstLine="640"/>
        <w:rPr>
          <w:rFonts w:ascii="仿宋_GB2312" w:hAnsi="Times New Roman" w:eastAsia="仿宋_GB2312" w:cs="Times New Roman"/>
          <w:b/>
          <w:bCs/>
          <w:kern w:val="2"/>
          <w:lang w:bidi="ar-SA"/>
        </w:rPr>
      </w:pPr>
      <w:r>
        <w:rPr>
          <w:rFonts w:hint="eastAsia" w:ascii="仿宋_GB2312" w:hAnsi="Times New Roman" w:eastAsia="仿宋_GB2312" w:cs="Times New Roman"/>
          <w:b/>
          <w:bCs/>
          <w:kern w:val="2"/>
          <w:lang w:bidi="ar-SA"/>
        </w:rPr>
        <w:t>八、预算绩效管理工作开展情况</w:t>
      </w:r>
    </w:p>
    <w:p w14:paraId="41646684">
      <w:pPr>
        <w:pStyle w:val="4"/>
        <w:spacing w:before="150" w:line="328" w:lineRule="auto"/>
        <w:ind w:right="273" w:firstLine="640"/>
        <w:rPr>
          <w:rFonts w:ascii="仿宋_GB2312" w:hAnsi="Times New Roman" w:eastAsia="仿宋_GB2312" w:cs="Times New Roman"/>
          <w:kern w:val="2"/>
          <w:lang w:val="en-US" w:bidi="ar-SA"/>
        </w:rPr>
      </w:pPr>
      <w:r>
        <w:rPr>
          <w:rFonts w:hint="eastAsia" w:ascii="仿宋_GB2312" w:hAnsi="Times New Roman" w:eastAsia="仿宋_GB2312" w:cs="Times New Roman"/>
          <w:kern w:val="2"/>
          <w:lang w:val="en-US" w:eastAsia="zh-CN" w:bidi="ar-SA"/>
        </w:rPr>
        <w:t>1</w:t>
      </w:r>
      <w:r>
        <w:rPr>
          <w:rFonts w:hint="eastAsia" w:ascii="仿宋_GB2312" w:hAnsi="Times New Roman" w:eastAsia="仿宋_GB2312" w:cs="Times New Roman"/>
          <w:kern w:val="2"/>
          <w:lang w:val="en-US" w:bidi="ar-SA"/>
        </w:rPr>
        <w:t>.项目</w:t>
      </w:r>
      <w:r>
        <w:rPr>
          <w:rFonts w:hint="eastAsia" w:ascii="仿宋_GB2312" w:hAnsi="Times New Roman" w:eastAsia="仿宋_GB2312" w:cs="Times New Roman"/>
          <w:kern w:val="2"/>
          <w:lang w:val="en-US" w:eastAsia="zh-CN" w:bidi="ar-SA"/>
        </w:rPr>
        <w:t>支出</w:t>
      </w:r>
      <w:r>
        <w:rPr>
          <w:rFonts w:hint="eastAsia" w:ascii="仿宋_GB2312" w:hAnsi="Times New Roman" w:eastAsia="仿宋_GB2312" w:cs="Times New Roman"/>
          <w:kern w:val="2"/>
          <w:lang w:val="en-US" w:bidi="ar-SA"/>
        </w:rPr>
        <w:t>绩效自评结果</w:t>
      </w:r>
    </w:p>
    <w:p w14:paraId="785B642A">
      <w:pPr>
        <w:pStyle w:val="4"/>
        <w:spacing w:before="150" w:line="328" w:lineRule="auto"/>
        <w:ind w:right="273" w:firstLine="640"/>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eastAsia="仿宋_GB2312" w:cs="仿宋_GB2312"/>
        </w:rPr>
        <w:t>（</w:t>
      </w:r>
      <w:r>
        <w:rPr>
          <w:rFonts w:hint="eastAsia" w:ascii="仿宋_GB2312" w:eastAsia="仿宋_GB2312" w:cs="仿宋_GB2312"/>
          <w:lang w:val="en-US"/>
        </w:rPr>
        <w:t>1</w:t>
      </w:r>
      <w:r>
        <w:rPr>
          <w:rFonts w:hint="eastAsia" w:ascii="仿宋_GB2312" w:eastAsia="仿宋_GB2312" w:cs="仿宋_GB2312"/>
        </w:rPr>
        <w:t>）项目绩效自评总体情况：</w:t>
      </w:r>
      <w:r>
        <w:rPr>
          <w:rFonts w:hint="eastAsia" w:ascii="仿宋_GB2312" w:hAnsi="Times New Roman" w:eastAsia="仿宋_GB2312" w:cs="Times New Roman"/>
          <w:kern w:val="2"/>
          <w:lang w:bidi="ar-SA"/>
        </w:rPr>
        <w:t>我单位</w:t>
      </w:r>
      <w:r>
        <w:rPr>
          <w:rFonts w:hint="eastAsia" w:ascii="仿宋_GB2312" w:hAnsi="Times New Roman" w:eastAsia="仿宋_GB2312" w:cs="Times New Roman"/>
          <w:kern w:val="2"/>
          <w:lang w:val="en-US" w:eastAsia="zh-CN" w:bidi="ar-SA"/>
        </w:rPr>
        <w:t>2023年度项目26个，项目支出总额2733.46万元。</w:t>
      </w:r>
      <w:r>
        <w:rPr>
          <w:rFonts w:hint="eastAsia" w:ascii="仿宋_GB2312" w:hAnsi="Times New Roman" w:eastAsia="仿宋_GB2312" w:cs="仿宋_GB2312"/>
          <w:b w:val="0"/>
          <w:bCs w:val="0"/>
          <w:caps w:val="0"/>
          <w:color w:val="auto"/>
          <w:kern w:val="0"/>
          <w:sz w:val="32"/>
          <w:szCs w:val="32"/>
          <w:vertAlign w:val="baseline"/>
          <w:lang w:val="en-US" w:eastAsia="zh-CN" w:bidi="ar"/>
        </w:rPr>
        <w:t>其中，本级项目</w:t>
      </w:r>
      <w:r>
        <w:rPr>
          <w:rFonts w:hint="eastAsia" w:ascii="仿宋_GB2312" w:eastAsia="仿宋_GB2312" w:cs="仿宋_GB2312"/>
          <w:kern w:val="0"/>
          <w:sz w:val="32"/>
          <w:szCs w:val="32"/>
          <w:lang w:val="en-US" w:eastAsia="zh-CN"/>
        </w:rPr>
        <w:t>26</w:t>
      </w:r>
      <w:r>
        <w:rPr>
          <w:rFonts w:hint="eastAsia" w:ascii="仿宋_GB2312" w:hAnsi="Times New Roman" w:eastAsia="仿宋_GB2312" w:cs="仿宋_GB2312"/>
          <w:b w:val="0"/>
          <w:bCs w:val="0"/>
          <w:caps w:val="0"/>
          <w:color w:val="auto"/>
          <w:kern w:val="0"/>
          <w:sz w:val="32"/>
          <w:szCs w:val="32"/>
          <w:vertAlign w:val="baseline"/>
          <w:lang w:val="en-US" w:eastAsia="zh-CN" w:bidi="ar"/>
        </w:rPr>
        <w:t>个，本级项目支出</w:t>
      </w:r>
      <w:r>
        <w:rPr>
          <w:rFonts w:hint="eastAsia" w:ascii="仿宋_GB2312" w:hAnsi="Times New Roman" w:eastAsia="仿宋_GB2312" w:cs="Times New Roman"/>
          <w:kern w:val="2"/>
          <w:lang w:val="en-US" w:eastAsia="zh-CN" w:bidi="ar-SA"/>
        </w:rPr>
        <w:t>2733.46</w:t>
      </w:r>
      <w:r>
        <w:rPr>
          <w:rFonts w:hint="eastAsia" w:ascii="仿宋_GB2312" w:hAnsi="Times New Roman" w:eastAsia="仿宋_GB2312" w:cs="仿宋_GB2312"/>
          <w:b w:val="0"/>
          <w:bCs w:val="0"/>
          <w:caps w:val="0"/>
          <w:color w:val="auto"/>
          <w:kern w:val="0"/>
          <w:sz w:val="32"/>
          <w:szCs w:val="32"/>
          <w:vertAlign w:val="baseline"/>
          <w:lang w:val="en-US" w:eastAsia="zh-CN" w:bidi="ar"/>
        </w:rPr>
        <w:t>万元；无对下转移支付项目。</w:t>
      </w:r>
    </w:p>
    <w:p w14:paraId="28B37B46">
      <w:pPr>
        <w:pStyle w:val="4"/>
        <w:spacing w:before="150" w:line="328" w:lineRule="auto"/>
        <w:ind w:right="273" w:firstLine="640"/>
        <w:rPr>
          <w:rFonts w:hint="default" w:ascii="仿宋_GB2312" w:hAnsi="Times New Roman" w:eastAsia="仿宋_GB2312" w:cs="Times New Roman"/>
          <w:kern w:val="2"/>
          <w:lang w:val="en-US" w:eastAsia="zh-CN" w:bidi="ar-SA"/>
        </w:rPr>
      </w:pPr>
      <w:r>
        <w:rPr>
          <w:rFonts w:hint="eastAsia" w:ascii="仿宋_GB2312" w:hAnsi="Times New Roman" w:eastAsia="仿宋_GB2312" w:cs="仿宋_GB2312"/>
          <w:b w:val="0"/>
          <w:bCs w:val="0"/>
          <w:caps w:val="0"/>
          <w:color w:val="auto"/>
          <w:kern w:val="0"/>
          <w:sz w:val="32"/>
          <w:szCs w:val="32"/>
          <w:vertAlign w:val="baseline"/>
          <w:lang w:val="en-US" w:eastAsia="zh-CN" w:bidi="ar"/>
        </w:rPr>
        <w:t>所有项目均开展了绩效自评，</w:t>
      </w:r>
      <w:r>
        <w:rPr>
          <w:rFonts w:hint="eastAsia" w:ascii="仿宋_GB2312" w:eastAsia="仿宋_GB2312" w:cs="仿宋_GB2312"/>
          <w:kern w:val="0"/>
          <w:sz w:val="32"/>
          <w:szCs w:val="32"/>
          <w:lang w:val="en-US" w:eastAsia="zh-CN"/>
        </w:rPr>
        <w:t>23</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个项目评为一等，涉及资金</w:t>
      </w:r>
      <w:r>
        <w:rPr>
          <w:rFonts w:hint="eastAsia" w:ascii="仿宋_GB2312" w:eastAsia="仿宋_GB2312" w:cs="仿宋_GB2312"/>
          <w:kern w:val="0"/>
          <w:sz w:val="32"/>
          <w:szCs w:val="32"/>
          <w:lang w:val="en-US" w:eastAsia="zh-CN"/>
        </w:rPr>
        <w:t>2571.32</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88.46</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94.07</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_GB2312" w:eastAsia="仿宋_GB2312" w:cs="仿宋_GB2312"/>
          <w:kern w:val="0"/>
          <w:sz w:val="32"/>
          <w:szCs w:val="32"/>
          <w:lang w:val="en-US" w:eastAsia="zh-CN"/>
        </w:rPr>
        <w:t>2</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个项目评为二等，涉及资金</w:t>
      </w:r>
      <w:r>
        <w:rPr>
          <w:rFonts w:hint="eastAsia" w:ascii="仿宋_GB2312" w:eastAsia="仿宋_GB2312" w:cs="仿宋_GB2312"/>
          <w:kern w:val="0"/>
          <w:sz w:val="32"/>
          <w:szCs w:val="32"/>
          <w:lang w:val="en-US" w:eastAsia="zh-CN"/>
        </w:rPr>
        <w:t>7.98</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7.69</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kern w:val="0"/>
          <w:sz w:val="32"/>
          <w:szCs w:val="32"/>
          <w:lang w:val="en-US" w:eastAsia="zh-CN"/>
        </w:rPr>
        <w:t>0.29</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w:t>
      </w:r>
      <w:r>
        <w:rPr>
          <w:rFonts w:hint="eastAsia" w:ascii="仿宋_GB2312" w:eastAsia="仿宋_GB2312" w:cs="仿宋_GB2312"/>
          <w:kern w:val="0"/>
          <w:sz w:val="32"/>
          <w:szCs w:val="32"/>
          <w:lang w:val="en-US" w:eastAsia="zh-CN"/>
        </w:rPr>
        <w:t>1</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个项目评为三等，涉及资金</w:t>
      </w:r>
      <w:r>
        <w:rPr>
          <w:rFonts w:hint="eastAsia" w:ascii="仿宋_GB2312" w:eastAsia="仿宋_GB2312" w:cs="仿宋_GB2312"/>
          <w:kern w:val="0"/>
          <w:sz w:val="32"/>
          <w:szCs w:val="32"/>
          <w:lang w:val="en-US" w:eastAsia="zh-CN"/>
        </w:rPr>
        <w:t>140.84</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3.85</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kern w:val="0"/>
          <w:sz w:val="32"/>
          <w:szCs w:val="32"/>
          <w:lang w:val="en-US" w:eastAsia="zh-CN"/>
        </w:rPr>
        <w:t>5.15</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%。自评</w:t>
      </w:r>
      <w:r>
        <w:rPr>
          <w:rFonts w:hint="eastAsia" w:ascii="仿宋_GB2312" w:hAnsi="Times New Roman" w:eastAsia="仿宋_GB2312" w:cs="Times New Roman"/>
          <w:kern w:val="2"/>
          <w:lang w:bidi="ar-SA"/>
        </w:rPr>
        <w:t>发现的主要问题及原因：</w:t>
      </w:r>
      <w:r>
        <w:rPr>
          <w:rFonts w:hint="eastAsia" w:ascii="仿宋_GB2312" w:hAnsi="仿宋" w:eastAsia="仿宋_GB2312"/>
          <w:sz w:val="32"/>
          <w:szCs w:val="32"/>
          <w:highlight w:val="none"/>
          <w:lang w:val="en-US" w:eastAsia="zh-CN"/>
        </w:rPr>
        <w:t>2023年现代职业教育质量提升计划</w:t>
      </w:r>
      <w:r>
        <w:rPr>
          <w:rFonts w:hint="eastAsia" w:ascii="仿宋_GB2312" w:hAnsi="仿宋" w:eastAsia="仿宋_GB2312" w:cs="Times New Roman"/>
          <w:sz w:val="32"/>
          <w:szCs w:val="32"/>
          <w:highlight w:val="none"/>
          <w:lang w:val="en-US" w:eastAsia="zh-CN"/>
        </w:rPr>
        <w:t>项目涉及审批调整，项目跨年，未及时调整绩效目标及指标值，造成绩效评价等级低</w:t>
      </w:r>
      <w:r>
        <w:rPr>
          <w:rFonts w:hint="eastAsia" w:ascii="仿宋_GB2312" w:hAnsi="Times New Roman" w:eastAsia="仿宋_GB2312" w:cs="Times New Roman"/>
          <w:kern w:val="2"/>
          <w:lang w:bidi="ar-SA"/>
        </w:rPr>
        <w:t>。下一步改进措施：</w:t>
      </w:r>
      <w:r>
        <w:rPr>
          <w:rFonts w:hint="eastAsia" w:ascii="仿宋_GB2312" w:hAnsi="Times New Roman" w:eastAsia="仿宋_GB2312" w:cs="Times New Roman"/>
          <w:kern w:val="2"/>
          <w:lang w:val="en-US" w:eastAsia="zh-CN" w:bidi="ar-SA"/>
        </w:rPr>
        <w:t>综合考虑项目实施过程中的实际情况，及时掌握项目执行情况，及时动态调整项目绩效目标及指标内容，使绩效管理更科学合理。</w:t>
      </w:r>
    </w:p>
    <w:p w14:paraId="3F66759E">
      <w:pPr>
        <w:numPr>
          <w:ilvl w:val="0"/>
          <w:numId w:val="2"/>
        </w:numPr>
        <w:adjustRightInd w:val="0"/>
        <w:spacing w:line="560" w:lineRule="exact"/>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lang w:val="en-US"/>
        </w:rPr>
        <w:t>部分重点</w:t>
      </w:r>
      <w:r>
        <w:rPr>
          <w:rFonts w:hint="eastAsia" w:ascii="仿宋_GB2312" w:eastAsia="仿宋_GB2312" w:cs="仿宋_GB2312"/>
          <w:sz w:val="32"/>
          <w:szCs w:val="32"/>
        </w:rPr>
        <w:t>项目绩效自评情况：根据年初设定的绩效目标，新校区建设专项经费项目自评得分为</w:t>
      </w:r>
      <w:r>
        <w:rPr>
          <w:rFonts w:hint="eastAsia" w:ascii="仿宋_GB2312" w:eastAsia="仿宋_GB2312" w:cs="仿宋_GB2312"/>
          <w:sz w:val="32"/>
          <w:szCs w:val="32"/>
          <w:lang w:val="en-US"/>
        </w:rPr>
        <w:t>100</w:t>
      </w:r>
      <w:r>
        <w:rPr>
          <w:rFonts w:hint="eastAsia" w:ascii="仿宋_GB2312" w:eastAsia="仿宋_GB2312" w:cs="仿宋_GB2312"/>
          <w:sz w:val="32"/>
          <w:szCs w:val="32"/>
        </w:rPr>
        <w:t xml:space="preserve"> 分，</w:t>
      </w:r>
      <w:r>
        <w:rPr>
          <w:rFonts w:hint="eastAsia" w:ascii="仿宋_GB2312" w:eastAsia="仿宋_GB2312" w:cs="仿宋_GB2312"/>
          <w:sz w:val="32"/>
          <w:szCs w:val="32"/>
          <w:lang w:val="en-US" w:eastAsia="zh-CN"/>
        </w:rPr>
        <w:t>一</w:t>
      </w:r>
      <w:r>
        <w:rPr>
          <w:rFonts w:hint="eastAsia" w:ascii="仿宋_GB2312" w:eastAsia="仿宋_GB2312" w:cs="仿宋_GB2312"/>
          <w:sz w:val="32"/>
          <w:szCs w:val="32"/>
          <w:lang w:val="en-US"/>
        </w:rPr>
        <w:t>等</w:t>
      </w:r>
      <w:r>
        <w:rPr>
          <w:rFonts w:hint="eastAsia" w:ascii="仿宋_GB2312" w:eastAsia="仿宋_GB2312" w:cs="仿宋_GB2312"/>
          <w:sz w:val="32"/>
          <w:szCs w:val="32"/>
        </w:rPr>
        <w:t>，项目全年预算数为</w:t>
      </w:r>
      <w:r>
        <w:rPr>
          <w:rFonts w:hint="eastAsia" w:ascii="仿宋_GB2312" w:eastAsia="仿宋_GB2312" w:cs="仿宋_GB2312"/>
          <w:sz w:val="32"/>
          <w:szCs w:val="32"/>
          <w:lang w:val="en-US" w:eastAsia="zh-CN"/>
        </w:rPr>
        <w:t>500</w:t>
      </w:r>
      <w:r>
        <w:rPr>
          <w:rFonts w:hint="eastAsia" w:ascii="仿宋_GB2312" w:eastAsia="仿宋_GB2312" w:cs="仿宋_GB2312"/>
          <w:sz w:val="32"/>
          <w:szCs w:val="32"/>
        </w:rPr>
        <w:t>万元，执行数为</w:t>
      </w:r>
      <w:r>
        <w:rPr>
          <w:rFonts w:hint="eastAsia" w:ascii="仿宋_GB2312" w:eastAsia="仿宋_GB2312" w:cs="仿宋_GB2312"/>
          <w:sz w:val="32"/>
          <w:szCs w:val="32"/>
          <w:lang w:val="en-US" w:eastAsia="zh-CN"/>
        </w:rPr>
        <w:t>500</w:t>
      </w:r>
      <w:r>
        <w:rPr>
          <w:rFonts w:hint="eastAsia" w:ascii="仿宋_GB2312" w:eastAsia="仿宋_GB2312" w:cs="仿宋_GB2312"/>
          <w:sz w:val="32"/>
          <w:szCs w:val="32"/>
        </w:rPr>
        <w:t>万元，完成预算的</w:t>
      </w:r>
      <w:r>
        <w:rPr>
          <w:rFonts w:hint="eastAsia" w:ascii="仿宋_GB2312" w:eastAsia="仿宋_GB2312" w:cs="仿宋_GB2312"/>
          <w:sz w:val="32"/>
          <w:szCs w:val="32"/>
          <w:lang w:val="en-US"/>
        </w:rPr>
        <w:t>100</w:t>
      </w:r>
      <w:r>
        <w:rPr>
          <w:rFonts w:hint="eastAsia" w:ascii="仿宋_GB2312" w:eastAsia="仿宋_GB2312" w:cs="仿宋_GB2312"/>
          <w:sz w:val="32"/>
          <w:szCs w:val="32"/>
        </w:rPr>
        <w:t>%。项目绩效目标完成情况：一是完成5号学生公寓楼前期工作（包含三通一平、勘察、设计、审图等）；二完成综合实训楼和1-4#学生公寓楼工程尾款支付</w:t>
      </w:r>
      <w:r>
        <w:rPr>
          <w:rFonts w:hint="eastAsia" w:ascii="仿宋_GB2312" w:eastAsia="仿宋_GB2312" w:cs="仿宋_GB2312"/>
          <w:sz w:val="32"/>
          <w:szCs w:val="32"/>
          <w:lang w:val="en-US"/>
        </w:rPr>
        <w:t>；三是完成新校区配电工程尾款支付；四是完成部份基础设施工程的建设</w:t>
      </w:r>
      <w:r>
        <w:rPr>
          <w:rFonts w:hint="eastAsia" w:ascii="仿宋_GB2312" w:eastAsia="仿宋_GB2312" w:cs="仿宋_GB2312"/>
          <w:sz w:val="32"/>
          <w:szCs w:val="32"/>
        </w:rPr>
        <w:t>。自评发现的主要问题及原因：</w:t>
      </w:r>
      <w:r>
        <w:rPr>
          <w:rFonts w:hint="eastAsia" w:ascii="仿宋_GB2312" w:eastAsia="仿宋_GB2312" w:cs="仿宋_GB2312"/>
          <w:sz w:val="32"/>
          <w:szCs w:val="32"/>
          <w:lang w:val="en-US"/>
        </w:rPr>
        <w:t>满意度调查分值较年初设定值偏差5.22%</w:t>
      </w:r>
      <w:r>
        <w:rPr>
          <w:rFonts w:hint="eastAsia" w:ascii="仿宋_GB2312" w:eastAsia="仿宋_GB2312" w:cs="仿宋_GB2312"/>
          <w:sz w:val="32"/>
          <w:szCs w:val="32"/>
          <w:lang w:val="en-US" w:eastAsia="zh-CN"/>
        </w:rPr>
        <w:t>，主要原因是学校人员多，构成复杂，指标值设定有待提高</w:t>
      </w:r>
      <w:r>
        <w:rPr>
          <w:rFonts w:hint="eastAsia" w:ascii="仿宋_GB2312" w:eastAsia="仿宋_GB2312" w:cs="仿宋_GB2312"/>
          <w:sz w:val="32"/>
          <w:szCs w:val="32"/>
          <w:lang w:val="en-US"/>
        </w:rPr>
        <w:t>。</w:t>
      </w:r>
      <w:r>
        <w:rPr>
          <w:rFonts w:hint="eastAsia" w:ascii="仿宋_GB2312" w:eastAsia="仿宋_GB2312" w:cs="仿宋_GB2312"/>
          <w:sz w:val="32"/>
          <w:szCs w:val="32"/>
        </w:rPr>
        <w:t>下一步改进措施：</w:t>
      </w:r>
      <w:r>
        <w:rPr>
          <w:rFonts w:hint="eastAsia" w:ascii="仿宋_GB2312" w:eastAsia="仿宋_GB2312" w:cs="仿宋_GB2312"/>
          <w:sz w:val="32"/>
          <w:szCs w:val="32"/>
          <w:lang w:val="en-US" w:eastAsia="zh-CN"/>
        </w:rPr>
        <w:t>满意度调查涉及特定对象构成较复杂的情况，应分类设定满意度指标值，科学合理计算综合指标值</w:t>
      </w:r>
      <w:r>
        <w:rPr>
          <w:rFonts w:hint="eastAsia" w:ascii="仿宋_GB2312" w:eastAsia="仿宋_GB2312" w:cs="仿宋_GB2312"/>
          <w:sz w:val="32"/>
          <w:szCs w:val="32"/>
        </w:rPr>
        <w:t>。</w:t>
      </w:r>
    </w:p>
    <w:p w14:paraId="02E4015F">
      <w:pPr>
        <w:pStyle w:val="4"/>
        <w:spacing w:before="150" w:line="328" w:lineRule="auto"/>
        <w:ind w:right="273" w:firstLine="640"/>
        <w:rPr>
          <w:rFonts w:ascii="仿宋_GB2312" w:hAnsi="Times New Roman" w:eastAsia="仿宋_GB2312" w:cs="Times New Roman"/>
          <w:kern w:val="2"/>
          <w:lang w:bidi="ar-SA"/>
        </w:rPr>
      </w:pPr>
      <w:r>
        <w:rPr>
          <w:rFonts w:hint="eastAsia" w:ascii="仿宋_GB2312" w:hAnsi="Times New Roman" w:eastAsia="仿宋_GB2312" w:cs="Times New Roman"/>
          <w:kern w:val="2"/>
          <w:lang w:val="en-US" w:eastAsia="zh-CN" w:bidi="ar-SA"/>
        </w:rPr>
        <w:t>2</w:t>
      </w:r>
      <w:r>
        <w:rPr>
          <w:rFonts w:hint="eastAsia" w:ascii="仿宋_GB2312" w:hAnsi="Times New Roman" w:eastAsia="仿宋_GB2312" w:cs="Times New Roman"/>
          <w:kern w:val="2"/>
          <w:lang w:val="en-US" w:bidi="ar-SA"/>
        </w:rPr>
        <w:t>.</w:t>
      </w:r>
      <w:r>
        <w:rPr>
          <w:rFonts w:hint="eastAsia" w:ascii="仿宋_GB2312" w:hAnsi="Times New Roman" w:eastAsia="仿宋_GB2312" w:cs="仿宋_GB2312"/>
          <w:b w:val="0"/>
          <w:bCs w:val="0"/>
          <w:caps w:val="0"/>
          <w:color w:val="auto"/>
          <w:kern w:val="0"/>
          <w:sz w:val="32"/>
          <w:szCs w:val="32"/>
          <w:vertAlign w:val="baseline"/>
          <w:lang w:val="en-US" w:eastAsia="zh-CN" w:bidi="ar"/>
        </w:rPr>
        <w:t>部门绩效评价结果。</w:t>
      </w:r>
    </w:p>
    <w:p w14:paraId="5C231149">
      <w:pPr>
        <w:numPr>
          <w:ilvl w:val="0"/>
          <w:numId w:val="0"/>
        </w:numPr>
        <w:adjustRightInd w:val="0"/>
        <w:spacing w:line="560" w:lineRule="exact"/>
        <w:ind w:firstLine="640" w:firstLineChars="200"/>
        <w:jc w:val="both"/>
        <w:rPr>
          <w:rFonts w:hint="default" w:ascii="仿宋_GB2312" w:eastAsia="仿宋_GB2312" w:cs="仿宋_GB2312"/>
          <w:sz w:val="32"/>
          <w:szCs w:val="32"/>
          <w:lang w:val="en-US"/>
        </w:rPr>
      </w:pPr>
      <w:r>
        <w:rPr>
          <w:rFonts w:hint="eastAsia" w:ascii="仿宋_GB2312" w:hAnsi="Times New Roman" w:eastAsia="仿宋_GB2312" w:cs="仿宋_GB2312"/>
          <w:b w:val="0"/>
          <w:bCs w:val="0"/>
          <w:caps w:val="0"/>
          <w:color w:val="auto"/>
          <w:kern w:val="0"/>
          <w:sz w:val="32"/>
          <w:szCs w:val="32"/>
          <w:vertAlign w:val="baseline"/>
          <w:lang w:val="en-US" w:eastAsia="zh-CN" w:bidi="ar"/>
        </w:rPr>
        <w:t>组织对“</w:t>
      </w:r>
      <w:r>
        <w:rPr>
          <w:rFonts w:hint="eastAsia" w:ascii="仿宋_GB2312" w:eastAsia="仿宋_GB2312" w:cs="仿宋_GB2312"/>
          <w:sz w:val="32"/>
          <w:szCs w:val="32"/>
        </w:rPr>
        <w:t>新校区建设专项经费</w:t>
      </w:r>
      <w:r>
        <w:rPr>
          <w:rFonts w:hint="eastAsia" w:ascii="仿宋_GB2312" w:hAnsi="Times New Roman" w:eastAsia="仿宋_GB2312" w:cs="仿宋_GB2312"/>
          <w:b w:val="0"/>
          <w:bCs w:val="0"/>
          <w:caps w:val="0"/>
          <w:color w:val="auto"/>
          <w:kern w:val="0"/>
          <w:sz w:val="32"/>
          <w:szCs w:val="32"/>
          <w:vertAlign w:val="baseline"/>
          <w:lang w:val="en-US" w:eastAsia="zh-CN" w:bidi="ar"/>
        </w:rPr>
        <w:t>”、“印刷实训设备采购”2个重点项目进行了部门评价，评价结果为一等，涉及资金1000万元。</w:t>
      </w:r>
      <w:r>
        <w:rPr>
          <w:rFonts w:hint="eastAsia" w:ascii="仿宋_GB2312" w:hAnsi="Times New Roman" w:eastAsia="仿宋_GB2312" w:cs="仿宋_GB2312"/>
          <w:caps w:val="0"/>
          <w:color w:val="auto"/>
          <w:kern w:val="0"/>
          <w:sz w:val="32"/>
          <w:szCs w:val="32"/>
          <w:vertAlign w:val="baseline"/>
          <w:lang w:val="en-US" w:eastAsia="zh-CN" w:bidi="ar"/>
        </w:rPr>
        <w:t>从评价情况来看，二个项目均较好的完成了年初设定的绩效目标，除“新校区建设专项经费”项目满意度指标值有所偏差，有待进一步提高指定设定的科学性。</w:t>
      </w:r>
    </w:p>
    <w:p w14:paraId="03F42F9F">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caps w:val="0"/>
          <w:color w:val="auto"/>
          <w:kern w:val="0"/>
          <w:sz w:val="32"/>
          <w:szCs w:val="32"/>
          <w:highlight w:val="none"/>
          <w:vertAlign w:val="baseline"/>
          <w:lang w:val="en-US" w:eastAsia="zh-CN" w:bidi="ar"/>
        </w:rPr>
      </w:pPr>
      <w:r>
        <w:rPr>
          <w:rFonts w:hint="eastAsia" w:ascii="仿宋_GB2312" w:hAnsi="Times New Roman" w:eastAsia="仿宋_GB2312" w:cs="仿宋_GB2312"/>
          <w:caps w:val="0"/>
          <w:color w:val="auto"/>
          <w:kern w:val="0"/>
          <w:sz w:val="32"/>
          <w:szCs w:val="32"/>
          <w:highlight w:val="none"/>
          <w:vertAlign w:val="baseline"/>
          <w:lang w:val="en-US" w:eastAsia="zh-CN" w:bidi="ar"/>
        </w:rPr>
        <w:t>3.财政绩效评价结果。</w:t>
      </w:r>
    </w:p>
    <w:p w14:paraId="533BD7A7">
      <w:pPr>
        <w:autoSpaceDE w:val="0"/>
        <w:autoSpaceDN w:val="0"/>
        <w:adjustRightInd w:val="0"/>
        <w:spacing w:line="560" w:lineRule="exact"/>
        <w:ind w:firstLine="640" w:firstLineChars="200"/>
        <w:rPr>
          <w:rFonts w:hint="eastAsia" w:ascii="仿宋_GB2312" w:eastAsia="仿宋_GB2312" w:cs="仿宋_GB2312"/>
          <w:sz w:val="32"/>
          <w:szCs w:val="32"/>
        </w:rPr>
      </w:pPr>
      <w:r>
        <w:rPr>
          <w:rFonts w:hint="eastAsia" w:ascii="FangSong_GB2312" w:hAnsi="FangSong_GB2312" w:eastAsia="FangSong_GB2312" w:cs="FangSong_GB2312"/>
          <w:color w:val="auto"/>
          <w:kern w:val="0"/>
          <w:sz w:val="32"/>
          <w:szCs w:val="32"/>
          <w:highlight w:val="none"/>
        </w:rPr>
        <w:t>我单位2023年度部门预算不涉及财政绩效评价。</w:t>
      </w:r>
    </w:p>
    <w:p w14:paraId="2172A259">
      <w:pPr>
        <w:pStyle w:val="4"/>
        <w:tabs>
          <w:tab w:val="left" w:pos="1600"/>
        </w:tabs>
        <w:spacing w:before="1"/>
        <w:ind w:left="0" w:right="198" w:firstLine="640" w:firstLineChars="200"/>
        <w:jc w:val="both"/>
        <w:rPr>
          <w:rFonts w:ascii="黑体" w:eastAsia="黑体"/>
        </w:rPr>
      </w:pPr>
    </w:p>
    <w:p w14:paraId="6CE2DA8A">
      <w:pPr>
        <w:pStyle w:val="4"/>
        <w:tabs>
          <w:tab w:val="left" w:pos="1600"/>
        </w:tabs>
        <w:spacing w:before="1"/>
        <w:ind w:left="0" w:right="198" w:firstLine="640" w:firstLineChars="200"/>
        <w:jc w:val="both"/>
        <w:rPr>
          <w:rFonts w:ascii="黑体" w:eastAsia="黑体"/>
        </w:rPr>
      </w:pPr>
      <w:r>
        <w:rPr>
          <w:rFonts w:hint="eastAsia" w:ascii="黑体" w:eastAsia="黑体"/>
        </w:rPr>
        <w:t>第四部分</w:t>
      </w:r>
      <w:r>
        <w:rPr>
          <w:rFonts w:hint="eastAsia" w:ascii="黑体" w:eastAsia="黑体"/>
        </w:rPr>
        <w:tab/>
      </w:r>
      <w:r>
        <w:rPr>
          <w:rFonts w:hint="eastAsia" w:ascii="黑体" w:eastAsia="黑体"/>
        </w:rPr>
        <w:t>名词解释</w:t>
      </w:r>
    </w:p>
    <w:p w14:paraId="6D0F6DD2">
      <w:pPr>
        <w:pStyle w:val="4"/>
        <w:spacing w:before="150" w:line="328" w:lineRule="auto"/>
        <w:ind w:right="273" w:firstLine="640"/>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 xml:space="preserve">一、财政拨款收入：指自治区财政部门当年拨付的资金。 </w:t>
      </w:r>
    </w:p>
    <w:p w14:paraId="707BA286">
      <w:pPr>
        <w:pStyle w:val="4"/>
        <w:spacing w:before="150" w:line="328" w:lineRule="auto"/>
        <w:ind w:right="273" w:firstLine="640"/>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二、事业收入：指事业单位开展专业业务活动及辅助活动所取得的收入。</w:t>
      </w:r>
    </w:p>
    <w:p w14:paraId="4D726BB7">
      <w:pPr>
        <w:pStyle w:val="4"/>
        <w:spacing w:before="150" w:line="328" w:lineRule="auto"/>
        <w:ind w:right="273" w:firstLine="640"/>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三、经营收入：指事业单位在专业业务活动及其辅助活动之外开展非独立核算经营活动取得的收入。</w:t>
      </w:r>
    </w:p>
    <w:p w14:paraId="77EE46DC">
      <w:pPr>
        <w:pStyle w:val="4"/>
        <w:spacing w:before="150" w:line="328" w:lineRule="auto"/>
        <w:ind w:right="273" w:firstLine="640"/>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四、其他收入：指除上述“财政拨款收入”“事业收入”“经营收入”等以外的收入。</w:t>
      </w:r>
    </w:p>
    <w:p w14:paraId="7DEAA5D0">
      <w:pPr>
        <w:pStyle w:val="4"/>
        <w:spacing w:before="150" w:line="328" w:lineRule="auto"/>
        <w:ind w:right="273" w:firstLine="640"/>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 xml:space="preserve">五、用事业基金弥补收支差额指事业单位在当年的“财政拨款收入”“事业收入”“经营收入”“其他收入”不足以安排当年支出的情况下，使用非财政拨款结余弥补本年度收支缺口的资金。 </w:t>
      </w:r>
    </w:p>
    <w:p w14:paraId="53BA4A1B">
      <w:pPr>
        <w:pStyle w:val="4"/>
        <w:spacing w:before="150" w:line="328" w:lineRule="auto"/>
        <w:ind w:right="273" w:firstLine="640"/>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 xml:space="preserve">六、年初结转和结余：指以前年度尚未完成、结转到本年 按有关规定继续使用的资金。 </w:t>
      </w:r>
    </w:p>
    <w:p w14:paraId="399FD774">
      <w:pPr>
        <w:pStyle w:val="4"/>
        <w:spacing w:before="150" w:line="328" w:lineRule="auto"/>
        <w:ind w:right="273" w:firstLine="640"/>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 xml:space="preserve">七、结余分配：指事业单位按规定提取的职工福利基金、事业基金和缴纳的所得税，以及建设单位按规定应交回的基本建设竣工项目结余资金。 </w:t>
      </w:r>
    </w:p>
    <w:p w14:paraId="79D30A51">
      <w:pPr>
        <w:pStyle w:val="4"/>
        <w:spacing w:before="150" w:line="328" w:lineRule="auto"/>
        <w:ind w:right="273" w:firstLine="640"/>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 xml:space="preserve">八、年末结转和结余：指本年度或以前年度预算安排、因客观条件发生变化无法按原计划实施，需要延迟到以后年度按有关规定继续使用的资金。 </w:t>
      </w:r>
    </w:p>
    <w:p w14:paraId="7F18DE32">
      <w:pPr>
        <w:pStyle w:val="4"/>
        <w:spacing w:before="150" w:line="328" w:lineRule="auto"/>
        <w:ind w:right="273" w:firstLine="640"/>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 xml:space="preserve">九、基本支出：指为保障机构正常运转、完成日常工作任务而发生的人员支出和公用支出。 </w:t>
      </w:r>
    </w:p>
    <w:p w14:paraId="4790E6D9">
      <w:pPr>
        <w:pStyle w:val="4"/>
        <w:spacing w:before="150" w:line="328" w:lineRule="auto"/>
        <w:ind w:right="273" w:firstLine="640"/>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 xml:space="preserve">十、项目支出：指在基本支出之外为完成特定行政任务和事业发展目标所发生的支出。 </w:t>
      </w:r>
    </w:p>
    <w:p w14:paraId="0EAA5799">
      <w:pPr>
        <w:pStyle w:val="4"/>
        <w:spacing w:before="150" w:line="328" w:lineRule="auto"/>
        <w:ind w:right="273" w:firstLine="640"/>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十一、经营支出：指事业单位在专业业务活动及其辅助活动之外开展非独立核算经营活动发生的支出。</w:t>
      </w:r>
    </w:p>
    <w:p w14:paraId="2A3726AB">
      <w:pPr>
        <w:pStyle w:val="4"/>
        <w:spacing w:before="150" w:line="328" w:lineRule="auto"/>
        <w:ind w:right="273" w:firstLine="640"/>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1434E6E9">
      <w:pPr>
        <w:pStyle w:val="4"/>
        <w:spacing w:before="150" w:line="328" w:lineRule="auto"/>
        <w:ind w:right="273" w:firstLine="640"/>
        <w:rPr>
          <w:rFonts w:ascii="仿宋_GB2312" w:hAnsi="Times New Roman" w:eastAsia="仿宋_GB2312" w:cs="Times New Roman"/>
          <w:kern w:val="2"/>
          <w:lang w:bidi="ar-SA"/>
        </w:rPr>
      </w:pPr>
      <w:r>
        <w:rPr>
          <w:rFonts w:hint="eastAsia" w:ascii="仿宋_GB2312" w:hAnsi="Times New Roman" w:eastAsia="仿宋_GB2312" w:cs="Times New Roman"/>
          <w:kern w:val="2"/>
          <w:lang w:bidi="ar-SA"/>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8E4451C">
      <w:pPr>
        <w:pStyle w:val="4"/>
        <w:spacing w:before="150" w:line="328" w:lineRule="auto"/>
        <w:ind w:right="273" w:firstLine="640"/>
        <w:rPr>
          <w:rFonts w:ascii="仿宋_GB2312" w:hAnsi="Times New Roman" w:eastAsia="仿宋_GB2312" w:cs="Times New Roman"/>
          <w:kern w:val="2"/>
          <w:lang w:val="en-US" w:bidi="ar-SA"/>
        </w:rPr>
      </w:pPr>
      <w:r>
        <w:rPr>
          <w:rFonts w:hint="eastAsia" w:ascii="仿宋_GB2312" w:hAnsi="Times New Roman" w:eastAsia="仿宋_GB2312" w:cs="Times New Roman"/>
          <w:kern w:val="2"/>
          <w:lang w:val="en-US" w:bidi="ar-SA"/>
        </w:rPr>
        <w:t>附件</w:t>
      </w:r>
      <w:bookmarkStart w:id="0" w:name="_GoBack"/>
      <w:bookmarkEnd w:id="0"/>
      <w:r>
        <w:rPr>
          <w:rFonts w:hint="eastAsia" w:ascii="仿宋_GB2312" w:hAnsi="Times New Roman" w:eastAsia="仿宋_GB2312" w:cs="Times New Roman"/>
          <w:kern w:val="2"/>
          <w:lang w:val="en-US" w:bidi="ar-SA"/>
        </w:rPr>
        <w:t>：广西新闻出版技工学校202</w:t>
      </w:r>
      <w:r>
        <w:rPr>
          <w:rFonts w:hint="eastAsia" w:ascii="仿宋_GB2312" w:hAnsi="Times New Roman" w:eastAsia="仿宋_GB2312" w:cs="Times New Roman"/>
          <w:kern w:val="2"/>
          <w:lang w:val="en-US" w:eastAsia="zh-CN" w:bidi="ar-SA"/>
        </w:rPr>
        <w:t>3</w:t>
      </w:r>
      <w:r>
        <w:rPr>
          <w:rFonts w:hint="eastAsia" w:ascii="仿宋_GB2312" w:hAnsi="Times New Roman" w:eastAsia="仿宋_GB2312" w:cs="Times New Roman"/>
          <w:kern w:val="2"/>
          <w:lang w:val="en-US" w:bidi="ar-SA"/>
        </w:rPr>
        <w:t>年度部门决算公开附表</w:t>
      </w:r>
    </w:p>
    <w:p w14:paraId="20E4DFA5">
      <w:pPr>
        <w:pStyle w:val="4"/>
        <w:spacing w:before="150" w:line="328" w:lineRule="auto"/>
        <w:ind w:right="273" w:firstLine="640"/>
        <w:rPr>
          <w:rFonts w:ascii="仿宋_GB2312" w:hAnsi="Times New Roman" w:eastAsia="仿宋_GB2312" w:cs="Times New Roman"/>
          <w:kern w:val="2"/>
          <w:lang w:val="en-US" w:bidi="ar-SA"/>
        </w:rPr>
      </w:pPr>
    </w:p>
    <w:sectPr>
      <w:footerReference r:id="rId3" w:type="default"/>
      <w:footerReference r:id="rId4" w:type="even"/>
      <w:pgSz w:w="11910" w:h="16840"/>
      <w:pgMar w:top="1701" w:right="1474" w:bottom="1247" w:left="1587" w:header="0" w:footer="1321"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144F7C-3607-422D-B3E8-AF65C706BB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embedRegular r:id="rId2" w:fontKey="{0061DC5D-30FB-4B3D-9B70-5DC574392A7F}"/>
  </w:font>
  <w:font w:name="方正小标宋简体">
    <w:panose1 w:val="03000509000000000000"/>
    <w:charset w:val="86"/>
    <w:family w:val="script"/>
    <w:pitch w:val="default"/>
    <w:sig w:usb0="00000001" w:usb1="080E0000" w:usb2="00000000" w:usb3="00000000" w:csb0="00040000" w:csb1="00000000"/>
    <w:embedRegular r:id="rId3" w:fontKey="{F680D529-F25C-4A12-BA47-EB1F5FD1A0B1}"/>
  </w:font>
  <w:font w:name="ArialUnicodeMS">
    <w:altName w:val="方正小标宋简体"/>
    <w:panose1 w:val="00000000000000000000"/>
    <w:charset w:val="86"/>
    <w:family w:val="auto"/>
    <w:pitch w:val="default"/>
    <w:sig w:usb0="00000000" w:usb1="00000000" w:usb2="00000010" w:usb3="00000000" w:csb0="00040000" w:csb1="00000000"/>
    <w:embedRegular r:id="rId4" w:fontKey="{58FC819D-0CA6-4EA1-AE61-DA5AF3D92C28}"/>
  </w:font>
  <w:font w:name="仿宋_GB2312">
    <w:panose1 w:val="02010609030101010101"/>
    <w:charset w:val="86"/>
    <w:family w:val="modern"/>
    <w:pitch w:val="default"/>
    <w:sig w:usb0="00000001" w:usb1="080E0000" w:usb2="00000000" w:usb3="00000000" w:csb0="00040000" w:csb1="00000000"/>
    <w:embedRegular r:id="rId5" w:fontKey="{573613FB-2D92-473A-B0AF-C35C18BA30B1}"/>
  </w:font>
  <w:font w:name="仿宋">
    <w:panose1 w:val="02010609060101010101"/>
    <w:charset w:val="86"/>
    <w:family w:val="auto"/>
    <w:pitch w:val="default"/>
    <w:sig w:usb0="800002BF" w:usb1="38CF7CFA" w:usb2="00000016" w:usb3="00000000" w:csb0="00040001" w:csb1="00000000"/>
    <w:embedRegular r:id="rId6" w:fontKey="{AFFC6B10-CF21-4D45-9EB4-D2597511F66F}"/>
  </w:font>
  <w:font w:name="FangSong_GB2312">
    <w:altName w:val="仿宋_GB2312"/>
    <w:panose1 w:val="02010609030101010101"/>
    <w:charset w:val="86"/>
    <w:family w:val="modern"/>
    <w:pitch w:val="default"/>
    <w:sig w:usb0="00000000" w:usb1="00000000" w:usb2="00000000" w:usb3="00000000" w:csb0="00040000" w:csb1="00000000"/>
    <w:embedRegular r:id="rId7" w:fontKey="{B1509E0A-0582-4F37-965F-F2CEC931B64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4D316">
    <w:pPr>
      <w:pStyle w:val="4"/>
      <w:spacing w:line="14" w:lineRule="auto"/>
      <w:ind w:left="0"/>
      <w:rPr>
        <w:sz w:val="20"/>
      </w:rPr>
    </w:pPr>
    <w:r>
      <w:pict>
        <v:shape id="_x0000_s4101" o:spid="_x0000_s4101" o:spt="202" type="#_x0000_t202" style="position:absolute;left:0pt;margin-left:448.55pt;margin-top:764.85pt;height:16.05pt;width:44.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10E65315">
                <w:pPr>
                  <w:spacing w:line="321" w:lineRule="exact"/>
                  <w:ind w:left="20"/>
                  <w:rPr>
                    <w:sz w:val="28"/>
                  </w:rPr>
                </w:pPr>
                <w:r>
                  <w:rPr>
                    <w:sz w:val="28"/>
                  </w:rPr>
                  <w:t>—</w:t>
                </w:r>
                <w:r>
                  <w:fldChar w:fldCharType="begin"/>
                </w:r>
                <w:r>
                  <w:rPr>
                    <w:sz w:val="28"/>
                  </w:rPr>
                  <w:instrText xml:space="preserve"> PAGE </w:instrText>
                </w:r>
                <w:r>
                  <w:fldChar w:fldCharType="separate"/>
                </w:r>
                <w:r>
                  <w:rPr>
                    <w:sz w:val="28"/>
                  </w:rPr>
                  <w:t>10</w:t>
                </w:r>
                <w:r>
                  <w:fldChar w:fldCharType="end"/>
                </w:r>
                <w:r>
                  <w:rPr>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217A4">
    <w:pPr>
      <w:pStyle w:val="4"/>
      <w:spacing w:line="14" w:lineRule="auto"/>
      <w:ind w:left="0"/>
      <w:rPr>
        <w:sz w:val="20"/>
      </w:rPr>
    </w:pPr>
    <w:r>
      <w:pict>
        <v:shape id="_x0000_s4102" o:spid="_x0000_s4102" o:spt="202" type="#_x0000_t202" style="position:absolute;left:0pt;margin-left:109.9pt;margin-top:764.85pt;height:16.05pt;width:44.1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5078BEE3">
                <w:pPr>
                  <w:spacing w:line="321" w:lineRule="exact"/>
                  <w:ind w:left="20"/>
                  <w:rPr>
                    <w:sz w:val="28"/>
                  </w:rPr>
                </w:pPr>
                <w:r>
                  <w:rPr>
                    <w:sz w:val="28"/>
                  </w:rPr>
                  <w:t>—</w:t>
                </w:r>
                <w:r>
                  <w:fldChar w:fldCharType="begin"/>
                </w:r>
                <w:r>
                  <w:rPr>
                    <w:sz w:val="28"/>
                  </w:rPr>
                  <w:instrText xml:space="preserve"> PAGE </w:instrText>
                </w:r>
                <w:r>
                  <w:fldChar w:fldCharType="separate"/>
                </w:r>
                <w:r>
                  <w:t>22</w:t>
                </w:r>
                <w:r>
                  <w:fldChar w:fldCharType="end"/>
                </w:r>
                <w:r>
                  <w:rPr>
                    <w:sz w:val="28"/>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787E2C"/>
    <w:multiLevelType w:val="singleLevel"/>
    <w:tmpl w:val="F0787E2C"/>
    <w:lvl w:ilvl="0" w:tentative="0">
      <w:start w:val="2"/>
      <w:numFmt w:val="decimal"/>
      <w:suff w:val="nothing"/>
      <w:lvlText w:val="（%1）"/>
      <w:lvlJc w:val="left"/>
    </w:lvl>
  </w:abstractNum>
  <w:abstractNum w:abstractNumId="1">
    <w:nsid w:val="25B654F3"/>
    <w:multiLevelType w:val="multilevel"/>
    <w:tmpl w:val="25B654F3"/>
    <w:lvl w:ilvl="0" w:tentative="0">
      <w:start w:val="4"/>
      <w:numFmt w:val="decimal"/>
      <w:lvlText w:val="%1."/>
      <w:lvlJc w:val="left"/>
      <w:pPr>
        <w:ind w:left="118" w:hanging="322"/>
        <w:jc w:val="left"/>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982" w:hanging="322"/>
      </w:pPr>
      <w:rPr>
        <w:rFonts w:hint="default"/>
        <w:lang w:val="zh-CN" w:eastAsia="zh-CN" w:bidi="zh-CN"/>
      </w:rPr>
    </w:lvl>
    <w:lvl w:ilvl="2" w:tentative="0">
      <w:start w:val="0"/>
      <w:numFmt w:val="bullet"/>
      <w:lvlText w:val="•"/>
      <w:lvlJc w:val="left"/>
      <w:pPr>
        <w:ind w:left="1845" w:hanging="322"/>
      </w:pPr>
      <w:rPr>
        <w:rFonts w:hint="default"/>
        <w:lang w:val="zh-CN" w:eastAsia="zh-CN" w:bidi="zh-CN"/>
      </w:rPr>
    </w:lvl>
    <w:lvl w:ilvl="3" w:tentative="0">
      <w:start w:val="0"/>
      <w:numFmt w:val="bullet"/>
      <w:lvlText w:val="•"/>
      <w:lvlJc w:val="left"/>
      <w:pPr>
        <w:ind w:left="2707" w:hanging="322"/>
      </w:pPr>
      <w:rPr>
        <w:rFonts w:hint="default"/>
        <w:lang w:val="zh-CN" w:eastAsia="zh-CN" w:bidi="zh-CN"/>
      </w:rPr>
    </w:lvl>
    <w:lvl w:ilvl="4" w:tentative="0">
      <w:start w:val="0"/>
      <w:numFmt w:val="bullet"/>
      <w:lvlText w:val="•"/>
      <w:lvlJc w:val="left"/>
      <w:pPr>
        <w:ind w:left="3570" w:hanging="322"/>
      </w:pPr>
      <w:rPr>
        <w:rFonts w:hint="default"/>
        <w:lang w:val="zh-CN" w:eastAsia="zh-CN" w:bidi="zh-CN"/>
      </w:rPr>
    </w:lvl>
    <w:lvl w:ilvl="5" w:tentative="0">
      <w:start w:val="0"/>
      <w:numFmt w:val="bullet"/>
      <w:lvlText w:val="•"/>
      <w:lvlJc w:val="left"/>
      <w:pPr>
        <w:ind w:left="4433" w:hanging="322"/>
      </w:pPr>
      <w:rPr>
        <w:rFonts w:hint="default"/>
        <w:lang w:val="zh-CN" w:eastAsia="zh-CN" w:bidi="zh-CN"/>
      </w:rPr>
    </w:lvl>
    <w:lvl w:ilvl="6" w:tentative="0">
      <w:start w:val="0"/>
      <w:numFmt w:val="bullet"/>
      <w:lvlText w:val="•"/>
      <w:lvlJc w:val="left"/>
      <w:pPr>
        <w:ind w:left="5295" w:hanging="322"/>
      </w:pPr>
      <w:rPr>
        <w:rFonts w:hint="default"/>
        <w:lang w:val="zh-CN" w:eastAsia="zh-CN" w:bidi="zh-CN"/>
      </w:rPr>
    </w:lvl>
    <w:lvl w:ilvl="7" w:tentative="0">
      <w:start w:val="0"/>
      <w:numFmt w:val="bullet"/>
      <w:lvlText w:val="•"/>
      <w:lvlJc w:val="left"/>
      <w:pPr>
        <w:ind w:left="6158" w:hanging="322"/>
      </w:pPr>
      <w:rPr>
        <w:rFonts w:hint="default"/>
        <w:lang w:val="zh-CN" w:eastAsia="zh-CN" w:bidi="zh-CN"/>
      </w:rPr>
    </w:lvl>
    <w:lvl w:ilvl="8" w:tentative="0">
      <w:start w:val="0"/>
      <w:numFmt w:val="bullet"/>
      <w:lvlText w:val="•"/>
      <w:lvlJc w:val="left"/>
      <w:pPr>
        <w:ind w:left="7021" w:hanging="322"/>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720"/>
  <w:drawingGridHorizontalSpacing w:val="110"/>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jk5NTk5MTA5MzJlZjljNzNjNTBjZTc5NjZkMDk1MzcifQ=="/>
  </w:docVars>
  <w:rsids>
    <w:rsidRoot w:val="002A6B60"/>
    <w:rsid w:val="002A6B60"/>
    <w:rsid w:val="0055574E"/>
    <w:rsid w:val="006619E8"/>
    <w:rsid w:val="00B43E3E"/>
    <w:rsid w:val="010C278D"/>
    <w:rsid w:val="016D31B5"/>
    <w:rsid w:val="01916216"/>
    <w:rsid w:val="02A13E7A"/>
    <w:rsid w:val="03851EE3"/>
    <w:rsid w:val="038A5419"/>
    <w:rsid w:val="04463869"/>
    <w:rsid w:val="047E2744"/>
    <w:rsid w:val="04977C56"/>
    <w:rsid w:val="04AE7B23"/>
    <w:rsid w:val="04E90B5B"/>
    <w:rsid w:val="04F82B4C"/>
    <w:rsid w:val="06922C98"/>
    <w:rsid w:val="06B50144"/>
    <w:rsid w:val="06BB1698"/>
    <w:rsid w:val="084D7C9E"/>
    <w:rsid w:val="08564759"/>
    <w:rsid w:val="08971538"/>
    <w:rsid w:val="08E05CD3"/>
    <w:rsid w:val="090D551C"/>
    <w:rsid w:val="092153F6"/>
    <w:rsid w:val="09513E3D"/>
    <w:rsid w:val="098802D5"/>
    <w:rsid w:val="09CE0DF7"/>
    <w:rsid w:val="0A454A85"/>
    <w:rsid w:val="0B12538A"/>
    <w:rsid w:val="0C4112ED"/>
    <w:rsid w:val="0CD71937"/>
    <w:rsid w:val="0D3A09F0"/>
    <w:rsid w:val="0D794FD5"/>
    <w:rsid w:val="0E20163B"/>
    <w:rsid w:val="0ED74196"/>
    <w:rsid w:val="0F9E2E3C"/>
    <w:rsid w:val="0FA77AC3"/>
    <w:rsid w:val="11773799"/>
    <w:rsid w:val="118E286E"/>
    <w:rsid w:val="11AB19B7"/>
    <w:rsid w:val="11FC05D4"/>
    <w:rsid w:val="12E712E5"/>
    <w:rsid w:val="1683496B"/>
    <w:rsid w:val="16AD7933"/>
    <w:rsid w:val="18635358"/>
    <w:rsid w:val="186E5327"/>
    <w:rsid w:val="18F554CB"/>
    <w:rsid w:val="193602CC"/>
    <w:rsid w:val="19E44366"/>
    <w:rsid w:val="1AAB26E2"/>
    <w:rsid w:val="1B0678E6"/>
    <w:rsid w:val="1B395513"/>
    <w:rsid w:val="1B5643C8"/>
    <w:rsid w:val="1B574618"/>
    <w:rsid w:val="1B5A1A13"/>
    <w:rsid w:val="1B8B4AFE"/>
    <w:rsid w:val="1C8F5A0F"/>
    <w:rsid w:val="1D1C5E0C"/>
    <w:rsid w:val="1D48246B"/>
    <w:rsid w:val="1D7A3B8C"/>
    <w:rsid w:val="1DA04677"/>
    <w:rsid w:val="1DCD6A22"/>
    <w:rsid w:val="1DE43C6F"/>
    <w:rsid w:val="1E5F5043"/>
    <w:rsid w:val="1FE05585"/>
    <w:rsid w:val="20225656"/>
    <w:rsid w:val="20D66A46"/>
    <w:rsid w:val="211D62F5"/>
    <w:rsid w:val="217B2A55"/>
    <w:rsid w:val="226E0F21"/>
    <w:rsid w:val="22741BC6"/>
    <w:rsid w:val="23151041"/>
    <w:rsid w:val="233562BF"/>
    <w:rsid w:val="233B1137"/>
    <w:rsid w:val="23B52DD0"/>
    <w:rsid w:val="23E9707F"/>
    <w:rsid w:val="24E86717"/>
    <w:rsid w:val="259B5C26"/>
    <w:rsid w:val="259E68C5"/>
    <w:rsid w:val="25E82A3D"/>
    <w:rsid w:val="26B20955"/>
    <w:rsid w:val="26F92A28"/>
    <w:rsid w:val="285B4B4B"/>
    <w:rsid w:val="28C50E13"/>
    <w:rsid w:val="28C754EE"/>
    <w:rsid w:val="29AF5F20"/>
    <w:rsid w:val="29B6075C"/>
    <w:rsid w:val="2A0930F7"/>
    <w:rsid w:val="2A141350"/>
    <w:rsid w:val="2B1402E2"/>
    <w:rsid w:val="2B1F547F"/>
    <w:rsid w:val="2B4734CE"/>
    <w:rsid w:val="2B5D3585"/>
    <w:rsid w:val="2C8523C9"/>
    <w:rsid w:val="2D2028B6"/>
    <w:rsid w:val="2E015014"/>
    <w:rsid w:val="2E0656C7"/>
    <w:rsid w:val="2E0F2429"/>
    <w:rsid w:val="2E536783"/>
    <w:rsid w:val="2ED316FD"/>
    <w:rsid w:val="2EF66B47"/>
    <w:rsid w:val="2F204FF5"/>
    <w:rsid w:val="309A04AB"/>
    <w:rsid w:val="30DB43F0"/>
    <w:rsid w:val="30E87D95"/>
    <w:rsid w:val="310224D9"/>
    <w:rsid w:val="310E0E7D"/>
    <w:rsid w:val="31A17C21"/>
    <w:rsid w:val="31ED65C0"/>
    <w:rsid w:val="32285F6F"/>
    <w:rsid w:val="32600228"/>
    <w:rsid w:val="32EA06B7"/>
    <w:rsid w:val="34301A6E"/>
    <w:rsid w:val="34391824"/>
    <w:rsid w:val="353C06AF"/>
    <w:rsid w:val="36291A08"/>
    <w:rsid w:val="372A1683"/>
    <w:rsid w:val="37CC034A"/>
    <w:rsid w:val="38E22445"/>
    <w:rsid w:val="39131727"/>
    <w:rsid w:val="39627FB8"/>
    <w:rsid w:val="398B2CA3"/>
    <w:rsid w:val="39C11183"/>
    <w:rsid w:val="39C24EFB"/>
    <w:rsid w:val="39E52D44"/>
    <w:rsid w:val="3A5244D1"/>
    <w:rsid w:val="3A5A4034"/>
    <w:rsid w:val="3B4A0BCA"/>
    <w:rsid w:val="3BDF7995"/>
    <w:rsid w:val="3C5F6375"/>
    <w:rsid w:val="3CD029E3"/>
    <w:rsid w:val="3DDF3B4B"/>
    <w:rsid w:val="3E6D3687"/>
    <w:rsid w:val="3E731CA5"/>
    <w:rsid w:val="3EDC6B0E"/>
    <w:rsid w:val="3EFF5F12"/>
    <w:rsid w:val="3F0670A1"/>
    <w:rsid w:val="3F081602"/>
    <w:rsid w:val="3F2D1069"/>
    <w:rsid w:val="3F6A57DD"/>
    <w:rsid w:val="3FA516F6"/>
    <w:rsid w:val="3FBA6D25"/>
    <w:rsid w:val="3FF63117"/>
    <w:rsid w:val="40480AB6"/>
    <w:rsid w:val="40BD58D6"/>
    <w:rsid w:val="41546B06"/>
    <w:rsid w:val="42227B4D"/>
    <w:rsid w:val="427115E5"/>
    <w:rsid w:val="42711EE7"/>
    <w:rsid w:val="42B20202"/>
    <w:rsid w:val="42F03386"/>
    <w:rsid w:val="440B3AAE"/>
    <w:rsid w:val="44C90A3B"/>
    <w:rsid w:val="44D02189"/>
    <w:rsid w:val="44F100BD"/>
    <w:rsid w:val="45251D98"/>
    <w:rsid w:val="4537567F"/>
    <w:rsid w:val="4546218E"/>
    <w:rsid w:val="458E46B3"/>
    <w:rsid w:val="46747AF7"/>
    <w:rsid w:val="468B47AB"/>
    <w:rsid w:val="469926AF"/>
    <w:rsid w:val="471940D5"/>
    <w:rsid w:val="477A0D32"/>
    <w:rsid w:val="48C54543"/>
    <w:rsid w:val="48E269B6"/>
    <w:rsid w:val="490613E3"/>
    <w:rsid w:val="49A87C69"/>
    <w:rsid w:val="49E54A1A"/>
    <w:rsid w:val="4A2A3E2E"/>
    <w:rsid w:val="4A591940"/>
    <w:rsid w:val="4A991E77"/>
    <w:rsid w:val="4CC4250A"/>
    <w:rsid w:val="4CFE5DF2"/>
    <w:rsid w:val="4D2F4314"/>
    <w:rsid w:val="4EB8094F"/>
    <w:rsid w:val="4F336227"/>
    <w:rsid w:val="4F4C51A7"/>
    <w:rsid w:val="4FD124BF"/>
    <w:rsid w:val="506B379F"/>
    <w:rsid w:val="510C4609"/>
    <w:rsid w:val="537D4CFC"/>
    <w:rsid w:val="54233E08"/>
    <w:rsid w:val="54FF66BC"/>
    <w:rsid w:val="559C55C2"/>
    <w:rsid w:val="5636334A"/>
    <w:rsid w:val="57030BD5"/>
    <w:rsid w:val="57203250"/>
    <w:rsid w:val="57204FA9"/>
    <w:rsid w:val="5762660D"/>
    <w:rsid w:val="57D63A8C"/>
    <w:rsid w:val="58080A8C"/>
    <w:rsid w:val="58916DA3"/>
    <w:rsid w:val="598A5619"/>
    <w:rsid w:val="5A207385"/>
    <w:rsid w:val="5A551748"/>
    <w:rsid w:val="5AA93841"/>
    <w:rsid w:val="5B4377F2"/>
    <w:rsid w:val="5B70395F"/>
    <w:rsid w:val="5BC60437"/>
    <w:rsid w:val="5C3C32E7"/>
    <w:rsid w:val="5C4F7492"/>
    <w:rsid w:val="5C621EFA"/>
    <w:rsid w:val="5C700ABB"/>
    <w:rsid w:val="5D755C5D"/>
    <w:rsid w:val="5DD955BA"/>
    <w:rsid w:val="5E744166"/>
    <w:rsid w:val="5F1310D4"/>
    <w:rsid w:val="5F3F6518"/>
    <w:rsid w:val="6004526A"/>
    <w:rsid w:val="60094F49"/>
    <w:rsid w:val="608C1C3B"/>
    <w:rsid w:val="60DD2497"/>
    <w:rsid w:val="61410D0D"/>
    <w:rsid w:val="61E733D1"/>
    <w:rsid w:val="625E161A"/>
    <w:rsid w:val="62EB24E4"/>
    <w:rsid w:val="632443AD"/>
    <w:rsid w:val="63531CD1"/>
    <w:rsid w:val="636B0C65"/>
    <w:rsid w:val="64485E79"/>
    <w:rsid w:val="647E7D74"/>
    <w:rsid w:val="64E23E39"/>
    <w:rsid w:val="64EC3684"/>
    <w:rsid w:val="6554126D"/>
    <w:rsid w:val="685A43CD"/>
    <w:rsid w:val="68684A5C"/>
    <w:rsid w:val="68923D4D"/>
    <w:rsid w:val="690E109E"/>
    <w:rsid w:val="6992719C"/>
    <w:rsid w:val="69A94DDB"/>
    <w:rsid w:val="69AF0748"/>
    <w:rsid w:val="6B1C1E0E"/>
    <w:rsid w:val="6B1F3694"/>
    <w:rsid w:val="6C3A04AE"/>
    <w:rsid w:val="6C5B0466"/>
    <w:rsid w:val="6CD960E9"/>
    <w:rsid w:val="6D1F3682"/>
    <w:rsid w:val="6D4B488C"/>
    <w:rsid w:val="6D602485"/>
    <w:rsid w:val="6D9C6C60"/>
    <w:rsid w:val="6DFA4688"/>
    <w:rsid w:val="6E5D4C17"/>
    <w:rsid w:val="6E7F63F0"/>
    <w:rsid w:val="6FCC795E"/>
    <w:rsid w:val="6FD93FF8"/>
    <w:rsid w:val="70BD6A5C"/>
    <w:rsid w:val="713E2ADE"/>
    <w:rsid w:val="72447D0E"/>
    <w:rsid w:val="727F074F"/>
    <w:rsid w:val="730F0443"/>
    <w:rsid w:val="73504E25"/>
    <w:rsid w:val="74A500C3"/>
    <w:rsid w:val="753164B5"/>
    <w:rsid w:val="7575312B"/>
    <w:rsid w:val="75B33452"/>
    <w:rsid w:val="75D25EEA"/>
    <w:rsid w:val="76673936"/>
    <w:rsid w:val="76AA1D10"/>
    <w:rsid w:val="77224F4B"/>
    <w:rsid w:val="773329B9"/>
    <w:rsid w:val="779B680D"/>
    <w:rsid w:val="77DD6EF2"/>
    <w:rsid w:val="78153E6C"/>
    <w:rsid w:val="78623B2D"/>
    <w:rsid w:val="78682435"/>
    <w:rsid w:val="78C82D0A"/>
    <w:rsid w:val="79F67250"/>
    <w:rsid w:val="7A157D4C"/>
    <w:rsid w:val="7A895030"/>
    <w:rsid w:val="7A90743D"/>
    <w:rsid w:val="7B851222"/>
    <w:rsid w:val="7B8B2AEE"/>
    <w:rsid w:val="7BE6404E"/>
    <w:rsid w:val="7BEF1B14"/>
    <w:rsid w:val="7C547659"/>
    <w:rsid w:val="7C6305ED"/>
    <w:rsid w:val="7C881E3F"/>
    <w:rsid w:val="7DD374F4"/>
    <w:rsid w:val="7EF5076D"/>
    <w:rsid w:val="7F8A3D3E"/>
    <w:rsid w:val="7F9077CE"/>
    <w:rsid w:val="7F9132C7"/>
    <w:rsid w:val="7F97196B"/>
    <w:rsid w:val="7FDD6AB2"/>
    <w:rsid w:val="C1E72C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line="537" w:lineRule="exact"/>
      <w:ind w:left="4510" w:right="3950"/>
      <w:jc w:val="center"/>
      <w:outlineLvl w:val="0"/>
    </w:pPr>
    <w:rPr>
      <w:rFonts w:ascii="Microsoft JhengHei" w:hAnsi="Microsoft JhengHei" w:eastAsia="Microsoft JhengHei" w:cs="Microsoft JhengHe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paragraph" w:styleId="4">
    <w:name w:val="Body Text"/>
    <w:basedOn w:val="1"/>
    <w:qFormat/>
    <w:uiPriority w:val="1"/>
    <w:pPr>
      <w:ind w:left="118"/>
    </w:pPr>
    <w:rPr>
      <w:sz w:val="32"/>
      <w:szCs w:val="32"/>
    </w:rPr>
  </w:style>
  <w:style w:type="paragraph" w:styleId="5">
    <w:name w:val="Balloon Text"/>
    <w:basedOn w:val="1"/>
    <w:link w:val="14"/>
    <w:qFormat/>
    <w:uiPriority w:val="0"/>
    <w:rPr>
      <w:sz w:val="18"/>
      <w:szCs w:val="18"/>
    </w:rPr>
  </w:style>
  <w:style w:type="paragraph" w:styleId="6">
    <w:name w:val="footer"/>
    <w:basedOn w:val="1"/>
    <w:qFormat/>
    <w:uiPriority w:val="99"/>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118" w:firstLine="626"/>
    </w:pPr>
  </w:style>
  <w:style w:type="paragraph" w:customStyle="1" w:styleId="12">
    <w:name w:val="Table Paragraph"/>
    <w:basedOn w:val="1"/>
    <w:qFormat/>
    <w:uiPriority w:val="1"/>
    <w:pPr>
      <w:spacing w:before="17" w:line="274" w:lineRule="exact"/>
      <w:jc w:val="right"/>
    </w:pPr>
  </w:style>
  <w:style w:type="character" w:customStyle="1" w:styleId="13">
    <w:name w:val="页眉 Char"/>
    <w:basedOn w:val="9"/>
    <w:link w:val="7"/>
    <w:qFormat/>
    <w:uiPriority w:val="0"/>
    <w:rPr>
      <w:rFonts w:ascii="宋体" w:hAnsi="宋体" w:cs="宋体"/>
      <w:sz w:val="18"/>
      <w:szCs w:val="18"/>
      <w:lang w:val="zh-CN" w:bidi="zh-CN"/>
    </w:rPr>
  </w:style>
  <w:style w:type="character" w:customStyle="1" w:styleId="14">
    <w:name w:val="批注框文本 Char"/>
    <w:basedOn w:val="9"/>
    <w:link w:val="5"/>
    <w:qFormat/>
    <w:uiPriority w:val="0"/>
    <w:rPr>
      <w:rFonts w:ascii="宋体" w:hAnsi="宋体" w:cs="宋体"/>
      <w:sz w:val="18"/>
      <w:szCs w:val="18"/>
      <w:lang w:val="zh-CN" w:bidi="zh-CN"/>
    </w:rPr>
  </w:style>
  <w:style w:type="character" w:customStyle="1" w:styleId="15">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10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6433</Words>
  <Characters>7137</Characters>
  <Lines>52</Lines>
  <Paragraphs>14</Paragraphs>
  <TotalTime>0</TotalTime>
  <ScaleCrop>false</ScaleCrop>
  <LinksUpToDate>false</LinksUpToDate>
  <CharactersWithSpaces>7168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2021-08-19T14:43:00Z</dcterms:created>
  <dc:creator>莫先孔</dc:creator>
  <cp:lastModifiedBy>MT</cp:lastModifiedBy>
  <dcterms:modified xsi:type="dcterms:W3CDTF">2024-10-18T07:02:55Z</dcterms:modified>
  <dc:title>附件：（部门决算公开格式）</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2020-08-28T00:00:00Z</vt:filetime>
  </property>
  <property fmtid="{D5CDD505-2E9C-101B-9397-08002B2CF9AE}" pid="3" name="Creator">
    <vt:lpwstr>Microsoft® Word 2016</vt:lpwstr>
  </property>
  <property fmtid="{D5CDD505-2E9C-101B-9397-08002B2CF9AE}" pid="4" name="LastSaved">
    <vt:filetime>2021-08-19T00:00:00Z</vt:filetime>
  </property>
  <property fmtid="{D5CDD505-2E9C-101B-9397-08002B2CF9AE}" pid="5" name="KSOProductBuildVer">
    <vt:lpwstr>2052-12.1.0.18276</vt:lpwstr>
  </property>
  <property fmtid="{D5CDD505-2E9C-101B-9397-08002B2CF9AE}" pid="6" name="ICV">
    <vt:lpwstr>23CEE068F5D14DE3B404DD14B24A6930</vt:lpwstr>
  </property>
</Properties>
</file>