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15" w:rsidRDefault="004303E4">
      <w:pPr>
        <w:adjustRightInd w:val="0"/>
        <w:snapToGrid w:val="0"/>
        <w:spacing w:line="600" w:lineRule="exact"/>
        <w:ind w:rightChars="-104" w:right="-218"/>
        <w:jc w:val="center"/>
        <w:rPr>
          <w:rFonts w:ascii="方正小标宋简体" w:eastAsia="方正小标宋简体"/>
          <w:sz w:val="44"/>
          <w:szCs w:val="44"/>
        </w:rPr>
      </w:pPr>
      <w:r>
        <w:rPr>
          <w:rFonts w:ascii="方正小标宋简体" w:eastAsia="方正小标宋简体" w:hint="eastAsia"/>
          <w:sz w:val="44"/>
          <w:szCs w:val="44"/>
        </w:rPr>
        <w:t>广西广播电视技术中心贵港分中心</w:t>
      </w:r>
    </w:p>
    <w:p w:rsidR="00102615" w:rsidRDefault="004303E4">
      <w:pPr>
        <w:adjustRightInd w:val="0"/>
        <w:snapToGrid w:val="0"/>
        <w:spacing w:line="600" w:lineRule="exact"/>
        <w:ind w:rightChars="-104" w:right="-218"/>
        <w:jc w:val="center"/>
        <w:rPr>
          <w:rFonts w:ascii="方正小标宋简体" w:eastAsia="方正小标宋简体"/>
          <w:sz w:val="44"/>
          <w:szCs w:val="44"/>
        </w:rPr>
      </w:pPr>
      <w:r>
        <w:rPr>
          <w:rFonts w:ascii="方正小标宋简体" w:eastAsia="方正小标宋简体" w:hint="eastAsia"/>
          <w:sz w:val="44"/>
          <w:szCs w:val="44"/>
        </w:rPr>
        <w:t>2023年</w:t>
      </w:r>
      <w:r w:rsidR="004A2F5C">
        <w:rPr>
          <w:rFonts w:ascii="方正小标宋简体" w:eastAsia="方正小标宋简体" w:hint="eastAsia"/>
          <w:sz w:val="44"/>
          <w:szCs w:val="44"/>
        </w:rPr>
        <w:t>单位</w:t>
      </w:r>
      <w:r>
        <w:rPr>
          <w:rFonts w:ascii="方正小标宋简体" w:eastAsia="方正小标宋简体" w:hint="eastAsia"/>
          <w:sz w:val="44"/>
          <w:szCs w:val="44"/>
        </w:rPr>
        <w:t>预算公开</w:t>
      </w:r>
    </w:p>
    <w:p w:rsidR="00102615" w:rsidRDefault="00102615">
      <w:pPr>
        <w:adjustRightInd w:val="0"/>
        <w:snapToGrid w:val="0"/>
        <w:spacing w:line="600" w:lineRule="exact"/>
        <w:ind w:rightChars="-104" w:right="-218"/>
        <w:jc w:val="center"/>
        <w:rPr>
          <w:rFonts w:ascii="黑体" w:eastAsia="黑体" w:hAnsi="宋体"/>
          <w:bCs/>
          <w:sz w:val="32"/>
          <w:szCs w:val="32"/>
        </w:rPr>
      </w:pPr>
    </w:p>
    <w:p w:rsidR="00102615" w:rsidRDefault="004303E4">
      <w:pPr>
        <w:adjustRightInd w:val="0"/>
        <w:snapToGrid w:val="0"/>
        <w:spacing w:line="600" w:lineRule="exact"/>
        <w:ind w:rightChars="-104" w:right="-218"/>
        <w:jc w:val="center"/>
        <w:rPr>
          <w:rFonts w:ascii="黑体" w:eastAsia="黑体" w:hAnsi="宋体"/>
          <w:bCs/>
          <w:sz w:val="32"/>
          <w:szCs w:val="32"/>
        </w:rPr>
      </w:pPr>
      <w:r>
        <w:rPr>
          <w:rFonts w:ascii="黑体" w:eastAsia="黑体" w:hAnsi="宋体" w:hint="eastAsia"/>
          <w:bCs/>
          <w:sz w:val="32"/>
          <w:szCs w:val="32"/>
        </w:rPr>
        <w:t>目 录</w:t>
      </w:r>
    </w:p>
    <w:p w:rsidR="00102615" w:rsidRDefault="00102615"/>
    <w:p w:rsidR="00102615" w:rsidRDefault="004303E4">
      <w:pPr>
        <w:adjustRightInd w:val="0"/>
        <w:snapToGrid w:val="0"/>
        <w:spacing w:line="360" w:lineRule="auto"/>
        <w:ind w:rightChars="-104" w:right="-218"/>
        <w:rPr>
          <w:rFonts w:ascii="黑体" w:eastAsia="黑体" w:hAnsi="宋体"/>
          <w:bCs/>
          <w:sz w:val="32"/>
          <w:szCs w:val="32"/>
        </w:rPr>
      </w:pPr>
      <w:r>
        <w:rPr>
          <w:rFonts w:ascii="黑体" w:eastAsia="黑体" w:hAnsi="宋体" w:hint="eastAsia"/>
          <w:bCs/>
          <w:sz w:val="32"/>
          <w:szCs w:val="32"/>
        </w:rPr>
        <w:t>第一部分：单位概况</w:t>
      </w:r>
    </w:p>
    <w:p w:rsidR="00102615" w:rsidRDefault="004303E4">
      <w:pPr>
        <w:adjustRightInd w:val="0"/>
        <w:snapToGrid w:val="0"/>
        <w:spacing w:line="360" w:lineRule="auto"/>
        <w:ind w:rightChars="-104" w:right="-218" w:firstLineChars="200" w:firstLine="640"/>
        <w:rPr>
          <w:rFonts w:ascii="仿宋_GB2312" w:eastAsia="仿宋_GB2312" w:hAnsi="宋体"/>
          <w:sz w:val="32"/>
          <w:szCs w:val="32"/>
        </w:rPr>
      </w:pPr>
      <w:r>
        <w:rPr>
          <w:rFonts w:ascii="仿宋_GB2312" w:eastAsia="仿宋_GB2312" w:hAnsi="宋体" w:hint="eastAsia"/>
          <w:sz w:val="32"/>
          <w:szCs w:val="32"/>
        </w:rPr>
        <w:t>一、主要职责</w:t>
      </w:r>
    </w:p>
    <w:p w:rsidR="00102615" w:rsidRDefault="004303E4">
      <w:pPr>
        <w:adjustRightInd w:val="0"/>
        <w:snapToGrid w:val="0"/>
        <w:spacing w:line="360" w:lineRule="auto"/>
        <w:ind w:rightChars="-104" w:right="-218" w:firstLineChars="200" w:firstLine="640"/>
        <w:rPr>
          <w:rFonts w:ascii="仿宋_GB2312" w:eastAsia="仿宋_GB2312" w:hAnsi="宋体"/>
          <w:sz w:val="32"/>
          <w:szCs w:val="32"/>
        </w:rPr>
      </w:pPr>
      <w:r>
        <w:rPr>
          <w:rFonts w:ascii="仿宋_GB2312" w:eastAsia="仿宋_GB2312" w:hAnsi="宋体" w:hint="eastAsia"/>
          <w:sz w:val="32"/>
          <w:szCs w:val="32"/>
        </w:rPr>
        <w:t>二、机构设置情况</w:t>
      </w:r>
    </w:p>
    <w:p w:rsidR="00102615" w:rsidRDefault="00102615">
      <w:pPr>
        <w:adjustRightInd w:val="0"/>
        <w:snapToGrid w:val="0"/>
        <w:spacing w:line="360" w:lineRule="auto"/>
        <w:ind w:rightChars="-104" w:right="-218"/>
        <w:rPr>
          <w:rFonts w:ascii="黑体" w:eastAsia="黑体" w:hAnsi="宋体"/>
          <w:bCs/>
          <w:sz w:val="32"/>
          <w:szCs w:val="32"/>
        </w:rPr>
      </w:pPr>
      <w:bookmarkStart w:id="0" w:name="_GoBack"/>
      <w:bookmarkEnd w:id="0"/>
    </w:p>
    <w:p w:rsidR="00102615" w:rsidRDefault="004303E4">
      <w:pPr>
        <w:adjustRightInd w:val="0"/>
        <w:snapToGrid w:val="0"/>
        <w:spacing w:line="360" w:lineRule="auto"/>
        <w:ind w:rightChars="-104" w:right="-218"/>
        <w:rPr>
          <w:rFonts w:ascii="黑体" w:eastAsia="黑体" w:hAnsi="宋体"/>
          <w:bCs/>
          <w:sz w:val="32"/>
          <w:szCs w:val="32"/>
        </w:rPr>
      </w:pPr>
      <w:r>
        <w:rPr>
          <w:rFonts w:ascii="黑体" w:eastAsia="黑体" w:hAnsi="宋体" w:hint="eastAsia"/>
          <w:bCs/>
          <w:sz w:val="32"/>
          <w:szCs w:val="32"/>
        </w:rPr>
        <w:t>第二部分：广西广播电视电视技术中心贵港分中心2023年单位预算情况说明</w:t>
      </w:r>
    </w:p>
    <w:p w:rsidR="00102615" w:rsidRDefault="004303E4">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一</w:t>
      </w:r>
      <w:r>
        <w:rPr>
          <w:rFonts w:ascii="仿宋" w:eastAsia="仿宋" w:hAnsi="仿宋" w:cs="仿宋" w:hint="eastAsia"/>
          <w:bCs/>
          <w:sz w:val="32"/>
          <w:szCs w:val="32"/>
        </w:rPr>
        <w:t>、</w:t>
      </w:r>
      <w:r>
        <w:rPr>
          <w:rFonts w:ascii="仿宋_GB2312" w:eastAsia="仿宋_GB2312" w:hAnsi="宋体" w:hint="eastAsia"/>
          <w:sz w:val="32"/>
          <w:szCs w:val="32"/>
        </w:rPr>
        <w:t>单位收支总体情况说明</w:t>
      </w:r>
    </w:p>
    <w:p w:rsidR="00102615" w:rsidRDefault="004303E4">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二、单位收入总体情况说明</w:t>
      </w:r>
    </w:p>
    <w:p w:rsidR="00102615" w:rsidRDefault="004303E4">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三、单位支出总体情况说明</w:t>
      </w:r>
    </w:p>
    <w:p w:rsidR="00102615" w:rsidRDefault="004303E4">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四、财政拨款收支总体情况说明</w:t>
      </w:r>
    </w:p>
    <w:p w:rsidR="00102615" w:rsidRDefault="004303E4">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五、一般公共预算支出情况说明</w:t>
      </w:r>
    </w:p>
    <w:p w:rsidR="00102615" w:rsidRDefault="004303E4">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六、一般公共预算基本支出情况说明</w:t>
      </w:r>
    </w:p>
    <w:p w:rsidR="00102615" w:rsidRDefault="004303E4">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七、一般公共预算“三公”经费</w:t>
      </w:r>
      <w:r w:rsidR="001B4248">
        <w:rPr>
          <w:rFonts w:ascii="仿宋_GB2312" w:eastAsia="仿宋_GB2312" w:hAnsi="宋体" w:hint="eastAsia"/>
          <w:sz w:val="32"/>
          <w:szCs w:val="32"/>
        </w:rPr>
        <w:t>支出</w:t>
      </w:r>
      <w:r>
        <w:rPr>
          <w:rFonts w:ascii="仿宋_GB2312" w:eastAsia="仿宋_GB2312" w:hAnsi="宋体" w:hint="eastAsia"/>
          <w:sz w:val="32"/>
          <w:szCs w:val="32"/>
        </w:rPr>
        <w:t>情况说明</w:t>
      </w:r>
    </w:p>
    <w:p w:rsidR="00102615" w:rsidRDefault="004303E4">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八、政府性基金预算支出情况说明</w:t>
      </w:r>
    </w:p>
    <w:p w:rsidR="00102615" w:rsidRDefault="004303E4">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九、国有资本经营预算支出情况表</w:t>
      </w:r>
    </w:p>
    <w:p w:rsidR="00102615" w:rsidRDefault="004303E4">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十、其他重要事项情况说明</w:t>
      </w:r>
    </w:p>
    <w:p w:rsidR="00102615" w:rsidRDefault="004303E4">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（一）事业单位相关运行经费安排情况说明</w:t>
      </w:r>
    </w:p>
    <w:p w:rsidR="00102615" w:rsidRDefault="004303E4">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（二）政府采购预算安排情况说明</w:t>
      </w:r>
    </w:p>
    <w:p w:rsidR="00102615" w:rsidRDefault="004303E4">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（三）国有资产占用情况说明</w:t>
      </w:r>
    </w:p>
    <w:p w:rsidR="00102615" w:rsidRDefault="004303E4">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（四）重点项目预算绩效目标等情况说明</w:t>
      </w:r>
    </w:p>
    <w:p w:rsidR="00102615" w:rsidRDefault="00102615">
      <w:pPr>
        <w:spacing w:line="360" w:lineRule="auto"/>
      </w:pPr>
    </w:p>
    <w:p w:rsidR="00102615" w:rsidRDefault="00102615">
      <w:pPr>
        <w:spacing w:line="360" w:lineRule="auto"/>
      </w:pPr>
    </w:p>
    <w:p w:rsidR="00102615" w:rsidRDefault="004303E4">
      <w:pPr>
        <w:adjustRightInd w:val="0"/>
        <w:snapToGrid w:val="0"/>
        <w:spacing w:line="360" w:lineRule="auto"/>
        <w:ind w:rightChars="-104" w:right="-218"/>
        <w:rPr>
          <w:rFonts w:ascii="黑体" w:eastAsia="黑体" w:hAnsi="宋体"/>
          <w:bCs/>
          <w:sz w:val="32"/>
          <w:szCs w:val="32"/>
        </w:rPr>
      </w:pPr>
      <w:r>
        <w:rPr>
          <w:rFonts w:ascii="黑体" w:eastAsia="黑体" w:hAnsi="宋体" w:hint="eastAsia"/>
          <w:bCs/>
          <w:sz w:val="32"/>
          <w:szCs w:val="32"/>
        </w:rPr>
        <w:t>第三部分：名词解释</w:t>
      </w:r>
    </w:p>
    <w:p w:rsidR="00102615" w:rsidRDefault="00102615">
      <w:pPr>
        <w:adjustRightInd w:val="0"/>
        <w:snapToGrid w:val="0"/>
        <w:spacing w:line="360" w:lineRule="auto"/>
        <w:ind w:rightChars="-104" w:right="-218"/>
        <w:rPr>
          <w:rFonts w:ascii="黑体" w:eastAsia="黑体" w:hAnsi="宋体"/>
          <w:bCs/>
          <w:sz w:val="32"/>
          <w:szCs w:val="32"/>
        </w:rPr>
      </w:pPr>
    </w:p>
    <w:p w:rsidR="00102615" w:rsidRDefault="004303E4">
      <w:pPr>
        <w:spacing w:line="360" w:lineRule="auto"/>
      </w:pPr>
      <w:r>
        <w:rPr>
          <w:rFonts w:ascii="黑体" w:eastAsia="黑体" w:hAnsi="宋体" w:hint="eastAsia"/>
          <w:bCs/>
          <w:sz w:val="32"/>
          <w:szCs w:val="32"/>
        </w:rPr>
        <w:t>第四部分：广西广播电视技术中心贵港分中心2023年</w:t>
      </w:r>
      <w:r w:rsidR="004A2F5C">
        <w:rPr>
          <w:rFonts w:ascii="黑体" w:eastAsia="黑体" w:hAnsi="宋体" w:hint="eastAsia"/>
          <w:bCs/>
          <w:sz w:val="32"/>
          <w:szCs w:val="32"/>
        </w:rPr>
        <w:t>单位</w:t>
      </w:r>
      <w:r>
        <w:rPr>
          <w:rFonts w:ascii="黑体" w:eastAsia="黑体" w:hAnsi="宋体" w:hint="eastAsia"/>
          <w:bCs/>
          <w:sz w:val="32"/>
          <w:szCs w:val="32"/>
        </w:rPr>
        <w:t>预算</w:t>
      </w:r>
      <w:r w:rsidR="004A2F5C">
        <w:rPr>
          <w:rFonts w:ascii="黑体" w:eastAsia="黑体" w:hAnsi="宋体" w:hint="eastAsia"/>
          <w:bCs/>
          <w:sz w:val="32"/>
          <w:szCs w:val="32"/>
        </w:rPr>
        <w:t>公开</w:t>
      </w:r>
      <w:r>
        <w:rPr>
          <w:rFonts w:ascii="黑体" w:eastAsia="黑体" w:hAnsi="宋体" w:hint="eastAsia"/>
          <w:bCs/>
          <w:sz w:val="32"/>
          <w:szCs w:val="32"/>
        </w:rPr>
        <w:t>报表</w:t>
      </w:r>
    </w:p>
    <w:p w:rsidR="00102615" w:rsidRDefault="004303E4">
      <w:pPr>
        <w:adjustRightInd w:val="0"/>
        <w:snapToGrid w:val="0"/>
        <w:spacing w:line="360" w:lineRule="auto"/>
        <w:ind w:rightChars="200" w:right="420" w:firstLineChars="200" w:firstLine="640"/>
        <w:rPr>
          <w:rFonts w:ascii="仿宋_GB2312" w:eastAsia="仿宋_GB2312" w:hAnsi="宋体"/>
          <w:sz w:val="32"/>
          <w:szCs w:val="32"/>
        </w:rPr>
      </w:pPr>
      <w:r>
        <w:rPr>
          <w:rFonts w:ascii="仿宋_GB2312" w:eastAsia="仿宋_GB2312" w:hAnsi="宋体" w:hint="eastAsia"/>
          <w:sz w:val="32"/>
          <w:szCs w:val="32"/>
        </w:rPr>
        <w:t>一、单位收支总体情况表</w:t>
      </w:r>
    </w:p>
    <w:p w:rsidR="00102615" w:rsidRDefault="004303E4">
      <w:pPr>
        <w:adjustRightInd w:val="0"/>
        <w:snapToGrid w:val="0"/>
        <w:spacing w:line="360" w:lineRule="auto"/>
        <w:ind w:rightChars="200" w:right="420" w:firstLineChars="200" w:firstLine="640"/>
        <w:rPr>
          <w:rFonts w:ascii="仿宋_GB2312" w:eastAsia="仿宋_GB2312" w:hAnsi="宋体"/>
          <w:sz w:val="32"/>
          <w:szCs w:val="32"/>
        </w:rPr>
      </w:pPr>
      <w:r>
        <w:rPr>
          <w:rFonts w:ascii="仿宋_GB2312" w:eastAsia="仿宋_GB2312" w:hAnsi="宋体" w:hint="eastAsia"/>
          <w:sz w:val="32"/>
          <w:szCs w:val="32"/>
        </w:rPr>
        <w:t>二、单位收入总体情况表</w:t>
      </w:r>
    </w:p>
    <w:p w:rsidR="00102615" w:rsidRDefault="004303E4">
      <w:pPr>
        <w:numPr>
          <w:ilvl w:val="0"/>
          <w:numId w:val="1"/>
        </w:numPr>
        <w:adjustRightInd w:val="0"/>
        <w:snapToGrid w:val="0"/>
        <w:spacing w:line="360" w:lineRule="auto"/>
        <w:ind w:rightChars="200" w:right="420" w:firstLineChars="200" w:firstLine="640"/>
        <w:rPr>
          <w:rFonts w:ascii="仿宋_GB2312" w:eastAsia="仿宋_GB2312" w:hAnsi="宋体"/>
          <w:sz w:val="32"/>
          <w:szCs w:val="32"/>
        </w:rPr>
      </w:pPr>
      <w:r>
        <w:rPr>
          <w:rFonts w:ascii="仿宋_GB2312" w:eastAsia="仿宋_GB2312" w:hAnsi="宋体" w:hint="eastAsia"/>
          <w:sz w:val="32"/>
          <w:szCs w:val="32"/>
        </w:rPr>
        <w:t>单位支出总体情况表</w:t>
      </w:r>
    </w:p>
    <w:p w:rsidR="00102615" w:rsidRDefault="004303E4">
      <w:pPr>
        <w:adjustRightInd w:val="0"/>
        <w:snapToGrid w:val="0"/>
        <w:spacing w:line="360" w:lineRule="auto"/>
        <w:ind w:rightChars="200" w:right="420" w:firstLineChars="200" w:firstLine="640"/>
        <w:rPr>
          <w:rFonts w:ascii="仿宋_GB2312" w:eastAsia="仿宋_GB2312" w:hAnsi="宋体"/>
          <w:sz w:val="32"/>
          <w:szCs w:val="32"/>
        </w:rPr>
      </w:pPr>
      <w:r>
        <w:rPr>
          <w:rFonts w:ascii="仿宋_GB2312" w:eastAsia="仿宋_GB2312" w:hAnsi="宋体" w:hint="eastAsia"/>
          <w:sz w:val="32"/>
          <w:szCs w:val="32"/>
        </w:rPr>
        <w:t>四、财政拨款收支总体情况表</w:t>
      </w:r>
    </w:p>
    <w:p w:rsidR="00102615" w:rsidRDefault="004303E4">
      <w:pPr>
        <w:adjustRightInd w:val="0"/>
        <w:snapToGrid w:val="0"/>
        <w:spacing w:line="360" w:lineRule="auto"/>
        <w:ind w:rightChars="200" w:right="420" w:firstLineChars="200" w:firstLine="640"/>
        <w:rPr>
          <w:rFonts w:ascii="仿宋_GB2312" w:eastAsia="仿宋_GB2312" w:hAnsi="宋体"/>
          <w:sz w:val="32"/>
          <w:szCs w:val="32"/>
        </w:rPr>
      </w:pPr>
      <w:r>
        <w:rPr>
          <w:rFonts w:ascii="仿宋_GB2312" w:eastAsia="仿宋_GB2312" w:hAnsi="宋体" w:hint="eastAsia"/>
          <w:sz w:val="32"/>
          <w:szCs w:val="32"/>
        </w:rPr>
        <w:t>五、一般公共预算支出情况表</w:t>
      </w:r>
    </w:p>
    <w:p w:rsidR="00102615" w:rsidRDefault="004303E4">
      <w:pPr>
        <w:adjustRightInd w:val="0"/>
        <w:snapToGrid w:val="0"/>
        <w:spacing w:line="360" w:lineRule="auto"/>
        <w:ind w:rightChars="200" w:right="420" w:firstLineChars="200" w:firstLine="640"/>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102615" w:rsidRDefault="004303E4">
      <w:pPr>
        <w:adjustRightInd w:val="0"/>
        <w:snapToGrid w:val="0"/>
        <w:spacing w:line="360" w:lineRule="auto"/>
        <w:ind w:rightChars="200" w:right="420" w:firstLineChars="200" w:firstLine="640"/>
        <w:rPr>
          <w:rFonts w:ascii="仿宋_GB2312" w:eastAsia="仿宋_GB2312" w:hAnsi="宋体"/>
          <w:sz w:val="32"/>
          <w:szCs w:val="32"/>
        </w:rPr>
      </w:pPr>
      <w:r>
        <w:rPr>
          <w:rFonts w:ascii="仿宋_GB2312" w:eastAsia="仿宋_GB2312" w:hAnsi="宋体" w:hint="eastAsia"/>
          <w:sz w:val="32"/>
          <w:szCs w:val="32"/>
        </w:rPr>
        <w:t>七、财政拨款“三公”经费、会议费和培训费支出情况表</w:t>
      </w:r>
    </w:p>
    <w:p w:rsidR="00102615" w:rsidRDefault="004303E4">
      <w:pPr>
        <w:adjustRightInd w:val="0"/>
        <w:snapToGrid w:val="0"/>
        <w:spacing w:line="360" w:lineRule="auto"/>
        <w:ind w:rightChars="200" w:right="420" w:firstLineChars="200" w:firstLine="640"/>
        <w:rPr>
          <w:rFonts w:ascii="仿宋_GB2312" w:eastAsia="仿宋_GB2312" w:hAnsi="宋体"/>
          <w:sz w:val="32"/>
          <w:szCs w:val="32"/>
        </w:rPr>
      </w:pPr>
      <w:r>
        <w:rPr>
          <w:rFonts w:ascii="仿宋_GB2312" w:eastAsia="仿宋_GB2312" w:hAnsi="宋体" w:hint="eastAsia"/>
          <w:sz w:val="32"/>
          <w:szCs w:val="32"/>
        </w:rPr>
        <w:t>八、政府性基金预算支出情况表</w:t>
      </w:r>
    </w:p>
    <w:p w:rsidR="00102615" w:rsidRDefault="004303E4">
      <w:pPr>
        <w:adjustRightInd w:val="0"/>
        <w:snapToGrid w:val="0"/>
        <w:spacing w:line="360" w:lineRule="auto"/>
        <w:ind w:rightChars="200" w:right="420" w:firstLineChars="200" w:firstLine="640"/>
        <w:rPr>
          <w:rFonts w:ascii="仿宋_GB2312" w:eastAsia="仿宋_GB2312" w:hAnsi="宋体"/>
          <w:sz w:val="32"/>
          <w:szCs w:val="32"/>
        </w:rPr>
      </w:pPr>
      <w:r>
        <w:rPr>
          <w:rFonts w:ascii="仿宋_GB2312" w:eastAsia="仿宋_GB2312" w:hAnsi="宋体" w:hint="eastAsia"/>
          <w:sz w:val="32"/>
          <w:szCs w:val="32"/>
        </w:rPr>
        <w:t>九、国有资本经营预算支出情况表</w:t>
      </w:r>
    </w:p>
    <w:p w:rsidR="00102615" w:rsidRDefault="004303E4">
      <w:pPr>
        <w:adjustRightInd w:val="0"/>
        <w:snapToGrid w:val="0"/>
        <w:spacing w:line="360" w:lineRule="auto"/>
        <w:ind w:rightChars="200" w:right="420" w:firstLineChars="200" w:firstLine="640"/>
        <w:rPr>
          <w:rFonts w:ascii="仿宋_GB2312" w:eastAsia="仿宋_GB2312" w:hAnsi="宋体"/>
          <w:sz w:val="32"/>
          <w:szCs w:val="32"/>
        </w:rPr>
      </w:pPr>
      <w:r>
        <w:rPr>
          <w:rFonts w:ascii="仿宋_GB2312" w:eastAsia="仿宋_GB2312" w:hAnsi="宋体" w:hint="eastAsia"/>
          <w:sz w:val="32"/>
          <w:szCs w:val="32"/>
        </w:rPr>
        <w:t>十、2023年度预算项目绩效目标公开表</w:t>
      </w:r>
    </w:p>
    <w:p w:rsidR="00102615" w:rsidRDefault="00102615">
      <w:pPr>
        <w:spacing w:line="360" w:lineRule="auto"/>
      </w:pPr>
    </w:p>
    <w:p w:rsidR="00102615" w:rsidRDefault="00102615"/>
    <w:p w:rsidR="00102615" w:rsidRDefault="00102615"/>
    <w:p w:rsidR="00102615" w:rsidRDefault="00102615"/>
    <w:p w:rsidR="00102615" w:rsidRDefault="00102615"/>
    <w:p w:rsidR="00102615" w:rsidRDefault="00102615"/>
    <w:p w:rsidR="00102615" w:rsidRDefault="00102615"/>
    <w:p w:rsidR="00102615" w:rsidRDefault="004303E4">
      <w:pPr>
        <w:adjustRightInd w:val="0"/>
        <w:snapToGrid w:val="0"/>
        <w:spacing w:line="600" w:lineRule="exact"/>
        <w:ind w:rightChars="-104" w:right="-218"/>
      </w:pPr>
      <w:r>
        <w:rPr>
          <w:rFonts w:ascii="黑体" w:eastAsia="黑体" w:hAnsi="宋体" w:hint="eastAsia"/>
          <w:bCs/>
          <w:sz w:val="32"/>
          <w:szCs w:val="32"/>
        </w:rPr>
        <w:lastRenderedPageBreak/>
        <w:t>第一部分：单位概况</w:t>
      </w:r>
    </w:p>
    <w:p w:rsidR="00102615" w:rsidRDefault="004303E4">
      <w:pPr>
        <w:adjustRightInd w:val="0"/>
        <w:snapToGrid w:val="0"/>
        <w:spacing w:line="600" w:lineRule="exact"/>
        <w:ind w:rightChars="-104" w:right="-218" w:firstLineChars="200" w:firstLine="640"/>
      </w:pPr>
      <w:r>
        <w:rPr>
          <w:rFonts w:ascii="黑体" w:eastAsia="黑体" w:hAnsi="宋体" w:hint="eastAsia"/>
          <w:bCs/>
          <w:sz w:val="32"/>
          <w:szCs w:val="32"/>
        </w:rPr>
        <w:t>一、主要职责</w:t>
      </w:r>
    </w:p>
    <w:p w:rsidR="00102615" w:rsidRDefault="004303E4">
      <w:pPr>
        <w:spacing w:line="600" w:lineRule="exact"/>
        <w:ind w:firstLineChars="200" w:firstLine="640"/>
      </w:pPr>
      <w:r>
        <w:rPr>
          <w:rFonts w:ascii="仿宋_GB2312" w:eastAsia="仿宋_GB2312" w:hAnsi="宋体" w:hint="eastAsia"/>
          <w:sz w:val="32"/>
          <w:szCs w:val="32"/>
        </w:rPr>
        <w:t>负责广播电视信号的当地范围传输、转播、发射、承担所辖广播电视无线发射台站设备维护管理；承担所辖区域实验广播、应急广播业务开展以及新闻出版广播影视新媒体新业务（无线）的集成分发。</w:t>
      </w:r>
    </w:p>
    <w:p w:rsidR="00102615" w:rsidRDefault="00102615"/>
    <w:p w:rsidR="00102615" w:rsidRPr="004A2F5C" w:rsidRDefault="004303E4" w:rsidP="004A2F5C">
      <w:pPr>
        <w:adjustRightInd w:val="0"/>
        <w:snapToGrid w:val="0"/>
        <w:spacing w:line="600" w:lineRule="exact"/>
        <w:ind w:rightChars="-104" w:right="-218" w:firstLineChars="200" w:firstLine="640"/>
        <w:rPr>
          <w:rFonts w:ascii="黑体" w:eastAsia="黑体" w:hAnsi="宋体"/>
          <w:bCs/>
          <w:sz w:val="32"/>
          <w:szCs w:val="32"/>
        </w:rPr>
      </w:pPr>
      <w:r>
        <w:rPr>
          <w:rFonts w:ascii="黑体" w:eastAsia="黑体" w:hAnsi="宋体" w:hint="eastAsia"/>
          <w:bCs/>
          <w:sz w:val="32"/>
          <w:szCs w:val="32"/>
        </w:rPr>
        <w:t>二、机构设置情况</w:t>
      </w:r>
    </w:p>
    <w:p w:rsidR="00102615" w:rsidRDefault="004303E4">
      <w:pPr>
        <w:ind w:firstLineChars="200" w:firstLine="640"/>
        <w:rPr>
          <w:rFonts w:ascii="仿宋" w:eastAsia="仿宋" w:hAnsi="仿宋" w:cs="仿宋"/>
          <w:sz w:val="32"/>
          <w:szCs w:val="32"/>
        </w:rPr>
      </w:pPr>
      <w:r>
        <w:rPr>
          <w:rFonts w:ascii="仿宋_GB2312" w:eastAsia="仿宋_GB2312" w:hAnsi="宋体" w:hint="eastAsia"/>
          <w:sz w:val="32"/>
          <w:szCs w:val="32"/>
        </w:rPr>
        <w:t>广西广播电视技术中心贵港分中心为三级预算单位，隶属于广西壮族自治区广播电视局。</w:t>
      </w:r>
      <w:r>
        <w:rPr>
          <w:rFonts w:ascii="仿宋" w:eastAsia="仿宋" w:hAnsi="仿宋" w:cs="仿宋" w:hint="eastAsia"/>
          <w:sz w:val="32"/>
          <w:szCs w:val="32"/>
        </w:rPr>
        <w:t>其内设机构有办公室、维护部共2个部门。</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广西广播电视技术中心贵港分中心人员编制31人。事业编制内实有在职人员25人，均为财政全额供养人员。</w:t>
      </w:r>
    </w:p>
    <w:p w:rsidR="00102615" w:rsidRDefault="00102615"/>
    <w:p w:rsidR="00102615" w:rsidRDefault="004303E4" w:rsidP="004A2F5C">
      <w:pPr>
        <w:ind w:firstLineChars="200" w:firstLine="640"/>
      </w:pPr>
      <w:r>
        <w:rPr>
          <w:rFonts w:ascii="黑体" w:eastAsia="黑体" w:hAnsi="宋体" w:hint="eastAsia"/>
          <w:bCs/>
          <w:sz w:val="32"/>
          <w:szCs w:val="32"/>
        </w:rPr>
        <w:t>第二部分：广西广播电视技术中心贵港分中心 2023年单位预算情况说明</w:t>
      </w:r>
    </w:p>
    <w:p w:rsidR="00102615" w:rsidRDefault="004303E4" w:rsidP="004A2F5C">
      <w:pPr>
        <w:adjustRightInd w:val="0"/>
        <w:snapToGrid w:val="0"/>
        <w:spacing w:line="600" w:lineRule="exact"/>
        <w:ind w:rightChars="-104" w:right="-218" w:firstLineChars="200" w:firstLine="640"/>
        <w:rPr>
          <w:rFonts w:ascii="黑体" w:eastAsia="黑体" w:hAnsi="宋体"/>
          <w:bCs/>
          <w:szCs w:val="21"/>
        </w:rPr>
      </w:pPr>
      <w:r>
        <w:rPr>
          <w:rFonts w:ascii="黑体" w:eastAsia="黑体" w:hAnsi="宋体" w:hint="eastAsia"/>
          <w:bCs/>
          <w:sz w:val="32"/>
          <w:szCs w:val="32"/>
        </w:rPr>
        <w:t>一、单位收支总体情况说明</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2023年收入总预算738.03万元 ，同比上年减少38.70万元，下降4.98%。</w:t>
      </w:r>
    </w:p>
    <w:p w:rsidR="00102615" w:rsidRDefault="004303E4">
      <w:pPr>
        <w:ind w:firstLineChars="200" w:firstLine="640"/>
        <w:rPr>
          <w:rFonts w:ascii="仿宋" w:eastAsia="仿宋_GB2312" w:hAnsi="仿宋" w:cs="仿宋"/>
          <w:sz w:val="32"/>
          <w:szCs w:val="32"/>
        </w:rPr>
      </w:pPr>
      <w:r>
        <w:rPr>
          <w:rFonts w:ascii="仿宋" w:eastAsia="仿宋" w:hAnsi="仿宋" w:cs="仿宋" w:hint="eastAsia"/>
          <w:sz w:val="32"/>
          <w:szCs w:val="32"/>
        </w:rPr>
        <w:t>2023年收入总预算总体增加的主要原因：</w:t>
      </w:r>
      <w:r>
        <w:rPr>
          <w:rFonts w:ascii="仿宋_GB2312" w:eastAsia="仿宋_GB2312" w:hAnsi="宋体" w:cs="宋体" w:hint="eastAsia"/>
          <w:sz w:val="32"/>
          <w:szCs w:val="32"/>
        </w:rPr>
        <w:t>一是在职人员绩效工资减少以及以其为基数计算的养老保险、职业年金、医疗保险、住房公积金等相应减少；二是根据2023年度工作计划，减少广播电视专用器材及设备购置项目经费；三是</w:t>
      </w:r>
      <w:r>
        <w:rPr>
          <w:rFonts w:ascii="仿宋_GB2312" w:eastAsia="仿宋_GB2312" w:hAnsi="宋体" w:cs="宋体" w:hint="eastAsia"/>
          <w:sz w:val="32"/>
          <w:szCs w:val="32"/>
        </w:rPr>
        <w:lastRenderedPageBreak/>
        <w:t>根据2023年度工作计划，相应减少对台区的基础设施维护维修的经费。</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2023年支出总预算738.03万元 ，同比上年减少38.70万元，下降4.98%%。</w:t>
      </w:r>
    </w:p>
    <w:p w:rsidR="00102615" w:rsidRDefault="004303E4">
      <w:pPr>
        <w:ind w:firstLineChars="200" w:firstLine="640"/>
        <w:rPr>
          <w:rFonts w:ascii="仿宋_GB2312" w:eastAsia="仿宋_GB2312" w:hAnsi="宋体"/>
          <w:szCs w:val="21"/>
        </w:rPr>
      </w:pPr>
      <w:r>
        <w:rPr>
          <w:rFonts w:ascii="仿宋" w:eastAsia="仿宋" w:hAnsi="仿宋" w:cs="仿宋" w:hint="eastAsia"/>
          <w:sz w:val="32"/>
          <w:szCs w:val="32"/>
        </w:rPr>
        <w:t>支出减少的主要原因与收入减少的主要原因相同。</w:t>
      </w:r>
    </w:p>
    <w:p w:rsidR="00102615" w:rsidRDefault="004303E4">
      <w:pPr>
        <w:adjustRightInd w:val="0"/>
        <w:snapToGrid w:val="0"/>
        <w:spacing w:line="600" w:lineRule="exact"/>
        <w:ind w:rightChars="-104" w:right="-218" w:firstLineChars="200" w:firstLine="640"/>
      </w:pPr>
      <w:r>
        <w:rPr>
          <w:rFonts w:ascii="黑体" w:eastAsia="黑体" w:hAnsi="宋体" w:hint="eastAsia"/>
          <w:bCs/>
          <w:sz w:val="32"/>
          <w:szCs w:val="32"/>
        </w:rPr>
        <w:t>二、单位收入总体情况说明</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2023年收入总预算738.03万元 ，同比上年减少38.70万元，下降4.98%。其中：</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（一）一般公共预算拨款增（减）原因</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一般公共预算拨款697.03万元，同比上年减少46.70万元，下降6.28%。</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减少的主要原因为：一是在职人员绩效工资减少以及以其为基数计算的养老保险、职业年金、医疗保险、住房公积金等相应减少；二是根据2023年度工作计划，减少广播电视专用器材及设备购置项目经费。</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（二）其他收入增（减）原因</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其他收入26万元，同比增加8万元，增长44.44%。</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增加的主要原因是工作计划，分配的代维代管费增加。</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（三）上年结转结余增（减）原因</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上年结余收入 15 万元，与去年相持平。</w:t>
      </w:r>
    </w:p>
    <w:p w:rsidR="00102615" w:rsidRDefault="004303E4">
      <w:pPr>
        <w:ind w:firstLineChars="200" w:firstLine="640"/>
      </w:pPr>
      <w:r>
        <w:rPr>
          <w:rFonts w:ascii="仿宋" w:eastAsia="仿宋" w:hAnsi="仿宋" w:cs="仿宋" w:hint="eastAsia"/>
          <w:sz w:val="32"/>
          <w:szCs w:val="32"/>
        </w:rPr>
        <w:t>主要原因是按照财政有关要求，严格执行年度预算，不断加强年终结转结余资金清理工作 ,有效的减少了以前年</w:t>
      </w:r>
      <w:r>
        <w:rPr>
          <w:rFonts w:ascii="仿宋" w:eastAsia="仿宋" w:hAnsi="仿宋" w:cs="仿宋" w:hint="eastAsia"/>
          <w:sz w:val="32"/>
          <w:szCs w:val="32"/>
        </w:rPr>
        <w:lastRenderedPageBreak/>
        <w:t>度结余结转资金。</w:t>
      </w:r>
    </w:p>
    <w:p w:rsidR="00102615" w:rsidRDefault="004303E4">
      <w:pPr>
        <w:adjustRightInd w:val="0"/>
        <w:snapToGrid w:val="0"/>
        <w:spacing w:line="600" w:lineRule="exact"/>
        <w:ind w:rightChars="-104" w:right="-218" w:firstLineChars="200" w:firstLine="640"/>
      </w:pPr>
      <w:r>
        <w:rPr>
          <w:rFonts w:ascii="黑体" w:eastAsia="黑体" w:hAnsi="宋体" w:hint="eastAsia"/>
          <w:bCs/>
          <w:sz w:val="32"/>
          <w:szCs w:val="32"/>
        </w:rPr>
        <w:t>三、单位支出总体情况说明</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2023年支出总预算738.03万元 ，同比上年减少38.70 万元，下降4.98%。</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按支出结构分类划分，分为基本支出预算和项目支出预算。</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（一）基本支出预算</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基本支出预算439.18万元，占支出总预算59.51%， 同比减少37.95万元，下降7.95%。其中：</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1.工资福利支出372.2万元，占支出总预算50.43%，同比减少39.17万元，下降9.52%。</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2.商品和服务支出 54.52 万元，占支出总预算 7.39%，同比增加2.55万元，增长4.91%。</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3.个人和家庭补助支出12.46万元 ，占支出总预算 1.69%，同比减少1.33万元，下降9.64%。</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（二）项目支出预算</w:t>
      </w:r>
    </w:p>
    <w:p w:rsidR="00102615" w:rsidRDefault="004303E4">
      <w:pPr>
        <w:ind w:firstLineChars="200" w:firstLine="640"/>
      </w:pPr>
      <w:r>
        <w:rPr>
          <w:rFonts w:ascii="仿宋" w:eastAsia="仿宋" w:hAnsi="仿宋" w:cs="仿宋" w:hint="eastAsia"/>
          <w:sz w:val="32"/>
          <w:szCs w:val="32"/>
        </w:rPr>
        <w:t>项目支出预算298.85万元，占支出总预算40.49%，同比减少0.75 万元，下降0.25%。</w:t>
      </w:r>
    </w:p>
    <w:p w:rsidR="00102615" w:rsidRDefault="004303E4">
      <w:pPr>
        <w:adjustRightInd w:val="0"/>
        <w:snapToGrid w:val="0"/>
        <w:spacing w:line="600" w:lineRule="exact"/>
        <w:ind w:rightChars="-104" w:right="-218" w:firstLineChars="200" w:firstLine="640"/>
      </w:pPr>
      <w:r>
        <w:rPr>
          <w:rFonts w:ascii="黑体" w:eastAsia="黑体" w:hAnsi="宋体" w:hint="eastAsia"/>
          <w:bCs/>
          <w:sz w:val="32"/>
          <w:szCs w:val="32"/>
        </w:rPr>
        <w:t>四、财政拨款收支总体情况说明</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财政拨款总预算 697.03万元，同比上年减少46.70万元，下降6.28%,均为一般公共预算拨款。</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 xml:space="preserve">按照支出功能分类科目划分，共分为 4 类，其中： </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1.传输发射581.63万元，占支出总预算 78.81%，同比减少34.4</w:t>
      </w:r>
      <w:r w:rsidR="0043303D">
        <w:rPr>
          <w:rFonts w:ascii="仿宋" w:eastAsia="仿宋" w:hAnsi="仿宋" w:cs="仿宋" w:hint="eastAsia"/>
          <w:sz w:val="32"/>
          <w:szCs w:val="32"/>
        </w:rPr>
        <w:t>0</w:t>
      </w:r>
      <w:r>
        <w:rPr>
          <w:rFonts w:ascii="仿宋" w:eastAsia="仿宋" w:hAnsi="仿宋" w:cs="仿宋" w:hint="eastAsia"/>
          <w:sz w:val="32"/>
          <w:szCs w:val="32"/>
        </w:rPr>
        <w:t>万元，下降5.58%。</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2.社会保障和就业支出59.82万元，占支出总预算 8.11%，同比减少6.37万元，下降9.63%。</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3.卫生健康支出 25.67万元，占支出总预算 3.48%，同比减少2.74 万元，下降9.64%。</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4.住房保障支出 33.10万元，占支出总预算4.05%，同比减少3.19万元，下降9.63%。</w:t>
      </w:r>
    </w:p>
    <w:p w:rsidR="00102615" w:rsidRDefault="004303E4">
      <w:pPr>
        <w:adjustRightInd w:val="0"/>
        <w:snapToGrid w:val="0"/>
        <w:spacing w:line="600" w:lineRule="exact"/>
        <w:ind w:rightChars="-104" w:right="-218" w:firstLineChars="200" w:firstLine="640"/>
      </w:pPr>
      <w:r>
        <w:rPr>
          <w:rFonts w:ascii="黑体" w:eastAsia="黑体" w:hAnsi="宋体" w:hint="eastAsia"/>
          <w:bCs/>
          <w:sz w:val="32"/>
          <w:szCs w:val="32"/>
        </w:rPr>
        <w:t>五、一般公共预算支出情况说明</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2023年一般公共预算拨款支出 697.03 万元，同比上年减少38.70 万元，下降4.98%。</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 xml:space="preserve">（一） 按支出功能分类科目划分，共分为 4 类 ， 其中： </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1.文化旅游体育与传媒支出616.03万元，占支出总预算 78.81%，同比减少34.4</w:t>
      </w:r>
      <w:r w:rsidR="0043303D">
        <w:rPr>
          <w:rFonts w:ascii="仿宋" w:eastAsia="仿宋" w:hAnsi="仿宋" w:cs="仿宋" w:hint="eastAsia"/>
          <w:sz w:val="32"/>
          <w:szCs w:val="32"/>
        </w:rPr>
        <w:t>0</w:t>
      </w:r>
      <w:r>
        <w:rPr>
          <w:rFonts w:ascii="仿宋" w:eastAsia="仿宋" w:hAnsi="仿宋" w:cs="仿宋" w:hint="eastAsia"/>
          <w:sz w:val="32"/>
          <w:szCs w:val="32"/>
        </w:rPr>
        <w:t>万元，下降5.58%。</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2.社会保障和就业支出59.82万元，占支出总预算 8.11%，同比减少6.37万元，下降9.63%。</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3.卫生健康支出 25.67万元，占支出总预算 3.48%，同比减少2.74 万元，下降9.64%。</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4.住房保障支出 33.10万元，占支出总预算4.05%，同比减少3.19万元，下降9.63%。</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（二）按支出结构分类划分，分为基本支出预算和项目</w:t>
      </w:r>
    </w:p>
    <w:p w:rsidR="00102615" w:rsidRDefault="004303E4">
      <w:pPr>
        <w:rPr>
          <w:rFonts w:ascii="仿宋" w:eastAsia="仿宋" w:hAnsi="仿宋" w:cs="仿宋"/>
          <w:sz w:val="32"/>
          <w:szCs w:val="32"/>
        </w:rPr>
      </w:pPr>
      <w:r>
        <w:rPr>
          <w:rFonts w:ascii="仿宋" w:eastAsia="仿宋" w:hAnsi="仿宋" w:cs="仿宋" w:hint="eastAsia"/>
          <w:sz w:val="32"/>
          <w:szCs w:val="32"/>
        </w:rPr>
        <w:lastRenderedPageBreak/>
        <w:t>支出预算。</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1.基本支出预算</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一般公共预算拨款基本支出预算439.18万元，占支出总预算59.51%，同比减少37.95 万元，下降7.95%。</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2.项目支出预算</w:t>
      </w:r>
    </w:p>
    <w:p w:rsidR="00102615" w:rsidRDefault="004303E4">
      <w:pPr>
        <w:ind w:firstLineChars="200" w:firstLine="640"/>
        <w:rPr>
          <w:rFonts w:ascii="仿宋_GB2312" w:eastAsia="仿宋" w:hAnsi="宋体"/>
          <w:sz w:val="32"/>
          <w:szCs w:val="32"/>
        </w:rPr>
      </w:pPr>
      <w:r>
        <w:rPr>
          <w:rFonts w:ascii="仿宋" w:eastAsia="仿宋" w:hAnsi="仿宋" w:cs="仿宋" w:hint="eastAsia"/>
          <w:sz w:val="32"/>
          <w:szCs w:val="32"/>
        </w:rPr>
        <w:t>一般公共预算拨款项目支出预算 257.85万元，占支出总预算34.94%，同比减少8.75万元，下降3.28%。</w:t>
      </w:r>
    </w:p>
    <w:p w:rsidR="00102615" w:rsidRDefault="004303E4">
      <w:pPr>
        <w:adjustRightInd w:val="0"/>
        <w:snapToGrid w:val="0"/>
        <w:spacing w:line="600" w:lineRule="exact"/>
        <w:ind w:rightChars="-104" w:right="-218" w:firstLineChars="200" w:firstLine="640"/>
      </w:pPr>
      <w:r>
        <w:rPr>
          <w:rFonts w:ascii="黑体" w:eastAsia="黑体" w:hAnsi="宋体" w:hint="eastAsia"/>
          <w:bCs/>
          <w:sz w:val="32"/>
          <w:szCs w:val="32"/>
        </w:rPr>
        <w:t>六、一般公共预算基本支出情况说明</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一般公共预算拨款基本支出预算439.18万元，占支出总预算59.51%，同比减少37.95万元，下降7.95%。其中：</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（一）人员经费支出 384.66 万元，其中：</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1.工资福利支出372.2</w:t>
      </w:r>
      <w:r w:rsidR="0043303D">
        <w:rPr>
          <w:rFonts w:ascii="仿宋" w:eastAsia="仿宋" w:hAnsi="仿宋" w:cs="仿宋" w:hint="eastAsia"/>
          <w:sz w:val="32"/>
          <w:szCs w:val="32"/>
        </w:rPr>
        <w:t>0</w:t>
      </w:r>
      <w:r>
        <w:rPr>
          <w:rFonts w:ascii="仿宋" w:eastAsia="仿宋" w:hAnsi="仿宋" w:cs="仿宋" w:hint="eastAsia"/>
          <w:sz w:val="32"/>
          <w:szCs w:val="32"/>
        </w:rPr>
        <w:t>万元，占支出总预算50.43%，同比减少39.17万元，下降9.52%。</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2.个人和家庭补助支出12.46万元，占支出总预算1.69%，同比减少1.33万元，下降9.64%。</w:t>
      </w:r>
    </w:p>
    <w:p w:rsidR="00102615" w:rsidRDefault="004303E4">
      <w:pPr>
        <w:ind w:firstLineChars="200" w:firstLine="640"/>
      </w:pPr>
      <w:r>
        <w:rPr>
          <w:rFonts w:ascii="仿宋" w:eastAsia="仿宋" w:hAnsi="仿宋" w:cs="仿宋" w:hint="eastAsia"/>
          <w:sz w:val="32"/>
          <w:szCs w:val="32"/>
        </w:rPr>
        <w:t>（二）公用经费支出54.52万元，均为商品和服务支出54.52万元，占支出总预算的7.39%，同比增加2.55万元，增长4.91%。</w:t>
      </w:r>
    </w:p>
    <w:p w:rsidR="00102615" w:rsidRDefault="004303E4">
      <w:pPr>
        <w:adjustRightInd w:val="0"/>
        <w:snapToGrid w:val="0"/>
        <w:spacing w:line="600" w:lineRule="exact"/>
        <w:ind w:rightChars="-104" w:right="-218" w:firstLineChars="200" w:firstLine="640"/>
      </w:pPr>
      <w:r>
        <w:rPr>
          <w:rFonts w:ascii="黑体" w:eastAsia="黑体" w:hAnsi="宋体" w:hint="eastAsia"/>
          <w:bCs/>
          <w:sz w:val="32"/>
          <w:szCs w:val="32"/>
        </w:rPr>
        <w:t>七、一般公共预算“三公”经费</w:t>
      </w:r>
      <w:r w:rsidR="001B4248">
        <w:rPr>
          <w:rFonts w:ascii="黑体" w:eastAsia="黑体" w:hAnsi="宋体" w:hint="eastAsia"/>
          <w:bCs/>
          <w:sz w:val="32"/>
          <w:szCs w:val="32"/>
        </w:rPr>
        <w:t>支出</w:t>
      </w:r>
      <w:r>
        <w:rPr>
          <w:rFonts w:ascii="黑体" w:eastAsia="黑体" w:hAnsi="宋体" w:hint="eastAsia"/>
          <w:bCs/>
          <w:sz w:val="32"/>
          <w:szCs w:val="32"/>
        </w:rPr>
        <w:t>情况说明</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2023年一般公共预算安排的“三公”经费支出预算10.82万元，同比增加3.50万元。其中：</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公务用车运行维护费2023年预算10.48万元，同比增</w:t>
      </w:r>
      <w:r>
        <w:rPr>
          <w:rFonts w:ascii="仿宋" w:eastAsia="仿宋" w:hAnsi="仿宋" w:cs="仿宋" w:hint="eastAsia"/>
          <w:sz w:val="32"/>
          <w:szCs w:val="32"/>
        </w:rPr>
        <w:lastRenderedPageBreak/>
        <w:t>加3.50万元。主要是新增1辆车编制，增加相应公车运行维护费。</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公务接待费2023年预算0.34万元，与上年持平。</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2023年无一般公共预算安排的因公出国（境）费用预算。与上年持平。</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2023年无一般公共预算安排的公车用车购置费预算。与上年持平。</w:t>
      </w:r>
    </w:p>
    <w:p w:rsidR="00102615" w:rsidRDefault="004303E4">
      <w:pPr>
        <w:adjustRightInd w:val="0"/>
        <w:snapToGrid w:val="0"/>
        <w:spacing w:line="600" w:lineRule="exact"/>
        <w:ind w:rightChars="-104" w:right="-218" w:firstLineChars="200" w:firstLine="640"/>
      </w:pPr>
      <w:r>
        <w:rPr>
          <w:rFonts w:ascii="黑体" w:eastAsia="黑体" w:hAnsi="宋体" w:hint="eastAsia"/>
          <w:bCs/>
          <w:sz w:val="32"/>
          <w:szCs w:val="32"/>
        </w:rPr>
        <w:t>八、政府性基金预算支出情况说明</w:t>
      </w:r>
    </w:p>
    <w:p w:rsidR="00102615" w:rsidRDefault="004303E4">
      <w:pPr>
        <w:ind w:firstLineChars="200" w:firstLine="640"/>
        <w:rPr>
          <w:rFonts w:ascii="仿宋_GB2312" w:eastAsia="仿宋_GB2312" w:hAnsi="宋体"/>
          <w:sz w:val="32"/>
          <w:szCs w:val="32"/>
        </w:rPr>
      </w:pPr>
      <w:r>
        <w:rPr>
          <w:rFonts w:ascii="仿宋_GB2312" w:eastAsia="仿宋_GB2312" w:hAnsi="宋体" w:hint="eastAsia"/>
          <w:sz w:val="32"/>
          <w:szCs w:val="32"/>
        </w:rPr>
        <w:t>我单位2023年单位预算无政府性基金预算。</w:t>
      </w:r>
    </w:p>
    <w:p w:rsidR="00102615" w:rsidRDefault="004303E4">
      <w:pPr>
        <w:numPr>
          <w:ilvl w:val="0"/>
          <w:numId w:val="2"/>
        </w:numPr>
        <w:adjustRightInd w:val="0"/>
        <w:snapToGrid w:val="0"/>
        <w:spacing w:line="600" w:lineRule="exact"/>
        <w:ind w:rightChars="-104" w:right="-218" w:firstLineChars="200" w:firstLine="640"/>
        <w:rPr>
          <w:rFonts w:ascii="黑体" w:eastAsia="黑体" w:hAnsi="宋体"/>
          <w:bCs/>
          <w:sz w:val="32"/>
          <w:szCs w:val="32"/>
        </w:rPr>
      </w:pPr>
      <w:r>
        <w:rPr>
          <w:rFonts w:ascii="黑体" w:eastAsia="黑体" w:hAnsi="宋体" w:hint="eastAsia"/>
          <w:bCs/>
          <w:sz w:val="32"/>
          <w:szCs w:val="32"/>
        </w:rPr>
        <w:t>国有资本经营预算支出情况说明</w:t>
      </w:r>
    </w:p>
    <w:p w:rsidR="00102615" w:rsidRDefault="004303E4">
      <w:pPr>
        <w:ind w:firstLineChars="200" w:firstLine="640"/>
        <w:rPr>
          <w:rFonts w:ascii="黑体" w:eastAsia="黑体" w:hAnsi="宋体"/>
          <w:bCs/>
          <w:sz w:val="32"/>
          <w:szCs w:val="32"/>
        </w:rPr>
      </w:pPr>
      <w:r>
        <w:rPr>
          <w:rFonts w:ascii="仿宋_GB2312" w:eastAsia="仿宋_GB2312" w:hAnsi="宋体" w:hint="eastAsia"/>
          <w:sz w:val="32"/>
          <w:szCs w:val="32"/>
        </w:rPr>
        <w:t>我单位2023年单位预算无国有资本经营预算。</w:t>
      </w:r>
    </w:p>
    <w:p w:rsidR="00102615" w:rsidRDefault="004303E4">
      <w:pPr>
        <w:adjustRightInd w:val="0"/>
        <w:snapToGrid w:val="0"/>
        <w:spacing w:line="600" w:lineRule="exact"/>
        <w:ind w:rightChars="-104" w:right="-218" w:firstLineChars="200" w:firstLine="640"/>
        <w:rPr>
          <w:rFonts w:ascii="黑体" w:eastAsia="黑体" w:hAnsi="宋体"/>
          <w:bCs/>
          <w:sz w:val="32"/>
          <w:szCs w:val="32"/>
        </w:rPr>
      </w:pPr>
      <w:r>
        <w:rPr>
          <w:rFonts w:ascii="黑体" w:eastAsia="黑体" w:hAnsi="宋体" w:hint="eastAsia"/>
          <w:bCs/>
          <w:sz w:val="32"/>
          <w:szCs w:val="32"/>
        </w:rPr>
        <w:t>十、其他重要事项情况说明</w:t>
      </w:r>
    </w:p>
    <w:p w:rsidR="00102615" w:rsidRDefault="004303E4">
      <w:pPr>
        <w:ind w:firstLineChars="200" w:firstLine="640"/>
        <w:rPr>
          <w:rFonts w:ascii="仿宋" w:eastAsia="仿宋" w:hAnsi="仿宋" w:cs="仿宋"/>
          <w:sz w:val="32"/>
          <w:szCs w:val="32"/>
        </w:rPr>
      </w:pPr>
      <w:r>
        <w:rPr>
          <w:rFonts w:ascii="黑体" w:eastAsia="黑体" w:hAnsi="黑体" w:cs="黑体" w:hint="eastAsia"/>
          <w:sz w:val="32"/>
          <w:szCs w:val="32"/>
        </w:rPr>
        <w:t>（一）事业单位相关运行经费</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事业单位相关运行经费主要是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2023年事业单位相关运行经费预算54.52万元，均为基本支出预算，同比增加2.55万元，增长4.91%。主要是新增1辆车编制，增加相应公车运行维护费，导致相关运行经费的增加。</w:t>
      </w:r>
    </w:p>
    <w:p w:rsidR="00102615" w:rsidRDefault="004303E4">
      <w:pPr>
        <w:ind w:firstLineChars="200" w:firstLine="640"/>
        <w:rPr>
          <w:rFonts w:ascii="黑体" w:eastAsia="黑体" w:hAnsi="黑体" w:cs="黑体"/>
          <w:sz w:val="32"/>
          <w:szCs w:val="32"/>
        </w:rPr>
      </w:pPr>
      <w:r>
        <w:rPr>
          <w:rFonts w:ascii="黑体" w:eastAsia="黑体" w:hAnsi="黑体" w:cs="黑体" w:hint="eastAsia"/>
          <w:sz w:val="32"/>
          <w:szCs w:val="32"/>
        </w:rPr>
        <w:lastRenderedPageBreak/>
        <w:t>（二）政府采购预算安排情况说明</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2023年政府采购预算33.72万元 ，同比增加45.4</w:t>
      </w:r>
      <w:r w:rsidR="004A2F5C">
        <w:rPr>
          <w:rFonts w:ascii="仿宋" w:eastAsia="仿宋" w:hAnsi="仿宋" w:cs="仿宋" w:hint="eastAsia"/>
          <w:sz w:val="32"/>
          <w:szCs w:val="32"/>
        </w:rPr>
        <w:t>0</w:t>
      </w:r>
      <w:r>
        <w:rPr>
          <w:rFonts w:ascii="仿宋" w:eastAsia="仿宋" w:hAnsi="仿宋" w:cs="仿宋" w:hint="eastAsia"/>
          <w:sz w:val="32"/>
          <w:szCs w:val="32"/>
        </w:rPr>
        <w:t>万元，增长247.82％，均为政府集中采购预算。</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政府采购资金类型：一般公共预算拨款安排33.72万元。</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按政府采购项目类型分为货物类采购、服务类采购两种类型。货物类采购预算24.92万元，服务类采购预算8.8</w:t>
      </w:r>
      <w:r w:rsidR="004A2F5C">
        <w:rPr>
          <w:rFonts w:ascii="仿宋" w:eastAsia="仿宋" w:hAnsi="仿宋" w:cs="仿宋" w:hint="eastAsia"/>
          <w:sz w:val="32"/>
          <w:szCs w:val="32"/>
        </w:rPr>
        <w:t>0</w:t>
      </w:r>
      <w:r>
        <w:rPr>
          <w:rFonts w:ascii="仿宋" w:eastAsia="仿宋" w:hAnsi="仿宋" w:cs="仿宋" w:hint="eastAsia"/>
          <w:sz w:val="32"/>
          <w:szCs w:val="32"/>
        </w:rPr>
        <w:t>万元。</w:t>
      </w:r>
    </w:p>
    <w:p w:rsidR="00102615" w:rsidRDefault="004303E4">
      <w:pPr>
        <w:ind w:firstLineChars="200" w:firstLine="640"/>
        <w:rPr>
          <w:rFonts w:ascii="黑体" w:eastAsia="黑体" w:hAnsi="黑体" w:cs="黑体"/>
          <w:sz w:val="32"/>
          <w:szCs w:val="32"/>
        </w:rPr>
      </w:pPr>
      <w:r>
        <w:rPr>
          <w:rFonts w:ascii="黑体" w:eastAsia="黑体" w:hAnsi="黑体" w:cs="黑体" w:hint="eastAsia"/>
          <w:sz w:val="32"/>
          <w:szCs w:val="32"/>
        </w:rPr>
        <w:t>（三）国有资产占用情况说明</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资产总额为752.45万元（2022年初数据），其中：</w:t>
      </w:r>
    </w:p>
    <w:p w:rsidR="00102615" w:rsidRDefault="004303E4">
      <w:pPr>
        <w:rPr>
          <w:rFonts w:ascii="仿宋" w:eastAsia="仿宋" w:hAnsi="仿宋" w:cs="仿宋"/>
          <w:sz w:val="32"/>
          <w:szCs w:val="32"/>
        </w:rPr>
      </w:pPr>
      <w:r>
        <w:rPr>
          <w:rFonts w:ascii="仿宋" w:eastAsia="仿宋" w:hAnsi="仿宋" w:cs="仿宋" w:hint="eastAsia"/>
          <w:sz w:val="32"/>
          <w:szCs w:val="32"/>
        </w:rPr>
        <w:t>固定资产712.95万元，流动资产39.50万元。</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固定资产主要有：</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1.房屋496.41平方米，主要为广播电视发射台业务用房。</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2.车辆情况：单位车辆编制数为4辆，</w:t>
      </w:r>
      <w:r>
        <w:rPr>
          <w:rFonts w:ascii="仿宋" w:eastAsia="仿宋" w:hAnsi="仿宋" w:cs="仿宋"/>
          <w:sz w:val="32"/>
          <w:szCs w:val="32"/>
        </w:rPr>
        <w:t>实有车辆</w:t>
      </w:r>
      <w:r>
        <w:rPr>
          <w:rFonts w:ascii="仿宋" w:eastAsia="仿宋" w:hAnsi="仿宋" w:cs="仿宋" w:hint="eastAsia"/>
          <w:sz w:val="32"/>
          <w:szCs w:val="32"/>
        </w:rPr>
        <w:t>3</w:t>
      </w:r>
      <w:r>
        <w:rPr>
          <w:rFonts w:ascii="仿宋" w:eastAsia="仿宋" w:hAnsi="仿宋" w:cs="仿宋"/>
          <w:sz w:val="32"/>
          <w:szCs w:val="32"/>
        </w:rPr>
        <w:t>辆</w:t>
      </w:r>
      <w:r>
        <w:rPr>
          <w:rFonts w:ascii="仿宋" w:eastAsia="仿宋" w:hAnsi="仿宋" w:cs="仿宋" w:hint="eastAsia"/>
          <w:sz w:val="32"/>
          <w:szCs w:val="32"/>
        </w:rPr>
        <w:t>。</w:t>
      </w:r>
      <w:r>
        <w:rPr>
          <w:rFonts w:ascii="仿宋" w:eastAsia="仿宋" w:hAnsi="仿宋" w:cs="仿宋"/>
          <w:sz w:val="32"/>
          <w:szCs w:val="32"/>
        </w:rPr>
        <w:t>车辆主要用于保障广播电视发射台站运行维护。</w:t>
      </w:r>
    </w:p>
    <w:p w:rsidR="00102615" w:rsidRDefault="004303E4">
      <w:pPr>
        <w:ind w:firstLineChars="100" w:firstLine="320"/>
        <w:rPr>
          <w:rFonts w:ascii="黑体" w:eastAsia="黑体" w:hAnsi="黑体" w:cs="黑体"/>
          <w:sz w:val="32"/>
          <w:szCs w:val="32"/>
        </w:rPr>
      </w:pPr>
      <w:r>
        <w:rPr>
          <w:rFonts w:ascii="黑体" w:eastAsia="黑体" w:hAnsi="黑体" w:cs="黑体" w:hint="eastAsia"/>
          <w:sz w:val="32"/>
          <w:szCs w:val="32"/>
        </w:rPr>
        <w:t>（四）重点项目预算绩效目标等情况说明</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2023年部门预算中绩效项目有7个，项目合计资金235.48万元。其中一般公共预算210.48万元，其他收入25万元。</w:t>
      </w:r>
    </w:p>
    <w:p w:rsidR="00102615" w:rsidRDefault="004303E4">
      <w:pPr>
        <w:ind w:firstLineChars="200" w:firstLine="640"/>
        <w:rPr>
          <w:rFonts w:ascii="仿宋" w:eastAsia="仿宋" w:hAnsi="仿宋" w:cs="仿宋"/>
          <w:sz w:val="32"/>
          <w:szCs w:val="32"/>
        </w:rPr>
      </w:pPr>
      <w:r>
        <w:rPr>
          <w:rFonts w:ascii="仿宋" w:eastAsia="仿宋" w:hAnsi="仿宋" w:cs="仿宋" w:hint="eastAsia"/>
          <w:sz w:val="32"/>
          <w:szCs w:val="32"/>
        </w:rPr>
        <w:t>详见广西广播电视技术中心贵港分中心2023年单位预算公开报表中的表10《2023 年度预算项目绩效目标公开表》。</w:t>
      </w:r>
    </w:p>
    <w:p w:rsidR="00102615" w:rsidRDefault="004303E4">
      <w:pPr>
        <w:ind w:firstLineChars="200" w:firstLine="640"/>
      </w:pPr>
      <w:r>
        <w:rPr>
          <w:rFonts w:ascii="黑体" w:eastAsia="黑体" w:hAnsi="宋体" w:hint="eastAsia"/>
          <w:bCs/>
          <w:sz w:val="32"/>
          <w:szCs w:val="32"/>
        </w:rPr>
        <w:lastRenderedPageBreak/>
        <w:t>第三部分：名词解释</w:t>
      </w:r>
    </w:p>
    <w:p w:rsidR="00102615" w:rsidRDefault="004303E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一、财政拨款收入：指自治区财政部门当年拨付的资金。</w:t>
      </w:r>
    </w:p>
    <w:p w:rsidR="00102615" w:rsidRDefault="004303E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二、其他收入：指除上述“财政拨款收入”、“事业收入”、“经营收入”等以外的收入。</w:t>
      </w:r>
    </w:p>
    <w:p w:rsidR="00102615" w:rsidRDefault="004303E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三、年初结转和结余：指以前年度尚未完成、结转到本年按有关规定继续使用的资金。</w:t>
      </w:r>
    </w:p>
    <w:p w:rsidR="00102615" w:rsidRDefault="004303E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四、年末结转和结余：指本年度或以前年度预算安排、因客观条件发生变化无法按原计划实施，需要延迟到以后年度按有关规定继续使用的资金。</w:t>
      </w:r>
    </w:p>
    <w:p w:rsidR="00102615" w:rsidRDefault="004303E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五、基本支出：指为保障机构正常运转、完成日常工作任务而发生的人员支出和公用支出。</w:t>
      </w:r>
    </w:p>
    <w:p w:rsidR="00102615" w:rsidRDefault="004303E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六、项目支出：指在基本支出之外为完成特定行政任务和事业发展目标所发生的支出。</w:t>
      </w:r>
    </w:p>
    <w:p w:rsidR="00102615" w:rsidRDefault="004303E4">
      <w:pPr>
        <w:spacing w:line="600" w:lineRule="exact"/>
        <w:ind w:rightChars="-103" w:right="-216" w:firstLineChars="200" w:firstLine="640"/>
        <w:rPr>
          <w:rFonts w:ascii="仿宋_GB2312" w:eastAsia="仿宋_GB2312" w:hAnsi="宋体"/>
          <w:sz w:val="32"/>
          <w:szCs w:val="32"/>
        </w:rPr>
      </w:pPr>
      <w:r>
        <w:rPr>
          <w:rFonts w:ascii="仿宋_GB2312" w:eastAsia="仿宋_GB2312" w:hAnsi="宋体" w:hint="eastAsia"/>
          <w:sz w:val="32"/>
          <w:szCs w:val="32"/>
        </w:rPr>
        <w:t>七、“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102615" w:rsidRDefault="004303E4">
      <w:pPr>
        <w:spacing w:line="600" w:lineRule="exact"/>
        <w:ind w:rightChars="-103" w:right="-216" w:firstLineChars="200" w:firstLine="640"/>
        <w:rPr>
          <w:rFonts w:ascii="仿宋_GB2312" w:eastAsia="仿宋_GB2312" w:hAnsi="宋体"/>
          <w:sz w:val="32"/>
          <w:szCs w:val="32"/>
        </w:rPr>
      </w:pPr>
      <w:r>
        <w:rPr>
          <w:rFonts w:ascii="仿宋_GB2312" w:eastAsia="仿宋_GB2312" w:hAnsi="宋体" w:hint="eastAsia"/>
          <w:sz w:val="32"/>
          <w:szCs w:val="32"/>
        </w:rPr>
        <w:t>八、事业单位相关运行经费：为保障事业单位运行用于购</w:t>
      </w:r>
      <w:r>
        <w:rPr>
          <w:rFonts w:ascii="仿宋_GB2312" w:eastAsia="仿宋_GB2312" w:hAnsi="宋体" w:hint="eastAsia"/>
          <w:sz w:val="32"/>
          <w:szCs w:val="32"/>
        </w:rPr>
        <w:lastRenderedPageBreak/>
        <w:t>买货物和服务的各项资金，包括办公及印刷费、邮电费、差旅费、会议费、福利费、日常维修费、专用材料及一般设备购置费、办公用房水电费、办公用房取暖费、办公用房物业管理费、公务用车运行维护费以及其他费用。</w:t>
      </w:r>
    </w:p>
    <w:p w:rsidR="004A2F5C" w:rsidRDefault="004A2F5C">
      <w:pPr>
        <w:spacing w:line="600" w:lineRule="exact"/>
        <w:ind w:rightChars="-103" w:right="-216" w:firstLineChars="200" w:firstLine="640"/>
        <w:rPr>
          <w:rFonts w:ascii="仿宋_GB2312" w:eastAsia="仿宋_GB2312" w:hAnsi="宋体"/>
          <w:sz w:val="32"/>
          <w:szCs w:val="32"/>
        </w:rPr>
      </w:pPr>
    </w:p>
    <w:p w:rsidR="00102615" w:rsidRDefault="004303E4">
      <w:pPr>
        <w:spacing w:line="600" w:lineRule="exact"/>
        <w:ind w:rightChars="-103" w:right="-216" w:firstLineChars="200" w:firstLine="640"/>
        <w:rPr>
          <w:rFonts w:ascii="黑体" w:eastAsia="黑体" w:hAnsi="黑体" w:cs="黑体"/>
          <w:sz w:val="32"/>
          <w:szCs w:val="32"/>
        </w:rPr>
      </w:pPr>
      <w:r>
        <w:rPr>
          <w:rFonts w:ascii="黑体" w:eastAsia="黑体" w:hAnsi="黑体" w:cs="黑体" w:hint="eastAsia"/>
          <w:sz w:val="32"/>
          <w:szCs w:val="32"/>
        </w:rPr>
        <w:t>第四部分：广西广播电视技术中心贵港分中心2023年</w:t>
      </w:r>
      <w:r w:rsidR="004A2F5C">
        <w:rPr>
          <w:rFonts w:ascii="黑体" w:eastAsia="黑体" w:hAnsi="黑体" w:cs="黑体" w:hint="eastAsia"/>
          <w:sz w:val="32"/>
          <w:szCs w:val="32"/>
        </w:rPr>
        <w:t>单位</w:t>
      </w:r>
      <w:r>
        <w:rPr>
          <w:rFonts w:ascii="黑体" w:eastAsia="黑体" w:hAnsi="黑体" w:cs="黑体" w:hint="eastAsia"/>
          <w:sz w:val="32"/>
          <w:szCs w:val="32"/>
        </w:rPr>
        <w:t>预算</w:t>
      </w:r>
      <w:r w:rsidR="004A2F5C">
        <w:rPr>
          <w:rFonts w:ascii="黑体" w:eastAsia="黑体" w:hAnsi="黑体" w:cs="黑体" w:hint="eastAsia"/>
          <w:sz w:val="32"/>
          <w:szCs w:val="32"/>
        </w:rPr>
        <w:t>公开</w:t>
      </w:r>
      <w:r>
        <w:rPr>
          <w:rFonts w:ascii="黑体" w:eastAsia="黑体" w:hAnsi="黑体" w:cs="黑体" w:hint="eastAsia"/>
          <w:sz w:val="32"/>
          <w:szCs w:val="32"/>
        </w:rPr>
        <w:t>报表</w:t>
      </w:r>
    </w:p>
    <w:p w:rsidR="00102615" w:rsidRDefault="004303E4">
      <w:pPr>
        <w:spacing w:line="600" w:lineRule="exact"/>
        <w:ind w:rightChars="-103" w:right="-216" w:firstLineChars="200" w:firstLine="640"/>
        <w:rPr>
          <w:rFonts w:ascii="仿宋_GB2312" w:eastAsia="仿宋_GB2312" w:hAnsi="宋体"/>
          <w:sz w:val="32"/>
          <w:szCs w:val="32"/>
        </w:rPr>
      </w:pPr>
      <w:r>
        <w:rPr>
          <w:rFonts w:ascii="仿宋_GB2312" w:eastAsia="仿宋_GB2312" w:hAnsi="宋体" w:hint="eastAsia"/>
          <w:sz w:val="32"/>
          <w:szCs w:val="32"/>
        </w:rPr>
        <w:t>一、单位收支总体情况表</w:t>
      </w:r>
    </w:p>
    <w:p w:rsidR="00102615" w:rsidRDefault="004303E4">
      <w:pPr>
        <w:spacing w:line="600" w:lineRule="exact"/>
        <w:ind w:rightChars="-103" w:right="-216" w:firstLineChars="200" w:firstLine="640"/>
        <w:rPr>
          <w:rFonts w:ascii="仿宋_GB2312" w:eastAsia="仿宋_GB2312" w:hAnsi="宋体"/>
          <w:sz w:val="32"/>
          <w:szCs w:val="32"/>
        </w:rPr>
      </w:pPr>
      <w:r>
        <w:rPr>
          <w:rFonts w:ascii="仿宋_GB2312" w:eastAsia="仿宋_GB2312" w:hAnsi="宋体" w:hint="eastAsia"/>
          <w:sz w:val="32"/>
          <w:szCs w:val="32"/>
        </w:rPr>
        <w:t>二、单位收入总体情况表</w:t>
      </w:r>
    </w:p>
    <w:p w:rsidR="00102615" w:rsidRDefault="004303E4">
      <w:pPr>
        <w:spacing w:line="600" w:lineRule="exact"/>
        <w:ind w:rightChars="-103" w:right="-216" w:firstLineChars="200" w:firstLine="640"/>
        <w:rPr>
          <w:rFonts w:ascii="仿宋_GB2312" w:eastAsia="仿宋_GB2312" w:hAnsi="宋体"/>
          <w:sz w:val="32"/>
          <w:szCs w:val="32"/>
        </w:rPr>
      </w:pPr>
      <w:r>
        <w:rPr>
          <w:rFonts w:ascii="仿宋_GB2312" w:eastAsia="仿宋_GB2312" w:hAnsi="宋体" w:hint="eastAsia"/>
          <w:sz w:val="32"/>
          <w:szCs w:val="32"/>
        </w:rPr>
        <w:t>三、单位支出总体情况表</w:t>
      </w:r>
    </w:p>
    <w:p w:rsidR="00102615" w:rsidRDefault="004303E4">
      <w:pPr>
        <w:spacing w:line="600" w:lineRule="exact"/>
        <w:ind w:rightChars="-103" w:right="-216" w:firstLineChars="200" w:firstLine="640"/>
        <w:rPr>
          <w:rFonts w:ascii="仿宋_GB2312" w:eastAsia="仿宋_GB2312" w:hAnsi="宋体"/>
          <w:sz w:val="32"/>
          <w:szCs w:val="32"/>
        </w:rPr>
      </w:pPr>
      <w:r>
        <w:rPr>
          <w:rFonts w:ascii="仿宋_GB2312" w:eastAsia="仿宋_GB2312" w:hAnsi="宋体" w:hint="eastAsia"/>
          <w:sz w:val="32"/>
          <w:szCs w:val="32"/>
        </w:rPr>
        <w:t>四、财政拨款收支总体情况表</w:t>
      </w:r>
    </w:p>
    <w:p w:rsidR="00102615" w:rsidRDefault="004303E4">
      <w:pPr>
        <w:spacing w:line="600" w:lineRule="exact"/>
        <w:ind w:rightChars="-103" w:right="-216" w:firstLineChars="200" w:firstLine="640"/>
        <w:rPr>
          <w:rFonts w:ascii="仿宋_GB2312" w:eastAsia="仿宋_GB2312" w:hAnsi="宋体"/>
          <w:sz w:val="32"/>
          <w:szCs w:val="32"/>
        </w:rPr>
      </w:pPr>
      <w:r>
        <w:rPr>
          <w:rFonts w:ascii="仿宋_GB2312" w:eastAsia="仿宋_GB2312" w:hAnsi="宋体" w:hint="eastAsia"/>
          <w:sz w:val="32"/>
          <w:szCs w:val="32"/>
        </w:rPr>
        <w:t>五、一般公共预算支出情况表</w:t>
      </w:r>
    </w:p>
    <w:p w:rsidR="00102615" w:rsidRDefault="004303E4">
      <w:pPr>
        <w:spacing w:line="600" w:lineRule="exact"/>
        <w:ind w:rightChars="-103" w:right="-216" w:firstLineChars="200" w:firstLine="640"/>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102615" w:rsidRDefault="004303E4">
      <w:pPr>
        <w:spacing w:line="600" w:lineRule="exact"/>
        <w:ind w:rightChars="-103" w:right="-216" w:firstLineChars="200" w:firstLine="640"/>
        <w:rPr>
          <w:rFonts w:ascii="仿宋_GB2312" w:eastAsia="仿宋_GB2312" w:hAnsi="宋体"/>
          <w:sz w:val="32"/>
          <w:szCs w:val="32"/>
        </w:rPr>
      </w:pPr>
      <w:r>
        <w:rPr>
          <w:rFonts w:ascii="仿宋_GB2312" w:eastAsia="仿宋_GB2312" w:hAnsi="宋体" w:hint="eastAsia"/>
          <w:sz w:val="32"/>
          <w:szCs w:val="32"/>
        </w:rPr>
        <w:t>七、财政拨款“三公”经费、会议费和培训费支出情况表</w:t>
      </w:r>
    </w:p>
    <w:p w:rsidR="00102615" w:rsidRDefault="004303E4">
      <w:pPr>
        <w:spacing w:line="600" w:lineRule="exact"/>
        <w:ind w:rightChars="-103" w:right="-216" w:firstLineChars="200" w:firstLine="640"/>
        <w:rPr>
          <w:rFonts w:ascii="仿宋_GB2312" w:eastAsia="仿宋_GB2312" w:hAnsi="宋体"/>
          <w:sz w:val="32"/>
          <w:szCs w:val="32"/>
        </w:rPr>
      </w:pPr>
      <w:r>
        <w:rPr>
          <w:rFonts w:ascii="仿宋_GB2312" w:eastAsia="仿宋_GB2312" w:hAnsi="宋体" w:hint="eastAsia"/>
          <w:sz w:val="32"/>
          <w:szCs w:val="32"/>
        </w:rPr>
        <w:t>八、政府性基金预算支出情况表</w:t>
      </w:r>
    </w:p>
    <w:p w:rsidR="00102615" w:rsidRDefault="004303E4">
      <w:pPr>
        <w:adjustRightInd w:val="0"/>
        <w:snapToGrid w:val="0"/>
        <w:spacing w:line="600" w:lineRule="exact"/>
        <w:ind w:rightChars="-103" w:right="-216" w:firstLineChars="200" w:firstLine="640"/>
        <w:rPr>
          <w:rFonts w:ascii="仿宋_GB2312" w:eastAsia="仿宋_GB2312" w:hAnsi="宋体"/>
          <w:sz w:val="32"/>
          <w:szCs w:val="32"/>
        </w:rPr>
      </w:pPr>
      <w:r>
        <w:rPr>
          <w:rFonts w:ascii="仿宋_GB2312" w:eastAsia="仿宋_GB2312" w:hAnsi="宋体" w:hint="eastAsia"/>
          <w:sz w:val="32"/>
          <w:szCs w:val="32"/>
        </w:rPr>
        <w:t>九、国有资本经营预算支出情况表</w:t>
      </w:r>
    </w:p>
    <w:p w:rsidR="00102615" w:rsidRDefault="004303E4">
      <w:pPr>
        <w:adjustRightInd w:val="0"/>
        <w:snapToGrid w:val="0"/>
        <w:spacing w:line="600" w:lineRule="exact"/>
        <w:ind w:rightChars="-103" w:right="-216" w:firstLineChars="200" w:firstLine="640"/>
        <w:rPr>
          <w:rFonts w:ascii="仿宋_GB2312" w:eastAsia="仿宋_GB2312" w:hAnsi="宋体"/>
          <w:sz w:val="32"/>
          <w:szCs w:val="32"/>
        </w:rPr>
      </w:pPr>
      <w:r>
        <w:rPr>
          <w:rFonts w:ascii="仿宋_GB2312" w:eastAsia="仿宋_GB2312" w:hAnsi="宋体" w:hint="eastAsia"/>
          <w:sz w:val="32"/>
          <w:szCs w:val="32"/>
        </w:rPr>
        <w:t>十、2023年度预算项目绩效目标公开表</w:t>
      </w:r>
    </w:p>
    <w:p w:rsidR="00102615" w:rsidRDefault="004303E4">
      <w:pPr>
        <w:spacing w:line="600" w:lineRule="exact"/>
        <w:ind w:rightChars="-103" w:right="-216" w:firstLineChars="200" w:firstLine="640"/>
        <w:rPr>
          <w:rFonts w:ascii="仿宋_GB2312" w:eastAsia="仿宋_GB2312" w:hAnsi="宋体"/>
          <w:sz w:val="32"/>
          <w:szCs w:val="32"/>
        </w:rPr>
      </w:pPr>
      <w:r>
        <w:rPr>
          <w:rFonts w:ascii="仿宋_GB2312" w:eastAsia="仿宋_GB2312" w:hAnsi="宋体" w:hint="eastAsia"/>
          <w:sz w:val="32"/>
          <w:szCs w:val="32"/>
        </w:rPr>
        <w:t>详见广西广播电视技术中心贵港分中心2023年</w:t>
      </w:r>
      <w:r w:rsidR="004A2F5C">
        <w:rPr>
          <w:rFonts w:ascii="仿宋_GB2312" w:eastAsia="仿宋_GB2312" w:hAnsi="宋体" w:hint="eastAsia"/>
          <w:sz w:val="32"/>
          <w:szCs w:val="32"/>
        </w:rPr>
        <w:t>单位</w:t>
      </w:r>
      <w:r>
        <w:rPr>
          <w:rFonts w:ascii="仿宋_GB2312" w:eastAsia="仿宋_GB2312" w:hAnsi="宋体" w:hint="eastAsia"/>
          <w:sz w:val="32"/>
          <w:szCs w:val="32"/>
        </w:rPr>
        <w:t>预算</w:t>
      </w:r>
      <w:r w:rsidR="004A2F5C">
        <w:rPr>
          <w:rFonts w:ascii="仿宋_GB2312" w:eastAsia="仿宋_GB2312" w:hAnsi="宋体" w:hint="eastAsia"/>
          <w:sz w:val="32"/>
          <w:szCs w:val="32"/>
        </w:rPr>
        <w:t>公开</w:t>
      </w:r>
      <w:r>
        <w:rPr>
          <w:rFonts w:ascii="仿宋_GB2312" w:eastAsia="仿宋_GB2312" w:hAnsi="宋体" w:hint="eastAsia"/>
          <w:sz w:val="32"/>
          <w:szCs w:val="32"/>
        </w:rPr>
        <w:t>报表。</w:t>
      </w:r>
    </w:p>
    <w:sectPr w:rsidR="00102615" w:rsidSect="0010261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144" w:rsidRDefault="000A3144" w:rsidP="004A2F5C">
      <w:pPr>
        <w:ind w:firstLine="640"/>
      </w:pPr>
      <w:r>
        <w:separator/>
      </w:r>
    </w:p>
  </w:endnote>
  <w:endnote w:type="continuationSeparator" w:id="1">
    <w:p w:rsidR="000A3144" w:rsidRDefault="000A3144" w:rsidP="004A2F5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144" w:rsidRDefault="000A3144" w:rsidP="004A2F5C">
      <w:pPr>
        <w:ind w:firstLine="640"/>
      </w:pPr>
      <w:r>
        <w:separator/>
      </w:r>
    </w:p>
  </w:footnote>
  <w:footnote w:type="continuationSeparator" w:id="1">
    <w:p w:rsidR="000A3144" w:rsidRDefault="000A3144" w:rsidP="004A2F5C">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ECE7D8"/>
    <w:multiLevelType w:val="singleLevel"/>
    <w:tmpl w:val="A2ECE7D8"/>
    <w:lvl w:ilvl="0">
      <w:start w:val="3"/>
      <w:numFmt w:val="chineseCounting"/>
      <w:suff w:val="nothing"/>
      <w:lvlText w:val="%1、"/>
      <w:lvlJc w:val="left"/>
      <w:rPr>
        <w:rFonts w:hint="eastAsia"/>
      </w:rPr>
    </w:lvl>
  </w:abstractNum>
  <w:abstractNum w:abstractNumId="1">
    <w:nsid w:val="FF0F46A2"/>
    <w:multiLevelType w:val="singleLevel"/>
    <w:tmpl w:val="FF0F46A2"/>
    <w:lvl w:ilvl="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WVjYWVhN2NkNWFlYzYxOTU1NGQ5NmVlNjJkZjY3NGEifQ=="/>
  </w:docVars>
  <w:rsids>
    <w:rsidRoot w:val="5DD814AF"/>
    <w:rsid w:val="0002620C"/>
    <w:rsid w:val="000A3144"/>
    <w:rsid w:val="00102615"/>
    <w:rsid w:val="001B4248"/>
    <w:rsid w:val="003740FB"/>
    <w:rsid w:val="003A560F"/>
    <w:rsid w:val="004303E4"/>
    <w:rsid w:val="0043303D"/>
    <w:rsid w:val="0044347F"/>
    <w:rsid w:val="004A2F5C"/>
    <w:rsid w:val="005C6058"/>
    <w:rsid w:val="008F48D6"/>
    <w:rsid w:val="00BD2899"/>
    <w:rsid w:val="00BD67E4"/>
    <w:rsid w:val="00BE71EB"/>
    <w:rsid w:val="00D54AE2"/>
    <w:rsid w:val="00E3024E"/>
    <w:rsid w:val="03F617FA"/>
    <w:rsid w:val="04BB609A"/>
    <w:rsid w:val="05043DF3"/>
    <w:rsid w:val="050B6D23"/>
    <w:rsid w:val="07372051"/>
    <w:rsid w:val="078F59E9"/>
    <w:rsid w:val="0A7300E1"/>
    <w:rsid w:val="0D7D3CFA"/>
    <w:rsid w:val="0E9E6B9F"/>
    <w:rsid w:val="0EC7410E"/>
    <w:rsid w:val="0F115223"/>
    <w:rsid w:val="0FD40348"/>
    <w:rsid w:val="115248E0"/>
    <w:rsid w:val="1183579A"/>
    <w:rsid w:val="12C549B5"/>
    <w:rsid w:val="153B4907"/>
    <w:rsid w:val="155344FA"/>
    <w:rsid w:val="1A740AA0"/>
    <w:rsid w:val="1B25081D"/>
    <w:rsid w:val="1DCC06D1"/>
    <w:rsid w:val="1E97058F"/>
    <w:rsid w:val="217B55E9"/>
    <w:rsid w:val="23024087"/>
    <w:rsid w:val="273B4DEE"/>
    <w:rsid w:val="294315C2"/>
    <w:rsid w:val="2B11569C"/>
    <w:rsid w:val="2B121E66"/>
    <w:rsid w:val="2DE55C34"/>
    <w:rsid w:val="2E8F7249"/>
    <w:rsid w:val="33F24A86"/>
    <w:rsid w:val="362936C9"/>
    <w:rsid w:val="39262E0A"/>
    <w:rsid w:val="39E6508D"/>
    <w:rsid w:val="3A54036A"/>
    <w:rsid w:val="3C0F2719"/>
    <w:rsid w:val="3D332398"/>
    <w:rsid w:val="3EE1628E"/>
    <w:rsid w:val="41397C33"/>
    <w:rsid w:val="4404683C"/>
    <w:rsid w:val="447D4402"/>
    <w:rsid w:val="48536455"/>
    <w:rsid w:val="49214A2D"/>
    <w:rsid w:val="4CCF7C0F"/>
    <w:rsid w:val="4E5508B1"/>
    <w:rsid w:val="4E6B17AE"/>
    <w:rsid w:val="4FEE65F2"/>
    <w:rsid w:val="50D20611"/>
    <w:rsid w:val="54880DC3"/>
    <w:rsid w:val="54996031"/>
    <w:rsid w:val="58E93DFA"/>
    <w:rsid w:val="5B1E7CD3"/>
    <w:rsid w:val="5DD814AF"/>
    <w:rsid w:val="5E991083"/>
    <w:rsid w:val="5FE56BFE"/>
    <w:rsid w:val="60581667"/>
    <w:rsid w:val="65433BB2"/>
    <w:rsid w:val="65D77836"/>
    <w:rsid w:val="672E1D7D"/>
    <w:rsid w:val="6B476E8A"/>
    <w:rsid w:val="6BBA5DFD"/>
    <w:rsid w:val="6C6F419E"/>
    <w:rsid w:val="6C976A2F"/>
    <w:rsid w:val="6E1B63AC"/>
    <w:rsid w:val="705931BC"/>
    <w:rsid w:val="7069030B"/>
    <w:rsid w:val="7150636D"/>
    <w:rsid w:val="71DE6C1E"/>
    <w:rsid w:val="71F42E2D"/>
    <w:rsid w:val="723740E5"/>
    <w:rsid w:val="725E4ABA"/>
    <w:rsid w:val="74A239DD"/>
    <w:rsid w:val="7C28583C"/>
    <w:rsid w:val="7D085D06"/>
    <w:rsid w:val="7D9B35A4"/>
    <w:rsid w:val="7DF4780B"/>
    <w:rsid w:val="7E1150D6"/>
    <w:rsid w:val="7E6E16FE"/>
    <w:rsid w:val="7F8F0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61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02615"/>
    <w:pPr>
      <w:tabs>
        <w:tab w:val="center" w:pos="4153"/>
        <w:tab w:val="right" w:pos="8306"/>
      </w:tabs>
      <w:snapToGrid w:val="0"/>
      <w:jc w:val="left"/>
    </w:pPr>
    <w:rPr>
      <w:sz w:val="18"/>
      <w:szCs w:val="18"/>
    </w:rPr>
  </w:style>
  <w:style w:type="character" w:styleId="a4">
    <w:name w:val="page number"/>
    <w:basedOn w:val="a0"/>
    <w:qFormat/>
    <w:rsid w:val="00102615"/>
  </w:style>
  <w:style w:type="paragraph" w:styleId="a5">
    <w:name w:val="header"/>
    <w:basedOn w:val="a"/>
    <w:link w:val="Char"/>
    <w:rsid w:val="004A2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A2F5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691</Words>
  <Characters>3941</Characters>
  <Application>Microsoft Office Word</Application>
  <DocSecurity>0</DocSecurity>
  <Lines>32</Lines>
  <Paragraphs>9</Paragraphs>
  <ScaleCrop>false</ScaleCrop>
  <Company>Hewlett-Packard Company</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dilemma</dc:creator>
  <cp:lastModifiedBy>pqr-hp880g2</cp:lastModifiedBy>
  <cp:revision>12</cp:revision>
  <dcterms:created xsi:type="dcterms:W3CDTF">2021-02-08T12:10:00Z</dcterms:created>
  <dcterms:modified xsi:type="dcterms:W3CDTF">2023-01-31T02:24:00Z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F3EA5895016449AA9E64FCDC01119D26</vt:lpwstr>
  </property>
</Properties>
</file>