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8F" w:rsidRDefault="0006278F" w:rsidP="0006278F">
      <w:pPr>
        <w:adjustRightInd w:val="0"/>
        <w:snapToGrid w:val="0"/>
        <w:spacing w:line="560" w:lineRule="exact"/>
        <w:ind w:rightChars="-104" w:right="-333"/>
        <w:rPr>
          <w:rFonts w:ascii="方正小标宋简体" w:eastAsia="方正小标宋简体" w:hint="eastAsia"/>
          <w:sz w:val="44"/>
          <w:szCs w:val="44"/>
        </w:rPr>
      </w:pPr>
    </w:p>
    <w:p w:rsidR="0006278F" w:rsidRDefault="0006278F" w:rsidP="0006278F">
      <w:pPr>
        <w:adjustRightInd w:val="0"/>
        <w:snapToGrid w:val="0"/>
        <w:spacing w:line="560" w:lineRule="exact"/>
        <w:ind w:rightChars="-104" w:right="-333"/>
        <w:jc w:val="center"/>
        <w:rPr>
          <w:rFonts w:ascii="方正小标宋简体" w:eastAsia="方正小标宋简体" w:hint="eastAsia"/>
          <w:sz w:val="44"/>
          <w:szCs w:val="44"/>
        </w:rPr>
      </w:pPr>
      <w:r>
        <w:rPr>
          <w:rFonts w:ascii="方正小标宋简体" w:eastAsia="方正小标宋简体" w:hint="eastAsia"/>
          <w:sz w:val="44"/>
          <w:szCs w:val="44"/>
        </w:rPr>
        <w:t>广西广播电视技术中心南宁分中心</w:t>
      </w:r>
    </w:p>
    <w:p w:rsidR="0006278F" w:rsidRDefault="0006278F" w:rsidP="0006278F">
      <w:pPr>
        <w:adjustRightInd w:val="0"/>
        <w:snapToGrid w:val="0"/>
        <w:spacing w:line="560" w:lineRule="exact"/>
        <w:ind w:rightChars="-104" w:right="-333"/>
        <w:jc w:val="center"/>
        <w:rPr>
          <w:rFonts w:ascii="黑体" w:eastAsia="方正小标宋简体" w:hAnsi="宋体" w:hint="eastAsia"/>
          <w:bCs/>
          <w:szCs w:val="32"/>
        </w:rPr>
      </w:pPr>
      <w:r>
        <w:rPr>
          <w:rFonts w:ascii="方正小标宋简体" w:eastAsia="方正小标宋简体" w:hint="eastAsia"/>
          <w:sz w:val="44"/>
          <w:szCs w:val="44"/>
        </w:rPr>
        <w:t xml:space="preserve"> 2025年预算公开</w:t>
      </w:r>
    </w:p>
    <w:p w:rsidR="0006278F" w:rsidRDefault="0006278F" w:rsidP="0006278F">
      <w:pPr>
        <w:adjustRightInd w:val="0"/>
        <w:snapToGrid w:val="0"/>
        <w:spacing w:line="560" w:lineRule="exact"/>
        <w:ind w:rightChars="-104" w:right="-333"/>
        <w:jc w:val="center"/>
        <w:rPr>
          <w:rFonts w:ascii="黑体" w:eastAsia="黑体" w:hAnsi="宋体" w:hint="eastAsia"/>
          <w:bCs/>
          <w:szCs w:val="32"/>
        </w:rPr>
      </w:pPr>
    </w:p>
    <w:p w:rsidR="0006278F" w:rsidRDefault="0006278F" w:rsidP="0006278F">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06278F" w:rsidRDefault="0006278F" w:rsidP="0006278F">
      <w:pPr>
        <w:adjustRightInd w:val="0"/>
        <w:snapToGrid w:val="0"/>
        <w:spacing w:line="560" w:lineRule="exact"/>
        <w:ind w:rightChars="-104" w:right="-333" w:firstLineChars="200" w:firstLine="640"/>
        <w:rPr>
          <w:rFonts w:ascii="黑体" w:eastAsia="黑体" w:hAnsi="宋体" w:hint="eastAsia"/>
          <w:bCs/>
          <w:szCs w:val="32"/>
        </w:rPr>
      </w:pPr>
    </w:p>
    <w:p w:rsidR="0006278F" w:rsidRDefault="0006278F" w:rsidP="0006278F">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第一部分：单位概况</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bCs/>
          <w:szCs w:val="32"/>
        </w:rPr>
        <w:t>一</w:t>
      </w:r>
      <w:r>
        <w:rPr>
          <w:rFonts w:ascii="仿宋_GB2312" w:hAnsi="宋体" w:hint="eastAsia"/>
          <w:szCs w:val="32"/>
        </w:rPr>
        <w:t>、主要职能</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二、机构设置情况</w:t>
      </w:r>
    </w:p>
    <w:p w:rsidR="0006278F" w:rsidRDefault="0006278F" w:rsidP="0006278F">
      <w:pPr>
        <w:spacing w:line="600" w:lineRule="exact"/>
        <w:ind w:firstLine="640"/>
        <w:rPr>
          <w:rFonts w:ascii="仿宋_GB2312" w:hAnsi="宋体" w:hint="eastAsia"/>
          <w:szCs w:val="32"/>
        </w:rPr>
      </w:pPr>
    </w:p>
    <w:p w:rsidR="0006278F" w:rsidRDefault="0006278F" w:rsidP="0006278F">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int="eastAsia"/>
          <w:szCs w:val="32"/>
        </w:rPr>
        <w:t>第二部分：</w:t>
      </w:r>
      <w:r>
        <w:rPr>
          <w:rFonts w:ascii="黑体" w:eastAsia="黑体" w:hAnsi="宋体" w:hint="eastAsia"/>
          <w:szCs w:val="32"/>
        </w:rPr>
        <w:t>广西广播电视技术中心</w:t>
      </w:r>
      <w:r>
        <w:rPr>
          <w:rFonts w:ascii="黑体" w:eastAsia="黑体" w:hint="eastAsia"/>
          <w:szCs w:val="32"/>
        </w:rPr>
        <w:t>南宁分中心</w:t>
      </w:r>
      <w:r>
        <w:rPr>
          <w:rFonts w:ascii="黑体" w:eastAsia="黑体" w:hAnsi="宋体" w:hint="eastAsia"/>
          <w:szCs w:val="32"/>
        </w:rPr>
        <w:t>2025年</w:t>
      </w:r>
      <w:r>
        <w:rPr>
          <w:rFonts w:ascii="黑体" w:eastAsia="黑体" w:hint="eastAsia"/>
          <w:szCs w:val="32"/>
        </w:rPr>
        <w:t>单位预算情况说明</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一、单位预算收支增减变化情况说明</w:t>
      </w:r>
    </w:p>
    <w:p w:rsidR="0006278F" w:rsidRDefault="0006278F" w:rsidP="0006278F">
      <w:pPr>
        <w:tabs>
          <w:tab w:val="center" w:pos="4475"/>
        </w:tabs>
        <w:spacing w:line="600" w:lineRule="exact"/>
        <w:ind w:firstLine="640"/>
        <w:rPr>
          <w:rFonts w:ascii="仿宋_GB2312" w:hAnsi="宋体"/>
          <w:szCs w:val="32"/>
        </w:rPr>
      </w:pPr>
      <w:r>
        <w:rPr>
          <w:rFonts w:ascii="仿宋_GB2312" w:hAnsi="宋体" w:hint="eastAsia"/>
          <w:szCs w:val="32"/>
        </w:rPr>
        <w:t>二、单位预算收入总体情况说明</w:t>
      </w:r>
    </w:p>
    <w:p w:rsidR="0006278F" w:rsidRDefault="0006278F" w:rsidP="0006278F">
      <w:pPr>
        <w:tabs>
          <w:tab w:val="center" w:pos="4475"/>
        </w:tabs>
        <w:spacing w:line="600" w:lineRule="exact"/>
        <w:ind w:firstLine="640"/>
        <w:rPr>
          <w:rFonts w:ascii="仿宋_GB2312" w:hAnsi="宋体"/>
          <w:szCs w:val="32"/>
        </w:rPr>
      </w:pPr>
      <w:r>
        <w:rPr>
          <w:rFonts w:ascii="仿宋_GB2312" w:hAnsi="宋体" w:hint="eastAsia"/>
          <w:szCs w:val="32"/>
        </w:rPr>
        <w:t>三、单位预算支出总体情况说明</w:t>
      </w:r>
    </w:p>
    <w:p w:rsidR="0006278F" w:rsidRDefault="0006278F" w:rsidP="0006278F">
      <w:pPr>
        <w:tabs>
          <w:tab w:val="center" w:pos="4475"/>
        </w:tabs>
        <w:spacing w:line="600" w:lineRule="exact"/>
        <w:ind w:firstLine="640"/>
        <w:rPr>
          <w:rFonts w:ascii="仿宋_GB2312" w:hAnsi="宋体" w:hint="eastAsia"/>
          <w:szCs w:val="32"/>
        </w:rPr>
      </w:pPr>
      <w:r>
        <w:rPr>
          <w:rFonts w:ascii="仿宋_GB2312" w:hAnsi="宋体" w:hint="eastAsia"/>
          <w:szCs w:val="32"/>
        </w:rPr>
        <w:t>四、政府性基金预算支出情况说明</w:t>
      </w:r>
    </w:p>
    <w:p w:rsidR="0006278F" w:rsidRDefault="0006278F" w:rsidP="0006278F">
      <w:pPr>
        <w:tabs>
          <w:tab w:val="center" w:pos="4475"/>
        </w:tabs>
        <w:spacing w:line="600" w:lineRule="exact"/>
        <w:ind w:firstLine="640"/>
        <w:rPr>
          <w:rFonts w:ascii="仿宋_GB2312" w:hAnsi="宋体" w:hint="eastAsia"/>
          <w:szCs w:val="32"/>
        </w:rPr>
      </w:pPr>
      <w:r>
        <w:rPr>
          <w:rFonts w:ascii="仿宋_GB2312" w:hAnsi="宋体" w:hint="eastAsia"/>
          <w:szCs w:val="32"/>
        </w:rPr>
        <w:t>五、国有资本经营预算支出情况说明</w:t>
      </w:r>
    </w:p>
    <w:p w:rsidR="0006278F" w:rsidRDefault="0006278F" w:rsidP="0006278F">
      <w:pPr>
        <w:tabs>
          <w:tab w:val="center" w:pos="4475"/>
        </w:tabs>
        <w:spacing w:line="560" w:lineRule="exact"/>
        <w:ind w:firstLine="645"/>
        <w:rPr>
          <w:rFonts w:ascii="仿宋_GB2312" w:hAnsi="宋体"/>
          <w:szCs w:val="32"/>
        </w:rPr>
      </w:pPr>
      <w:r>
        <w:rPr>
          <w:rFonts w:ascii="仿宋_GB2312" w:hAnsi="宋体" w:hint="eastAsia"/>
          <w:szCs w:val="32"/>
        </w:rPr>
        <w:t>六、一般公共预算“三公”经费支出情况说明</w:t>
      </w:r>
    </w:p>
    <w:p w:rsidR="0006278F" w:rsidRDefault="0006278F" w:rsidP="0006278F">
      <w:pPr>
        <w:tabs>
          <w:tab w:val="center" w:pos="4475"/>
        </w:tabs>
        <w:spacing w:line="600" w:lineRule="exact"/>
        <w:ind w:firstLine="640"/>
        <w:rPr>
          <w:rFonts w:ascii="仿宋_GB2312" w:hAnsi="宋体" w:hint="eastAsia"/>
          <w:szCs w:val="32"/>
        </w:rPr>
      </w:pPr>
      <w:r>
        <w:rPr>
          <w:rFonts w:ascii="仿宋_GB2312" w:hAnsi="宋体" w:hint="eastAsia"/>
          <w:szCs w:val="32"/>
        </w:rPr>
        <w:t>七、事业单位相关运行经费安排情况说明</w:t>
      </w:r>
    </w:p>
    <w:p w:rsidR="0006278F" w:rsidRDefault="0006278F" w:rsidP="0006278F">
      <w:pPr>
        <w:tabs>
          <w:tab w:val="center" w:pos="4475"/>
        </w:tabs>
        <w:spacing w:line="560" w:lineRule="exact"/>
        <w:ind w:firstLine="645"/>
        <w:rPr>
          <w:rFonts w:ascii="仿宋_GB2312" w:hAnsi="宋体" w:hint="eastAsia"/>
          <w:szCs w:val="32"/>
        </w:rPr>
      </w:pPr>
      <w:r>
        <w:rPr>
          <w:rFonts w:ascii="仿宋_GB2312" w:hAnsi="宋体" w:hint="eastAsia"/>
          <w:szCs w:val="32"/>
        </w:rPr>
        <w:t>八、政府采购预算安排情况说明</w:t>
      </w:r>
    </w:p>
    <w:p w:rsidR="0006278F" w:rsidRDefault="0006278F" w:rsidP="0006278F">
      <w:pPr>
        <w:tabs>
          <w:tab w:val="center" w:pos="4475"/>
        </w:tabs>
        <w:spacing w:line="560" w:lineRule="exact"/>
        <w:ind w:firstLine="645"/>
        <w:rPr>
          <w:rFonts w:ascii="仿宋_GB2312" w:hAnsi="宋体" w:hint="eastAsia"/>
          <w:szCs w:val="32"/>
        </w:rPr>
      </w:pPr>
      <w:r>
        <w:rPr>
          <w:rFonts w:ascii="仿宋_GB2312" w:hAnsi="宋体" w:hint="eastAsia"/>
          <w:szCs w:val="32"/>
        </w:rPr>
        <w:t>九、国有资产占用情况说明</w:t>
      </w:r>
    </w:p>
    <w:p w:rsidR="0006278F" w:rsidRDefault="0006278F" w:rsidP="0006278F">
      <w:pPr>
        <w:tabs>
          <w:tab w:val="center" w:pos="4475"/>
        </w:tabs>
        <w:spacing w:line="560" w:lineRule="exact"/>
        <w:ind w:firstLine="645"/>
        <w:rPr>
          <w:rFonts w:ascii="仿宋_GB2312" w:hAnsi="宋体" w:hint="eastAsia"/>
          <w:szCs w:val="32"/>
        </w:rPr>
      </w:pPr>
      <w:r>
        <w:rPr>
          <w:rFonts w:ascii="仿宋_GB2312" w:hAnsi="宋体" w:hint="eastAsia"/>
          <w:szCs w:val="32"/>
        </w:rPr>
        <w:t>十、预算绩效目标情况说明</w:t>
      </w:r>
    </w:p>
    <w:p w:rsidR="0006278F" w:rsidRDefault="0006278F" w:rsidP="0006278F">
      <w:pPr>
        <w:tabs>
          <w:tab w:val="center" w:pos="4475"/>
        </w:tabs>
        <w:spacing w:line="560" w:lineRule="exact"/>
        <w:ind w:firstLine="645"/>
        <w:rPr>
          <w:rFonts w:ascii="仿宋_GB2312" w:hAnsi="宋体" w:hint="eastAsia"/>
          <w:szCs w:val="32"/>
        </w:rPr>
      </w:pPr>
    </w:p>
    <w:p w:rsidR="0006278F" w:rsidRDefault="0006278F" w:rsidP="0006278F">
      <w:pPr>
        <w:adjustRightInd w:val="0"/>
        <w:snapToGrid w:val="0"/>
        <w:spacing w:line="560" w:lineRule="exact"/>
        <w:ind w:rightChars="-104" w:right="-333" w:firstLineChars="200" w:firstLine="640"/>
        <w:rPr>
          <w:rFonts w:ascii="黑体" w:eastAsia="黑体" w:hint="eastAsia"/>
          <w:szCs w:val="32"/>
        </w:rPr>
      </w:pPr>
      <w:r>
        <w:rPr>
          <w:rFonts w:ascii="黑体" w:eastAsia="黑体" w:hint="eastAsia"/>
          <w:szCs w:val="32"/>
        </w:rPr>
        <w:t>第三部分：名词解释</w:t>
      </w:r>
    </w:p>
    <w:p w:rsidR="0006278F" w:rsidRDefault="0006278F" w:rsidP="0006278F">
      <w:pPr>
        <w:adjustRightInd w:val="0"/>
        <w:snapToGrid w:val="0"/>
        <w:spacing w:line="560" w:lineRule="exact"/>
        <w:ind w:rightChars="-104" w:right="-333" w:firstLineChars="200" w:firstLine="640"/>
        <w:rPr>
          <w:rFonts w:ascii="黑体" w:eastAsia="黑体" w:hint="eastAsia"/>
          <w:szCs w:val="32"/>
        </w:rPr>
      </w:pPr>
    </w:p>
    <w:p w:rsidR="0006278F" w:rsidRDefault="0006278F" w:rsidP="0006278F">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第四部分：</w:t>
      </w:r>
      <w:r>
        <w:rPr>
          <w:rFonts w:ascii="黑体" w:eastAsia="黑体" w:hAnsi="宋体" w:hint="eastAsia"/>
          <w:szCs w:val="32"/>
        </w:rPr>
        <w:t>广西广播电视技术中心</w:t>
      </w:r>
      <w:r>
        <w:rPr>
          <w:rFonts w:ascii="黑体" w:eastAsia="黑体" w:hint="eastAsia"/>
          <w:szCs w:val="32"/>
        </w:rPr>
        <w:t>南宁分中心</w:t>
      </w:r>
      <w:r>
        <w:rPr>
          <w:rFonts w:ascii="黑体" w:eastAsia="黑体" w:hAnsi="宋体" w:hint="eastAsia"/>
          <w:szCs w:val="32"/>
        </w:rPr>
        <w:t>2025年</w:t>
      </w:r>
      <w:r>
        <w:rPr>
          <w:rFonts w:ascii="黑体" w:eastAsia="黑体" w:hint="eastAsia"/>
          <w:szCs w:val="32"/>
        </w:rPr>
        <w:t>单位预算公开报表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一、单位收支总体情况表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二、单位收入总体情况表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三、单位支出总体情况表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四、财政拨款收支总体情况表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五、一般公共预算支出情况表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六、一般公共预算基本支出情况表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七、财政拨款“三公”经费、会议费和培训费支出情况表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八、政府性基金预算支出情况表</w:t>
      </w:r>
    </w:p>
    <w:p w:rsidR="0006278F" w:rsidRDefault="0006278F" w:rsidP="0006278F">
      <w:pPr>
        <w:adjustRightInd w:val="0"/>
        <w:snapToGrid w:val="0"/>
        <w:spacing w:line="600" w:lineRule="exact"/>
        <w:ind w:rightChars="-104" w:right="-333" w:firstLineChars="200" w:firstLine="640"/>
        <w:rPr>
          <w:rFonts w:ascii="黑体" w:eastAsia="黑体" w:hAnsi="宋体" w:hint="eastAsia"/>
          <w:bCs/>
          <w:szCs w:val="32"/>
        </w:rPr>
      </w:pPr>
      <w:r>
        <w:rPr>
          <w:rFonts w:ascii="仿宋_GB2312" w:hAnsi="宋体" w:hint="eastAsia"/>
          <w:szCs w:val="32"/>
        </w:rPr>
        <w:t>九、国有资本经营预算支出情况表</w:t>
      </w:r>
    </w:p>
    <w:p w:rsidR="0006278F" w:rsidRDefault="0006278F" w:rsidP="0006278F">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十、自治区本级项目绩效目标公开表</w:t>
      </w:r>
    </w:p>
    <w:p w:rsidR="0006278F" w:rsidRDefault="0006278F" w:rsidP="0006278F">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十一、自治区对下转移支付项目绩效目标公开表</w:t>
      </w:r>
    </w:p>
    <w:p w:rsidR="0006278F" w:rsidRDefault="0006278F" w:rsidP="0006278F">
      <w:pPr>
        <w:adjustRightInd w:val="0"/>
        <w:snapToGrid w:val="0"/>
        <w:spacing w:line="600" w:lineRule="exact"/>
        <w:ind w:rightChars="-104" w:right="-333" w:firstLineChars="200" w:firstLine="640"/>
        <w:rPr>
          <w:rFonts w:ascii="仿宋_GB2312" w:hAnsi="宋体" w:hint="eastAsia"/>
          <w:szCs w:val="32"/>
        </w:rPr>
      </w:pPr>
    </w:p>
    <w:p w:rsidR="0006278F" w:rsidRDefault="0006278F" w:rsidP="0006278F">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bCs/>
          <w:szCs w:val="32"/>
        </w:rPr>
        <w:br w:type="page"/>
      </w:r>
      <w:r>
        <w:rPr>
          <w:rFonts w:ascii="黑体" w:eastAsia="黑体" w:hAnsi="宋体" w:hint="eastAsia"/>
          <w:bCs/>
          <w:szCs w:val="32"/>
        </w:rPr>
        <w:lastRenderedPageBreak/>
        <w:t>第一部分：单位概况</w:t>
      </w:r>
    </w:p>
    <w:p w:rsidR="0006278F" w:rsidRDefault="0006278F" w:rsidP="0006278F">
      <w:pPr>
        <w:adjustRightInd w:val="0"/>
        <w:snapToGrid w:val="0"/>
        <w:spacing w:line="560" w:lineRule="exact"/>
        <w:ind w:rightChars="-104" w:right="-333" w:firstLineChars="200" w:firstLine="640"/>
        <w:rPr>
          <w:rFonts w:ascii="黑体" w:eastAsia="黑体" w:hAnsi="宋体" w:hint="eastAsia"/>
          <w:bCs/>
          <w:szCs w:val="32"/>
        </w:rPr>
      </w:pPr>
    </w:p>
    <w:p w:rsidR="0006278F" w:rsidRDefault="0006278F" w:rsidP="0006278F">
      <w:pPr>
        <w:adjustRightInd w:val="0"/>
        <w:snapToGrid w:val="0"/>
        <w:spacing w:line="560" w:lineRule="exact"/>
        <w:ind w:rightChars="-104" w:right="-333" w:firstLineChars="200" w:firstLine="640"/>
        <w:rPr>
          <w:rFonts w:ascii="黑体" w:eastAsia="黑体" w:hAnsi="宋体" w:hint="eastAsia"/>
          <w:szCs w:val="32"/>
        </w:rPr>
      </w:pPr>
      <w:r>
        <w:rPr>
          <w:rFonts w:ascii="黑体" w:eastAsia="黑体" w:hAnsi="宋体" w:hint="eastAsia"/>
          <w:bCs/>
          <w:szCs w:val="32"/>
        </w:rPr>
        <w:t>一</w:t>
      </w:r>
      <w:r>
        <w:rPr>
          <w:rFonts w:ascii="黑体" w:eastAsia="黑体" w:hAnsi="宋体" w:hint="eastAsia"/>
          <w:szCs w:val="32"/>
        </w:rPr>
        <w:t>、单位主要职能</w:t>
      </w:r>
    </w:p>
    <w:p w:rsidR="0006278F" w:rsidRDefault="0006278F" w:rsidP="0006278F">
      <w:pPr>
        <w:adjustRightInd w:val="0"/>
        <w:snapToGrid w:val="0"/>
        <w:spacing w:line="600" w:lineRule="exact"/>
        <w:ind w:rightChars="-104" w:right="-333" w:firstLine="640"/>
        <w:rPr>
          <w:rFonts w:ascii="仿宋_GB2312" w:hAnsi="宋体" w:hint="eastAsia"/>
          <w:szCs w:val="32"/>
        </w:rPr>
      </w:pPr>
      <w:r>
        <w:rPr>
          <w:rFonts w:ascii="仿宋_GB2312" w:hAnsi="仿宋" w:hint="eastAsia"/>
          <w:szCs w:val="32"/>
        </w:rPr>
        <w:t>广西广播电视技术中心南宁分中心</w:t>
      </w:r>
      <w:r>
        <w:rPr>
          <w:rFonts w:ascii="仿宋_GB2312" w:hAnsi="宋体" w:hint="eastAsia"/>
          <w:szCs w:val="32"/>
        </w:rPr>
        <w:t>负责广播电视信号在南宁市及周边地区范围传输、转播、发射；承担所辖广播电视无线发射台站设备维护管理；承担所辖区域应急广播业务开展以及新闻出版广播影视新媒体新业务（无线）的集成分发。</w:t>
      </w:r>
    </w:p>
    <w:p w:rsidR="0006278F" w:rsidRDefault="0006278F" w:rsidP="0006278F">
      <w:pPr>
        <w:spacing w:line="560" w:lineRule="exact"/>
        <w:ind w:firstLineChars="200" w:firstLine="640"/>
        <w:rPr>
          <w:rFonts w:ascii="黑体" w:eastAsia="黑体" w:hAnsi="宋体" w:hint="eastAsia"/>
          <w:szCs w:val="32"/>
        </w:rPr>
      </w:pPr>
      <w:r>
        <w:rPr>
          <w:rFonts w:ascii="黑体" w:eastAsia="黑体" w:hAnsi="宋体" w:hint="eastAsia"/>
          <w:szCs w:val="32"/>
        </w:rPr>
        <w:t>二、机构设置情况</w:t>
      </w:r>
    </w:p>
    <w:p w:rsidR="0006278F" w:rsidRDefault="0006278F" w:rsidP="0006278F">
      <w:pPr>
        <w:snapToGrid w:val="0"/>
        <w:spacing w:line="520" w:lineRule="exact"/>
        <w:ind w:firstLine="640"/>
        <w:rPr>
          <w:rFonts w:ascii="仿宋_GB2312" w:hAnsi="宋体" w:hint="eastAsia"/>
          <w:szCs w:val="32"/>
        </w:rPr>
      </w:pPr>
      <w:r>
        <w:rPr>
          <w:rFonts w:ascii="仿宋_GB2312" w:hAnsi="仿宋" w:hint="eastAsia"/>
          <w:szCs w:val="32"/>
        </w:rPr>
        <w:t>广西广播电视技术中心南宁分中心为三级预算单位，</w:t>
      </w:r>
      <w:r>
        <w:rPr>
          <w:rFonts w:ascii="仿宋_GB2312" w:hAnsi="宋体" w:hint="eastAsia"/>
          <w:szCs w:val="32"/>
        </w:rPr>
        <w:t>隶属于广西广播电视技术中心，为副处级，属公益一类事业单位。</w:t>
      </w:r>
    </w:p>
    <w:p w:rsidR="0006278F" w:rsidRDefault="0006278F" w:rsidP="0006278F">
      <w:pPr>
        <w:spacing w:line="560" w:lineRule="exact"/>
        <w:ind w:firstLineChars="200" w:firstLine="640"/>
        <w:rPr>
          <w:rFonts w:ascii="仿宋_GB2312" w:hAnsi="宋体" w:hint="eastAsia"/>
          <w:szCs w:val="32"/>
        </w:rPr>
      </w:pPr>
      <w:r>
        <w:rPr>
          <w:rFonts w:ascii="仿宋_GB2312" w:hAnsi="宋体" w:hint="eastAsia"/>
          <w:szCs w:val="32"/>
        </w:rPr>
        <w:t>（一）广西广播电视技术中心南宁分中心</w:t>
      </w:r>
    </w:p>
    <w:p w:rsidR="0006278F" w:rsidRDefault="0006278F" w:rsidP="0006278F">
      <w:pPr>
        <w:snapToGrid w:val="0"/>
        <w:spacing w:line="520" w:lineRule="exact"/>
        <w:ind w:firstLine="640"/>
        <w:rPr>
          <w:rFonts w:ascii="仿宋_GB2312" w:hAnsi="宋体" w:hint="eastAsia"/>
          <w:szCs w:val="32"/>
        </w:rPr>
      </w:pPr>
      <w:r>
        <w:rPr>
          <w:rFonts w:ascii="仿宋_GB2312" w:hAnsi="仿宋" w:hint="eastAsia"/>
          <w:szCs w:val="32"/>
        </w:rPr>
        <w:t>广西广播电视技术中心南宁分中心内设有办公室、综合部、一〇一台维护部、一〇三台维护部、一〇四台维护部、二三六台维护部、隆安维护部、</w:t>
      </w:r>
      <w:proofErr w:type="gramStart"/>
      <w:r>
        <w:rPr>
          <w:rFonts w:ascii="仿宋_GB2312" w:hAnsi="仿宋" w:hint="eastAsia"/>
          <w:szCs w:val="32"/>
        </w:rPr>
        <w:t>银岭维护</w:t>
      </w:r>
      <w:proofErr w:type="gramEnd"/>
      <w:r>
        <w:rPr>
          <w:rFonts w:ascii="仿宋_GB2312" w:hAnsi="仿宋" w:hint="eastAsia"/>
          <w:szCs w:val="32"/>
        </w:rPr>
        <w:t>部、都安维护部、宾阳维护部共10个部门。</w:t>
      </w:r>
    </w:p>
    <w:p w:rsidR="0006278F" w:rsidRDefault="0006278F" w:rsidP="0006278F">
      <w:pPr>
        <w:numPr>
          <w:ilvl w:val="0"/>
          <w:numId w:val="1"/>
        </w:numPr>
        <w:spacing w:line="560" w:lineRule="exact"/>
        <w:ind w:firstLineChars="200" w:firstLine="640"/>
        <w:rPr>
          <w:rFonts w:ascii="仿宋_GB2312" w:hAnsi="宋体" w:hint="eastAsia"/>
          <w:szCs w:val="32"/>
        </w:rPr>
      </w:pPr>
      <w:r>
        <w:rPr>
          <w:rFonts w:ascii="仿宋_GB2312" w:hAnsi="宋体" w:hint="eastAsia"/>
          <w:szCs w:val="32"/>
        </w:rPr>
        <w:t>人员构成情况</w:t>
      </w:r>
    </w:p>
    <w:p w:rsidR="0006278F" w:rsidRDefault="0006278F" w:rsidP="0006278F">
      <w:pPr>
        <w:spacing w:line="600" w:lineRule="exact"/>
        <w:ind w:firstLineChars="200" w:firstLine="640"/>
        <w:rPr>
          <w:rFonts w:ascii="仿宋_GB2312" w:hAnsi="宋体" w:hint="eastAsia"/>
          <w:szCs w:val="32"/>
        </w:rPr>
      </w:pPr>
      <w:r>
        <w:rPr>
          <w:rFonts w:ascii="仿宋_GB2312" w:hAnsi="宋体" w:hint="eastAsia"/>
          <w:szCs w:val="32"/>
        </w:rPr>
        <w:t>1.在职人员构成</w:t>
      </w:r>
    </w:p>
    <w:p w:rsidR="0006278F" w:rsidRDefault="0006278F" w:rsidP="0006278F">
      <w:pPr>
        <w:snapToGrid w:val="0"/>
        <w:spacing w:line="520" w:lineRule="exact"/>
        <w:ind w:firstLine="640"/>
        <w:rPr>
          <w:rFonts w:ascii="仿宋_GB2312" w:hAnsi="仿宋" w:hint="eastAsia"/>
          <w:szCs w:val="32"/>
        </w:rPr>
      </w:pPr>
      <w:r>
        <w:rPr>
          <w:rFonts w:ascii="仿宋_GB2312" w:hAnsi="仿宋" w:hint="eastAsia"/>
          <w:szCs w:val="32"/>
        </w:rPr>
        <w:t>广西广播电视技术中心南宁分中心为全额拨款预算管理事业单位，纳入单位预算人员编制共169人（其中：事业编制160人，机关后勤服务中心控制数9人）。截至2024年7月事业编制内实有在职人员155人（其中：事业编制在职人数150人，控制数内实有人数5人），较上年减少6人。</w:t>
      </w:r>
    </w:p>
    <w:p w:rsidR="0006278F" w:rsidRDefault="0006278F" w:rsidP="0006278F">
      <w:pPr>
        <w:snapToGrid w:val="0"/>
        <w:spacing w:line="520" w:lineRule="exact"/>
        <w:ind w:firstLine="640"/>
        <w:rPr>
          <w:rFonts w:ascii="仿宋_GB2312" w:hAnsi="仿宋" w:hint="eastAsia"/>
          <w:szCs w:val="32"/>
        </w:rPr>
      </w:pPr>
      <w:r>
        <w:rPr>
          <w:rFonts w:ascii="仿宋_GB2312" w:hAnsi="仿宋" w:hint="eastAsia"/>
          <w:szCs w:val="32"/>
        </w:rPr>
        <w:t>2.退休人员构成</w:t>
      </w:r>
    </w:p>
    <w:p w:rsidR="0006278F" w:rsidRDefault="0006278F" w:rsidP="0006278F">
      <w:pPr>
        <w:snapToGrid w:val="0"/>
        <w:spacing w:line="520" w:lineRule="exact"/>
        <w:ind w:firstLine="640"/>
        <w:rPr>
          <w:rFonts w:ascii="黑体" w:eastAsia="黑体" w:hint="eastAsia"/>
          <w:szCs w:val="32"/>
        </w:rPr>
      </w:pPr>
      <w:r>
        <w:rPr>
          <w:rFonts w:ascii="仿宋_GB2312" w:hAnsi="仿宋" w:hint="eastAsia"/>
          <w:szCs w:val="32"/>
        </w:rPr>
        <w:lastRenderedPageBreak/>
        <w:t>2025年纳入单位预算离退休人员87人，较上年增加 7人，均为财政供养退休人员。</w:t>
      </w:r>
    </w:p>
    <w:p w:rsidR="0006278F" w:rsidRDefault="0006278F" w:rsidP="0006278F">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第二部分：</w:t>
      </w:r>
      <w:r>
        <w:rPr>
          <w:rFonts w:ascii="黑体" w:eastAsia="黑体" w:hAnsi="宋体" w:hint="eastAsia"/>
          <w:szCs w:val="32"/>
        </w:rPr>
        <w:t>广西广播电视技术中心南宁分中心2025年</w:t>
      </w:r>
      <w:r>
        <w:rPr>
          <w:rFonts w:ascii="黑体" w:eastAsia="黑体" w:hint="eastAsia"/>
          <w:szCs w:val="32"/>
        </w:rPr>
        <w:t>单位预算情况说明</w:t>
      </w:r>
    </w:p>
    <w:p w:rsidR="0006278F" w:rsidRDefault="0006278F" w:rsidP="0006278F">
      <w:pPr>
        <w:tabs>
          <w:tab w:val="center" w:pos="4475"/>
        </w:tabs>
        <w:spacing w:line="560" w:lineRule="exact"/>
        <w:ind w:firstLine="645"/>
        <w:rPr>
          <w:rFonts w:ascii="黑体" w:eastAsia="黑体" w:hint="eastAsia"/>
          <w:szCs w:val="32"/>
        </w:rPr>
      </w:pPr>
    </w:p>
    <w:p w:rsidR="0006278F" w:rsidRDefault="0006278F" w:rsidP="0006278F">
      <w:pPr>
        <w:tabs>
          <w:tab w:val="center" w:pos="4475"/>
        </w:tabs>
        <w:spacing w:line="560" w:lineRule="exact"/>
        <w:ind w:firstLine="645"/>
        <w:rPr>
          <w:rFonts w:ascii="黑体" w:eastAsia="黑体" w:hint="eastAsia"/>
          <w:szCs w:val="32"/>
        </w:rPr>
      </w:pPr>
      <w:r>
        <w:rPr>
          <w:rFonts w:ascii="黑体" w:eastAsia="黑体" w:hint="eastAsia"/>
          <w:szCs w:val="32"/>
        </w:rPr>
        <w:t>一、单位预算收支增减变化情况说明</w:t>
      </w:r>
    </w:p>
    <w:p w:rsidR="0006278F" w:rsidRDefault="0006278F" w:rsidP="0006278F">
      <w:pPr>
        <w:tabs>
          <w:tab w:val="center" w:pos="4475"/>
        </w:tabs>
        <w:spacing w:line="560" w:lineRule="exact"/>
        <w:ind w:firstLine="645"/>
        <w:rPr>
          <w:rFonts w:ascii="仿宋_GB2312" w:hint="eastAsia"/>
          <w:szCs w:val="32"/>
        </w:rPr>
      </w:pPr>
      <w:r>
        <w:rPr>
          <w:rFonts w:ascii="仿宋_GB2312" w:hAnsi="宋体" w:hint="eastAsia"/>
          <w:szCs w:val="32"/>
        </w:rPr>
        <w:t>我单位</w:t>
      </w:r>
      <w:r>
        <w:rPr>
          <w:rFonts w:ascii="仿宋_GB2312" w:hint="eastAsia"/>
          <w:szCs w:val="32"/>
        </w:rPr>
        <w:t>总收入</w:t>
      </w:r>
      <w:r>
        <w:rPr>
          <w:rFonts w:ascii="仿宋_GB2312" w:hAnsi="宋体" w:hint="eastAsia"/>
          <w:szCs w:val="32"/>
        </w:rPr>
        <w:t>5,206.65</w:t>
      </w:r>
      <w:r>
        <w:rPr>
          <w:rFonts w:ascii="仿宋_GB2312" w:hAnsi="仿宋" w:hint="eastAsia"/>
          <w:szCs w:val="32"/>
        </w:rPr>
        <w:t>万元</w:t>
      </w:r>
      <w:r>
        <w:rPr>
          <w:rFonts w:ascii="仿宋_GB2312" w:hint="eastAsia"/>
          <w:szCs w:val="32"/>
        </w:rPr>
        <w:t>，总支出</w:t>
      </w:r>
      <w:r>
        <w:rPr>
          <w:rFonts w:ascii="仿宋_GB2312" w:hAnsi="宋体" w:hint="eastAsia"/>
          <w:szCs w:val="32"/>
        </w:rPr>
        <w:t>5,206.65万元</w:t>
      </w:r>
      <w:r>
        <w:rPr>
          <w:rFonts w:ascii="仿宋_GB2312" w:hint="eastAsia"/>
          <w:szCs w:val="32"/>
        </w:rPr>
        <w:t>（不含财政拨款上年未列支结转收支数）。总收入减少</w:t>
      </w:r>
      <w:r>
        <w:rPr>
          <w:rFonts w:ascii="仿宋_GB2312" w:hAnsi="宋体" w:hint="eastAsia"/>
          <w:szCs w:val="32"/>
        </w:rPr>
        <w:t>176.81</w:t>
      </w:r>
      <w:r>
        <w:rPr>
          <w:rFonts w:ascii="仿宋_GB2312" w:hint="eastAsia"/>
          <w:szCs w:val="32"/>
          <w:lang w:val="en"/>
        </w:rPr>
        <w:t>万元，</w:t>
      </w:r>
      <w:r>
        <w:rPr>
          <w:rFonts w:ascii="仿宋_GB2312" w:hint="eastAsia"/>
          <w:szCs w:val="32"/>
        </w:rPr>
        <w:t>下降3.28%，主要原因是在职人员同比上年减少6人，相关人员经费相应减少。总支出较上年减少</w:t>
      </w:r>
      <w:r>
        <w:rPr>
          <w:rFonts w:ascii="仿宋_GB2312" w:hAnsi="宋体" w:hint="eastAsia"/>
          <w:szCs w:val="32"/>
        </w:rPr>
        <w:t>176.81</w:t>
      </w:r>
      <w:r>
        <w:rPr>
          <w:rFonts w:ascii="仿宋_GB2312" w:hint="eastAsia"/>
          <w:szCs w:val="32"/>
          <w:lang w:val="en"/>
        </w:rPr>
        <w:t>万元</w:t>
      </w:r>
      <w:r>
        <w:rPr>
          <w:rFonts w:ascii="仿宋_GB2312" w:hint="eastAsia"/>
          <w:szCs w:val="32"/>
        </w:rPr>
        <w:t>，减少3.28%，主要原因与总收入减少的原因相同。</w:t>
      </w:r>
    </w:p>
    <w:p w:rsidR="0006278F" w:rsidRDefault="0006278F" w:rsidP="0006278F">
      <w:pPr>
        <w:tabs>
          <w:tab w:val="center" w:pos="4475"/>
        </w:tabs>
        <w:spacing w:line="560" w:lineRule="exact"/>
        <w:ind w:firstLine="645"/>
        <w:rPr>
          <w:rFonts w:ascii="黑体" w:eastAsia="黑体" w:hint="eastAsia"/>
          <w:szCs w:val="32"/>
        </w:rPr>
      </w:pPr>
      <w:r>
        <w:rPr>
          <w:rFonts w:ascii="黑体" w:eastAsia="黑体" w:hint="eastAsia"/>
          <w:szCs w:val="32"/>
        </w:rPr>
        <w:t>二、单位预算收入总体情况说明</w:t>
      </w:r>
    </w:p>
    <w:p w:rsidR="0006278F" w:rsidRDefault="0006278F" w:rsidP="0006278F">
      <w:pPr>
        <w:autoSpaceDN w:val="0"/>
        <w:spacing w:line="600" w:lineRule="exact"/>
        <w:ind w:firstLine="640"/>
        <w:textAlignment w:val="center"/>
        <w:rPr>
          <w:rFonts w:ascii="仿宋_GB2312" w:hAnsi="宋体" w:hint="eastAsia"/>
          <w:szCs w:val="32"/>
        </w:rPr>
      </w:pPr>
      <w:r>
        <w:rPr>
          <w:rFonts w:ascii="仿宋_GB2312" w:hAnsi="宋体" w:hint="eastAsia"/>
          <w:szCs w:val="32"/>
        </w:rPr>
        <w:t>我单位总收入5,206.65</w:t>
      </w:r>
      <w:r>
        <w:rPr>
          <w:rFonts w:ascii="仿宋_GB2312" w:hAnsi="仿宋" w:hint="eastAsia"/>
          <w:szCs w:val="32"/>
        </w:rPr>
        <w:t>万元，</w:t>
      </w:r>
      <w:r>
        <w:rPr>
          <w:rFonts w:ascii="仿宋_GB2312" w:hAnsi="宋体" w:hint="eastAsia"/>
          <w:szCs w:val="32"/>
        </w:rPr>
        <w:t>较上年减少176.81万元，下降3.28%。</w:t>
      </w:r>
    </w:p>
    <w:p w:rsidR="0006278F" w:rsidRDefault="0006278F" w:rsidP="0006278F">
      <w:pPr>
        <w:autoSpaceDN w:val="0"/>
        <w:spacing w:line="600" w:lineRule="exact"/>
        <w:ind w:firstLine="640"/>
        <w:textAlignment w:val="center"/>
        <w:rPr>
          <w:rFonts w:ascii="仿宋_GB2312" w:hint="eastAsia"/>
          <w:szCs w:val="32"/>
        </w:rPr>
      </w:pPr>
      <w:r>
        <w:rPr>
          <w:rFonts w:ascii="仿宋_GB2312" w:hint="eastAsia"/>
          <w:szCs w:val="32"/>
        </w:rPr>
        <w:t>（一）一般公共预算拨款增（减）原因</w:t>
      </w:r>
    </w:p>
    <w:p w:rsidR="0006278F" w:rsidRDefault="0006278F" w:rsidP="0006278F">
      <w:pPr>
        <w:autoSpaceDN w:val="0"/>
        <w:spacing w:line="600" w:lineRule="exact"/>
        <w:ind w:firstLine="640"/>
        <w:textAlignment w:val="center"/>
        <w:rPr>
          <w:rFonts w:ascii="仿宋_GB2312" w:hAnsi="宋体" w:hint="eastAsia"/>
          <w:szCs w:val="32"/>
        </w:rPr>
      </w:pPr>
      <w:r>
        <w:rPr>
          <w:rFonts w:ascii="仿宋_GB2312" w:hAnsi="宋体" w:hint="eastAsia"/>
          <w:szCs w:val="32"/>
        </w:rPr>
        <w:t>我单位2025年一般公共预算拨款4,806.85万元，较上年减少225.73万元，下降4.49%。</w:t>
      </w:r>
    </w:p>
    <w:p w:rsidR="0006278F" w:rsidRDefault="0006278F" w:rsidP="0006278F">
      <w:pPr>
        <w:autoSpaceDN w:val="0"/>
        <w:spacing w:line="600" w:lineRule="exact"/>
        <w:ind w:firstLine="640"/>
        <w:textAlignment w:val="center"/>
        <w:rPr>
          <w:rFonts w:ascii="仿宋_GB2312" w:hAnsi="宋体" w:hint="eastAsia"/>
          <w:szCs w:val="32"/>
        </w:rPr>
      </w:pPr>
      <w:r>
        <w:rPr>
          <w:rFonts w:ascii="仿宋_GB2312" w:hAnsi="宋体" w:hint="eastAsia"/>
          <w:szCs w:val="32"/>
        </w:rPr>
        <w:t>减少的主要原因是人员减少引起工资福利费减少。</w:t>
      </w:r>
    </w:p>
    <w:p w:rsidR="0006278F" w:rsidRDefault="0006278F" w:rsidP="0006278F">
      <w:pPr>
        <w:numPr>
          <w:ilvl w:val="0"/>
          <w:numId w:val="2"/>
        </w:numPr>
        <w:autoSpaceDN w:val="0"/>
        <w:spacing w:line="600" w:lineRule="exact"/>
        <w:ind w:firstLineChars="200" w:firstLine="640"/>
        <w:textAlignment w:val="center"/>
        <w:rPr>
          <w:rFonts w:ascii="仿宋_GB2312" w:hint="eastAsia"/>
          <w:szCs w:val="32"/>
        </w:rPr>
      </w:pPr>
      <w:r>
        <w:rPr>
          <w:rFonts w:ascii="仿宋_GB2312" w:hint="eastAsia"/>
          <w:szCs w:val="32"/>
        </w:rPr>
        <w:t>单位资金增（减）原因</w:t>
      </w:r>
    </w:p>
    <w:p w:rsidR="0006278F" w:rsidRDefault="0006278F" w:rsidP="0006278F">
      <w:pPr>
        <w:autoSpaceDN w:val="0"/>
        <w:spacing w:line="600" w:lineRule="exact"/>
        <w:ind w:firstLineChars="200" w:firstLine="640"/>
        <w:textAlignment w:val="center"/>
        <w:rPr>
          <w:rFonts w:ascii="仿宋_GB2312" w:hint="eastAsia"/>
          <w:szCs w:val="32"/>
        </w:rPr>
      </w:pPr>
      <w:r>
        <w:rPr>
          <w:rFonts w:ascii="仿宋_GB2312" w:hAnsi="宋体" w:hint="eastAsia"/>
          <w:szCs w:val="32"/>
        </w:rPr>
        <w:t>我单位2025年单位资金347.43万元，较上年增加69.33万元，增长24.93%。其中：</w:t>
      </w:r>
    </w:p>
    <w:p w:rsidR="0006278F" w:rsidRDefault="0006278F" w:rsidP="0006278F">
      <w:pPr>
        <w:autoSpaceDN w:val="0"/>
        <w:spacing w:line="600" w:lineRule="exact"/>
        <w:ind w:firstLineChars="200" w:firstLine="640"/>
        <w:textAlignment w:val="center"/>
        <w:rPr>
          <w:rFonts w:ascii="仿宋_GB2312" w:hint="eastAsia"/>
          <w:szCs w:val="32"/>
        </w:rPr>
      </w:pPr>
      <w:r>
        <w:rPr>
          <w:rFonts w:ascii="仿宋_GB2312" w:hint="eastAsia"/>
          <w:szCs w:val="32"/>
        </w:rPr>
        <w:t>1.事业收入增（减）原因</w:t>
      </w:r>
    </w:p>
    <w:p w:rsidR="0006278F" w:rsidRDefault="0006278F" w:rsidP="0006278F">
      <w:pPr>
        <w:spacing w:line="600" w:lineRule="exact"/>
        <w:ind w:firstLine="640"/>
        <w:rPr>
          <w:rFonts w:ascii="仿宋_GB2312"/>
          <w:szCs w:val="32"/>
        </w:rPr>
      </w:pPr>
      <w:r>
        <w:rPr>
          <w:rFonts w:ascii="仿宋_GB2312" w:hAnsi="宋体" w:hint="eastAsia"/>
          <w:szCs w:val="32"/>
        </w:rPr>
        <w:t>我单位2025年事业收入232万元，较上年减少14万元，下</w:t>
      </w:r>
      <w:r>
        <w:rPr>
          <w:rFonts w:ascii="仿宋_GB2312" w:hAnsi="宋体" w:hint="eastAsia"/>
          <w:szCs w:val="32"/>
        </w:rPr>
        <w:lastRenderedPageBreak/>
        <w:t>降5.69%，该收入为国家广电总局监管中心954台运维收入。减少的主要原因是根据国家广电总局监管中心954台工作的重心调整，国家广电总局监管中心压减经费划拨。</w:t>
      </w:r>
    </w:p>
    <w:p w:rsidR="0006278F" w:rsidRDefault="0006278F" w:rsidP="0006278F">
      <w:pPr>
        <w:autoSpaceDN w:val="0"/>
        <w:spacing w:line="600" w:lineRule="exact"/>
        <w:ind w:firstLine="640"/>
        <w:textAlignment w:val="center"/>
        <w:rPr>
          <w:rFonts w:ascii="仿宋_GB2312" w:hint="eastAsia"/>
          <w:szCs w:val="32"/>
        </w:rPr>
      </w:pPr>
      <w:r>
        <w:rPr>
          <w:rFonts w:ascii="仿宋_GB2312" w:hint="eastAsia"/>
          <w:szCs w:val="32"/>
        </w:rPr>
        <w:t>2.其他收入增（减）原因</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我单位2025年其他收入115.43万元，同比增加83.33万元，增长259.60%。增长的主要原因是2025年增加广西电视台代维代管费收入。</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（三）上年结转结余</w:t>
      </w:r>
      <w:r>
        <w:rPr>
          <w:rFonts w:ascii="仿宋_GB2312" w:hint="eastAsia"/>
          <w:szCs w:val="32"/>
        </w:rPr>
        <w:t>增（减）原因</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上年结转结余52.37万元，同比减少20.41万元，下降28.04%。</w:t>
      </w:r>
    </w:p>
    <w:p w:rsidR="0006278F" w:rsidRDefault="0006278F" w:rsidP="0006278F">
      <w:pPr>
        <w:spacing w:line="600" w:lineRule="exact"/>
        <w:ind w:firstLine="640"/>
        <w:rPr>
          <w:rFonts w:ascii="宋体" w:hAnsi="宋体" w:hint="eastAsia"/>
          <w:szCs w:val="32"/>
        </w:rPr>
      </w:pPr>
      <w:r>
        <w:rPr>
          <w:rFonts w:ascii="宋体" w:hAnsi="宋体" w:hint="eastAsia"/>
          <w:szCs w:val="32"/>
        </w:rPr>
        <w:t>减少的主要原因是上年</w:t>
      </w:r>
      <w:r>
        <w:rPr>
          <w:rFonts w:ascii="仿宋_GB2312" w:hAnsi="宋体" w:hint="eastAsia"/>
          <w:szCs w:val="32"/>
        </w:rPr>
        <w:t>国家广电总局监管中心954台运维费已用于弥补当年支出缺口</w:t>
      </w:r>
      <w:r>
        <w:rPr>
          <w:rFonts w:ascii="宋体" w:hAnsi="宋体" w:hint="eastAsia"/>
          <w:szCs w:val="32"/>
        </w:rPr>
        <w:t>。</w:t>
      </w:r>
    </w:p>
    <w:p w:rsidR="0006278F" w:rsidRDefault="0006278F" w:rsidP="0006278F">
      <w:pPr>
        <w:tabs>
          <w:tab w:val="center" w:pos="4475"/>
        </w:tabs>
        <w:spacing w:line="560" w:lineRule="exact"/>
        <w:ind w:firstLine="645"/>
        <w:rPr>
          <w:rFonts w:ascii="黑体" w:eastAsia="黑体" w:hint="eastAsia"/>
          <w:szCs w:val="32"/>
        </w:rPr>
      </w:pPr>
      <w:r>
        <w:rPr>
          <w:rFonts w:ascii="黑体" w:eastAsia="黑体" w:hint="eastAsia"/>
          <w:szCs w:val="32"/>
        </w:rPr>
        <w:t>三、单位预算支出总体情况说明</w:t>
      </w:r>
    </w:p>
    <w:p w:rsidR="0006278F" w:rsidRDefault="0006278F" w:rsidP="0006278F">
      <w:pPr>
        <w:autoSpaceDN w:val="0"/>
        <w:spacing w:line="600" w:lineRule="exact"/>
        <w:ind w:firstLine="640"/>
        <w:textAlignment w:val="center"/>
        <w:rPr>
          <w:rFonts w:ascii="仿宋_GB2312" w:hint="eastAsia"/>
          <w:szCs w:val="32"/>
        </w:rPr>
      </w:pPr>
      <w:r>
        <w:rPr>
          <w:rFonts w:ascii="仿宋_GB2312" w:hAnsi="宋体" w:hint="eastAsia"/>
          <w:szCs w:val="32"/>
        </w:rPr>
        <w:t>我单位</w:t>
      </w:r>
      <w:r>
        <w:rPr>
          <w:rFonts w:ascii="仿宋_GB2312" w:hint="eastAsia"/>
          <w:szCs w:val="32"/>
        </w:rPr>
        <w:t>总支出5,206.65万元，较上年减少176.81</w:t>
      </w:r>
      <w:r>
        <w:rPr>
          <w:rFonts w:ascii="仿宋_GB2312" w:hint="eastAsia"/>
          <w:szCs w:val="32"/>
          <w:lang w:val="en"/>
        </w:rPr>
        <w:t>万元，</w:t>
      </w:r>
      <w:r>
        <w:rPr>
          <w:rFonts w:ascii="仿宋_GB2312" w:hint="eastAsia"/>
          <w:szCs w:val="32"/>
        </w:rPr>
        <w:t>下降3.28%。</w:t>
      </w:r>
    </w:p>
    <w:p w:rsidR="0006278F" w:rsidRDefault="0006278F" w:rsidP="0006278F">
      <w:pPr>
        <w:autoSpaceDN w:val="0"/>
        <w:spacing w:line="600" w:lineRule="exact"/>
        <w:ind w:firstLine="640"/>
        <w:textAlignment w:val="center"/>
        <w:rPr>
          <w:rFonts w:ascii="仿宋_GB2312" w:hAnsi="宋体" w:hint="eastAsia"/>
          <w:szCs w:val="32"/>
        </w:rPr>
      </w:pPr>
      <w:r>
        <w:rPr>
          <w:rFonts w:ascii="仿宋_GB2312" w:hAnsi="宋体" w:hint="eastAsia"/>
          <w:szCs w:val="32"/>
        </w:rPr>
        <w:t>按支出结构分类划分，分为基本支出预算和项目支出预算。</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（一）基本支出预算</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我单位2025年</w:t>
      </w:r>
      <w:r>
        <w:rPr>
          <w:rFonts w:ascii="仿宋_GB2312" w:hAnsi="仿宋" w:hint="eastAsia"/>
          <w:szCs w:val="32"/>
        </w:rPr>
        <w:t>基本支出3,693.70万元，</w:t>
      </w:r>
      <w:r>
        <w:rPr>
          <w:rFonts w:ascii="仿宋_GB2312" w:hAnsi="宋体" w:hint="eastAsia"/>
          <w:szCs w:val="32"/>
        </w:rPr>
        <w:t>占支出总预算70.94%，同比减少273.94万元，下降6.90%。减少的主要原因为人员减少引起工资福利费减少。其中：</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1.工资福利支出3,142.69万元，占支出总预算60.36%，同比减少272.47万元，下降7.98%。</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lastRenderedPageBreak/>
        <w:t>2.商品和服务支出309.81万元，占支出总预算的5.95%，同比减少4.17万元，下降1.33%。</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3.个人和家庭补助支出241.20万元，占支出总预算4.63%，同比增加2.70万元，增长1.13%。</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（二）项目支出预算</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我单位2025年</w:t>
      </w:r>
      <w:r>
        <w:rPr>
          <w:rFonts w:ascii="仿宋_GB2312" w:hAnsi="仿宋" w:hint="eastAsia"/>
          <w:szCs w:val="32"/>
        </w:rPr>
        <w:t>项目支出1,512.95万元，</w:t>
      </w:r>
      <w:r>
        <w:rPr>
          <w:rFonts w:ascii="仿宋_GB2312" w:hAnsi="宋体" w:hint="eastAsia"/>
          <w:szCs w:val="32"/>
        </w:rPr>
        <w:t>占支出总预算29.06%，同比增加97.13万元，增长6.86%。</w:t>
      </w:r>
    </w:p>
    <w:p w:rsidR="0006278F" w:rsidRDefault="0006278F" w:rsidP="0006278F">
      <w:pPr>
        <w:spacing w:line="600" w:lineRule="exact"/>
        <w:ind w:firstLine="640"/>
        <w:rPr>
          <w:rFonts w:ascii="仿宋_GB2312" w:hAnsi="宋体" w:hint="eastAsia"/>
          <w:szCs w:val="32"/>
        </w:rPr>
      </w:pPr>
      <w:r>
        <w:rPr>
          <w:rFonts w:ascii="仿宋_GB2312" w:hAnsi="宋体" w:hint="eastAsia"/>
          <w:szCs w:val="32"/>
        </w:rPr>
        <w:t>增长的主要原因是广西广播电视发射台站台区运行维护费、中央广播电视节目无线覆盖（数字）运行维护费项目支出增加。</w:t>
      </w:r>
    </w:p>
    <w:p w:rsidR="0006278F" w:rsidRDefault="0006278F" w:rsidP="0006278F">
      <w:pPr>
        <w:tabs>
          <w:tab w:val="center" w:pos="4475"/>
        </w:tabs>
        <w:spacing w:line="560" w:lineRule="exact"/>
        <w:ind w:firstLine="645"/>
        <w:rPr>
          <w:rFonts w:ascii="黑体" w:eastAsia="黑体" w:hint="eastAsia"/>
          <w:szCs w:val="32"/>
        </w:rPr>
      </w:pPr>
      <w:r>
        <w:rPr>
          <w:rFonts w:ascii="黑体" w:eastAsia="黑体" w:hint="eastAsia"/>
          <w:szCs w:val="32"/>
        </w:rPr>
        <w:t>四、政府性基金预算支出情况说明</w:t>
      </w:r>
    </w:p>
    <w:p w:rsidR="0006278F" w:rsidRDefault="0006278F" w:rsidP="0006278F">
      <w:pPr>
        <w:tabs>
          <w:tab w:val="center" w:pos="4475"/>
        </w:tabs>
        <w:spacing w:line="560" w:lineRule="exact"/>
        <w:ind w:firstLine="645"/>
        <w:rPr>
          <w:rFonts w:ascii="仿宋_GB2312" w:hint="eastAsia"/>
          <w:szCs w:val="32"/>
        </w:rPr>
      </w:pPr>
      <w:r>
        <w:rPr>
          <w:rFonts w:ascii="仿宋_GB2312" w:hint="eastAsia"/>
          <w:szCs w:val="32"/>
        </w:rPr>
        <w:t>我单位2025年无政府性基金预算。</w:t>
      </w:r>
    </w:p>
    <w:p w:rsidR="0006278F" w:rsidRDefault="0006278F" w:rsidP="0006278F">
      <w:pPr>
        <w:tabs>
          <w:tab w:val="center" w:pos="4475"/>
        </w:tabs>
        <w:spacing w:line="560" w:lineRule="exact"/>
        <w:ind w:firstLine="645"/>
        <w:rPr>
          <w:rFonts w:ascii="黑体" w:eastAsia="黑体" w:hint="eastAsia"/>
          <w:szCs w:val="32"/>
          <w:highlight w:val="yellow"/>
        </w:rPr>
      </w:pPr>
      <w:r>
        <w:rPr>
          <w:rFonts w:ascii="黑体" w:eastAsia="黑体" w:hint="eastAsia"/>
          <w:szCs w:val="32"/>
        </w:rPr>
        <w:t>五、国有资本经营预算支出情况说明</w:t>
      </w:r>
    </w:p>
    <w:p w:rsidR="0006278F" w:rsidRDefault="0006278F" w:rsidP="0006278F">
      <w:pPr>
        <w:tabs>
          <w:tab w:val="center" w:pos="4475"/>
        </w:tabs>
        <w:spacing w:line="560" w:lineRule="exact"/>
        <w:ind w:firstLine="645"/>
        <w:rPr>
          <w:rFonts w:ascii="仿宋_GB2312" w:hint="eastAsia"/>
          <w:szCs w:val="32"/>
        </w:rPr>
      </w:pPr>
      <w:r>
        <w:rPr>
          <w:rFonts w:ascii="仿宋_GB2312" w:hint="eastAsia"/>
          <w:szCs w:val="32"/>
        </w:rPr>
        <w:t>我单位2025年无国有资本经营预算。</w:t>
      </w:r>
    </w:p>
    <w:p w:rsidR="0006278F" w:rsidRDefault="0006278F" w:rsidP="0006278F">
      <w:pPr>
        <w:tabs>
          <w:tab w:val="center" w:pos="4475"/>
        </w:tabs>
        <w:spacing w:line="560" w:lineRule="exact"/>
        <w:ind w:firstLine="645"/>
        <w:rPr>
          <w:rFonts w:ascii="黑体" w:eastAsia="黑体" w:hint="eastAsia"/>
          <w:szCs w:val="32"/>
        </w:rPr>
      </w:pPr>
      <w:r>
        <w:rPr>
          <w:rFonts w:ascii="黑体" w:eastAsia="黑体" w:hint="eastAsia"/>
          <w:szCs w:val="32"/>
        </w:rPr>
        <w:t>六、一般公共预算“三公”经费支出情况说明</w:t>
      </w:r>
    </w:p>
    <w:p w:rsidR="0006278F" w:rsidRDefault="0006278F" w:rsidP="0006278F">
      <w:pPr>
        <w:tabs>
          <w:tab w:val="center" w:pos="4475"/>
        </w:tabs>
        <w:spacing w:line="560" w:lineRule="exact"/>
        <w:ind w:firstLine="645"/>
        <w:rPr>
          <w:rFonts w:ascii="仿宋_GB2312" w:hAnsi="宋体" w:hint="eastAsia"/>
          <w:szCs w:val="32"/>
        </w:rPr>
      </w:pPr>
      <w:r>
        <w:rPr>
          <w:rFonts w:ascii="仿宋_GB2312" w:hAnsi="宋体" w:hint="eastAsia"/>
          <w:szCs w:val="32"/>
        </w:rPr>
        <w:t>我单位</w:t>
      </w:r>
      <w:r>
        <w:rPr>
          <w:rFonts w:ascii="仿宋_GB2312" w:hint="eastAsia"/>
        </w:rPr>
        <w:t>2025年一般公共预算</w:t>
      </w:r>
      <w:r>
        <w:rPr>
          <w:rFonts w:ascii="仿宋_GB2312" w:hint="eastAsia"/>
          <w:bCs/>
        </w:rPr>
        <w:t>安排的“三公”经费支出预算40.52万元，同口径比2024年增加1.12万元，增长2.84%，具体如下：</w:t>
      </w:r>
    </w:p>
    <w:p w:rsidR="0006278F" w:rsidRDefault="0006278F" w:rsidP="0006278F">
      <w:pPr>
        <w:tabs>
          <w:tab w:val="center" w:pos="4475"/>
        </w:tabs>
        <w:spacing w:line="560" w:lineRule="exact"/>
        <w:ind w:firstLine="645"/>
        <w:rPr>
          <w:rFonts w:ascii="仿宋_GB2312" w:hAnsi="Arial" w:cs="Arial" w:hint="eastAsia"/>
          <w:kern w:val="0"/>
        </w:rPr>
      </w:pPr>
      <w:r>
        <w:rPr>
          <w:rFonts w:ascii="仿宋_GB2312" w:hint="eastAsia"/>
        </w:rPr>
        <w:t>（一）因公出国（境）费</w:t>
      </w:r>
      <w:r>
        <w:rPr>
          <w:rFonts w:ascii="仿宋_GB2312" w:hAnsi="宋体" w:hint="eastAsia"/>
          <w:szCs w:val="32"/>
        </w:rPr>
        <w:t>2025年预算安排0万元，与上年持平</w:t>
      </w:r>
      <w:r>
        <w:rPr>
          <w:rFonts w:ascii="仿宋_GB2312" w:hAnsi="Arial" w:cs="Arial" w:hint="eastAsia"/>
          <w:kern w:val="0"/>
        </w:rPr>
        <w:t>。</w:t>
      </w:r>
    </w:p>
    <w:p w:rsidR="0006278F" w:rsidRDefault="0006278F" w:rsidP="0006278F">
      <w:pPr>
        <w:tabs>
          <w:tab w:val="center" w:pos="4475"/>
        </w:tabs>
        <w:spacing w:line="560" w:lineRule="exact"/>
        <w:ind w:firstLine="645"/>
        <w:rPr>
          <w:rFonts w:ascii="仿宋_GB2312" w:hAnsi="宋体" w:hint="eastAsia"/>
          <w:szCs w:val="32"/>
        </w:rPr>
      </w:pPr>
      <w:r>
        <w:rPr>
          <w:rFonts w:ascii="仿宋_GB2312" w:hint="eastAsia"/>
        </w:rPr>
        <w:t>（二）公务用车购置及运行费</w:t>
      </w:r>
      <w:r>
        <w:rPr>
          <w:rFonts w:ascii="仿宋_GB2312" w:hAnsi="宋体" w:hint="eastAsia"/>
          <w:szCs w:val="32"/>
        </w:rPr>
        <w:t>2025年预算安排38.66万元，比上年增加1.12万元，增长2.98%，其中：</w:t>
      </w:r>
    </w:p>
    <w:p w:rsidR="0006278F" w:rsidRDefault="0006278F" w:rsidP="0006278F">
      <w:pPr>
        <w:tabs>
          <w:tab w:val="center" w:pos="4475"/>
        </w:tabs>
        <w:spacing w:line="560" w:lineRule="exact"/>
        <w:ind w:firstLine="645"/>
        <w:rPr>
          <w:rFonts w:ascii="仿宋_GB2312" w:hAnsi="Arial" w:cs="Arial" w:hint="eastAsia"/>
          <w:kern w:val="0"/>
        </w:rPr>
      </w:pPr>
      <w:r>
        <w:rPr>
          <w:rFonts w:ascii="仿宋_GB2312" w:hAnsi="宋体" w:hint="eastAsia"/>
          <w:szCs w:val="32"/>
        </w:rPr>
        <w:t>公务用车购置费2025年预算安排0万元，与上年持平</w:t>
      </w:r>
      <w:r>
        <w:rPr>
          <w:rFonts w:ascii="仿宋_GB2312" w:hAnsi="Arial" w:cs="Arial" w:hint="eastAsia"/>
          <w:kern w:val="0"/>
        </w:rPr>
        <w:t>；</w:t>
      </w:r>
    </w:p>
    <w:p w:rsidR="0006278F" w:rsidRDefault="0006278F" w:rsidP="0006278F">
      <w:pPr>
        <w:tabs>
          <w:tab w:val="center" w:pos="4475"/>
        </w:tabs>
        <w:spacing w:line="560" w:lineRule="exact"/>
        <w:ind w:firstLine="645"/>
        <w:rPr>
          <w:rFonts w:ascii="黑体" w:eastAsia="黑体" w:hint="eastAsia"/>
          <w:szCs w:val="32"/>
        </w:rPr>
      </w:pPr>
      <w:r>
        <w:rPr>
          <w:rFonts w:ascii="仿宋_GB2312" w:hAnsi="宋体" w:hint="eastAsia"/>
          <w:szCs w:val="32"/>
        </w:rPr>
        <w:lastRenderedPageBreak/>
        <w:t>公务用车运行维护费2025年预算安排38.66万元，比上年增加1.12万元，增长2.98%，</w:t>
      </w:r>
      <w:r>
        <w:rPr>
          <w:rFonts w:ascii="仿宋_GB2312" w:hAnsi="Arial" w:cs="Arial" w:hint="eastAsia"/>
          <w:kern w:val="0"/>
        </w:rPr>
        <w:t>增加的主要原因是2024新购1辆公务用车，车辆维护所需经费同步增加。</w:t>
      </w:r>
    </w:p>
    <w:p w:rsidR="0006278F" w:rsidRPr="005E3A2F" w:rsidRDefault="0006278F" w:rsidP="0006278F">
      <w:pPr>
        <w:numPr>
          <w:ilvl w:val="0"/>
          <w:numId w:val="2"/>
        </w:numPr>
        <w:tabs>
          <w:tab w:val="center" w:pos="4475"/>
        </w:tabs>
        <w:spacing w:line="560" w:lineRule="exact"/>
        <w:ind w:firstLineChars="200" w:firstLine="640"/>
        <w:rPr>
          <w:rFonts w:ascii="仿宋_GB2312" w:hAnsi="Arial" w:cs="Arial" w:hint="eastAsia"/>
          <w:kern w:val="0"/>
        </w:rPr>
      </w:pPr>
      <w:r>
        <w:rPr>
          <w:rFonts w:ascii="仿宋_GB2312" w:hint="eastAsia"/>
        </w:rPr>
        <w:t>公务接待费</w:t>
      </w:r>
      <w:r>
        <w:rPr>
          <w:rFonts w:ascii="仿宋_GB2312" w:hAnsi="宋体" w:hint="eastAsia"/>
          <w:szCs w:val="32"/>
        </w:rPr>
        <w:t>2025年预算安排1.86万元，与上年持平</w:t>
      </w:r>
      <w:r>
        <w:rPr>
          <w:rFonts w:ascii="仿宋_GB2312" w:hAnsi="Arial" w:cs="Arial" w:hint="eastAsia"/>
          <w:kern w:val="0"/>
        </w:rPr>
        <w:t>。</w:t>
      </w:r>
    </w:p>
    <w:p w:rsidR="0006278F" w:rsidRDefault="0006278F" w:rsidP="0006278F">
      <w:pPr>
        <w:tabs>
          <w:tab w:val="center" w:pos="4475"/>
        </w:tabs>
        <w:spacing w:line="560" w:lineRule="exact"/>
        <w:ind w:firstLine="645"/>
        <w:rPr>
          <w:rFonts w:ascii="楷体_GB2312" w:eastAsia="楷体_GB2312" w:hAnsi="楷体_GB2312" w:cs="楷体_GB2312" w:hint="eastAsia"/>
          <w:szCs w:val="32"/>
        </w:rPr>
      </w:pPr>
      <w:r>
        <w:rPr>
          <w:rFonts w:ascii="黑体" w:eastAsia="黑体" w:hint="eastAsia"/>
          <w:szCs w:val="32"/>
        </w:rPr>
        <w:t>七、</w:t>
      </w:r>
      <w:r>
        <w:rPr>
          <w:rFonts w:ascii="黑体" w:eastAsia="黑体" w:hAnsi="黑体" w:cs="黑体" w:hint="eastAsia"/>
          <w:szCs w:val="32"/>
        </w:rPr>
        <w:t>事业单位相关运行经费安排情况说明</w:t>
      </w:r>
    </w:p>
    <w:p w:rsidR="0006278F" w:rsidRDefault="0006278F" w:rsidP="0006278F">
      <w:pPr>
        <w:tabs>
          <w:tab w:val="center" w:pos="4475"/>
        </w:tabs>
        <w:spacing w:line="560" w:lineRule="exact"/>
        <w:ind w:firstLine="645"/>
        <w:rPr>
          <w:rFonts w:ascii="仿宋_GB2312" w:hAnsi="宋体" w:hint="eastAsia"/>
          <w:szCs w:val="32"/>
        </w:rPr>
      </w:pPr>
      <w:r>
        <w:rPr>
          <w:rFonts w:ascii="仿宋_GB2312" w:hAnsi="宋体" w:hint="eastAsia"/>
          <w:szCs w:val="32"/>
        </w:rPr>
        <w:t>事业单位相关运行经费主要包括</w:t>
      </w:r>
      <w:r>
        <w:t>办公及印刷费、邮电费、差旅费、会议费、福利费、日常维修费、专用材料及一般设备购置费、办公用房水电费、办公用房取暖费、办公用房物业管理费、公务用车运行维护费以及其他费用</w:t>
      </w:r>
      <w:r>
        <w:rPr>
          <w:rFonts w:ascii="仿宋_GB2312" w:hAnsi="宋体" w:hint="eastAsia"/>
          <w:szCs w:val="32"/>
        </w:rPr>
        <w:t>。</w:t>
      </w:r>
    </w:p>
    <w:p w:rsidR="0006278F" w:rsidRDefault="0006278F" w:rsidP="0006278F">
      <w:pPr>
        <w:tabs>
          <w:tab w:val="center" w:pos="4475"/>
        </w:tabs>
        <w:spacing w:line="560" w:lineRule="exact"/>
        <w:ind w:firstLine="645"/>
        <w:rPr>
          <w:rFonts w:ascii="仿宋_GB2312" w:hAnsi="宋体" w:hint="eastAsia"/>
          <w:szCs w:val="32"/>
        </w:rPr>
      </w:pPr>
      <w:r>
        <w:rPr>
          <w:rFonts w:ascii="仿宋_GB2312" w:hAnsi="宋体" w:hint="eastAsia"/>
          <w:szCs w:val="32"/>
        </w:rPr>
        <w:t>我单位2025年事业单位相关运行经费309.81万元，均为商品和服务支出，占支出总预算的5.95%，较上年减少4.17万元，下降1.33%。减少的原因为工会经费减少。</w:t>
      </w:r>
    </w:p>
    <w:p w:rsidR="0006278F" w:rsidRDefault="0006278F" w:rsidP="0006278F">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06278F" w:rsidRDefault="0006278F" w:rsidP="0006278F">
      <w:pPr>
        <w:tabs>
          <w:tab w:val="center" w:pos="4475"/>
        </w:tabs>
        <w:spacing w:line="600" w:lineRule="exact"/>
        <w:ind w:firstLine="645"/>
        <w:rPr>
          <w:rFonts w:ascii="仿宋_GB2312" w:hAnsi="宋体" w:hint="eastAsia"/>
          <w:szCs w:val="32"/>
        </w:rPr>
      </w:pPr>
      <w:r>
        <w:rPr>
          <w:rFonts w:ascii="仿宋_GB2312" w:hAnsi="宋体" w:hint="eastAsia"/>
          <w:szCs w:val="32"/>
        </w:rPr>
        <w:t>我单位2025年政府采购预算总金额129.13万元，较上年减少83.91万元，下降39.39%，减少的原因是符合政府采购文件中纳入政府采购的项目减少。其中：政府集中采购预算129.13万元，占政府采购预算100%，较上年减少83.91万元，下降39.39%；分散采购预算0万元，占政府采购预算0%，与上年持平。</w:t>
      </w:r>
    </w:p>
    <w:p w:rsidR="0006278F" w:rsidRDefault="0006278F" w:rsidP="0006278F">
      <w:pPr>
        <w:tabs>
          <w:tab w:val="center" w:pos="4475"/>
        </w:tabs>
        <w:spacing w:line="560" w:lineRule="exact"/>
        <w:ind w:firstLine="645"/>
        <w:rPr>
          <w:rFonts w:ascii="仿宋_GB2312" w:hAnsi="宋体" w:hint="eastAsia"/>
          <w:szCs w:val="32"/>
        </w:rPr>
      </w:pPr>
      <w:r>
        <w:rPr>
          <w:rFonts w:ascii="仿宋_GB2312" w:hAnsi="宋体" w:hint="eastAsia"/>
          <w:szCs w:val="32"/>
        </w:rPr>
        <w:t>按政府采购项目类型分为货物类采购、工程类采购和服务类采购三种类型。其中：货物类采购36.95万元，占政府采购预算28.61%；工程类采购0万元，占政府采购预算0%；服务类采购</w:t>
      </w:r>
      <w:r>
        <w:rPr>
          <w:rFonts w:ascii="仿宋_GB2312" w:hAnsi="宋体" w:hint="eastAsia"/>
          <w:szCs w:val="32"/>
        </w:rPr>
        <w:lastRenderedPageBreak/>
        <w:t>92.18万元，占政府采购预算71.39%。采购限额标准以上，200万元以下的货物和服务采购项目、400万元以下的工程采购项目，适宜由中小企业提供的采购预算0万元，面向中小企业预留金额0万元；超过200万元的货物和服务采购项目、超过400万元的工程采购项目中适宜由中小企业提供的采购预算0万元，预留0万元专门面向中小企业采购，其中：预留0万元面向小</w:t>
      </w:r>
      <w:proofErr w:type="gramStart"/>
      <w:r>
        <w:rPr>
          <w:rFonts w:ascii="仿宋_GB2312" w:hAnsi="宋体" w:hint="eastAsia"/>
          <w:szCs w:val="32"/>
        </w:rPr>
        <w:t>微企业</w:t>
      </w:r>
      <w:proofErr w:type="gramEnd"/>
      <w:r>
        <w:rPr>
          <w:rFonts w:ascii="仿宋_GB2312" w:hAnsi="宋体" w:hint="eastAsia"/>
          <w:szCs w:val="32"/>
        </w:rPr>
        <w:t>采购。</w:t>
      </w:r>
    </w:p>
    <w:p w:rsidR="0006278F" w:rsidRDefault="0006278F" w:rsidP="0006278F">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kern w:val="0"/>
        </w:rPr>
        <w:t>九、国有资产占用情况说明</w:t>
      </w:r>
    </w:p>
    <w:p w:rsidR="0006278F" w:rsidRDefault="0006278F" w:rsidP="0006278F">
      <w:pPr>
        <w:tabs>
          <w:tab w:val="center" w:pos="4475"/>
        </w:tabs>
        <w:spacing w:line="600" w:lineRule="exact"/>
        <w:ind w:firstLine="640"/>
        <w:rPr>
          <w:rFonts w:ascii="仿宋_GB2312" w:hAnsi="宋体" w:hint="eastAsia"/>
          <w:szCs w:val="32"/>
        </w:rPr>
      </w:pPr>
      <w:r>
        <w:rPr>
          <w:rFonts w:ascii="仿宋_GB2312" w:hAnsi="宋体"/>
          <w:szCs w:val="32"/>
        </w:rPr>
        <w:t>资产总额为</w:t>
      </w:r>
      <w:r>
        <w:rPr>
          <w:rFonts w:ascii="仿宋_GB2312" w:hAnsi="宋体" w:hint="eastAsia"/>
          <w:szCs w:val="32"/>
        </w:rPr>
        <w:t>3,955.73</w:t>
      </w:r>
      <w:r>
        <w:rPr>
          <w:rFonts w:ascii="仿宋_GB2312" w:hAnsi="宋体"/>
          <w:szCs w:val="32"/>
        </w:rPr>
        <w:t>万元（202</w:t>
      </w:r>
      <w:r>
        <w:rPr>
          <w:rFonts w:ascii="仿宋_GB2312" w:hAnsi="宋体" w:hint="eastAsia"/>
          <w:szCs w:val="32"/>
        </w:rPr>
        <w:t>4</w:t>
      </w:r>
      <w:r>
        <w:rPr>
          <w:rFonts w:ascii="仿宋_GB2312" w:hAnsi="宋体"/>
          <w:szCs w:val="32"/>
        </w:rPr>
        <w:t>年初数据），其中：固定资产</w:t>
      </w:r>
      <w:r>
        <w:rPr>
          <w:rFonts w:ascii="仿宋_GB2312" w:hAnsi="宋体" w:hint="eastAsia"/>
          <w:szCs w:val="32"/>
        </w:rPr>
        <w:t>3,488.91</w:t>
      </w:r>
      <w:r>
        <w:rPr>
          <w:rFonts w:ascii="仿宋_GB2312" w:hAnsi="宋体"/>
          <w:szCs w:val="32"/>
        </w:rPr>
        <w:t>万元，流动资产</w:t>
      </w:r>
      <w:r>
        <w:rPr>
          <w:rFonts w:ascii="仿宋_GB2312" w:hAnsi="宋体" w:hint="eastAsia"/>
          <w:szCs w:val="32"/>
        </w:rPr>
        <w:t>457.48</w:t>
      </w:r>
      <w:r>
        <w:rPr>
          <w:rFonts w:ascii="仿宋_GB2312" w:hAnsi="宋体"/>
          <w:szCs w:val="32"/>
        </w:rPr>
        <w:t>元，无形资产9.</w:t>
      </w:r>
      <w:r>
        <w:rPr>
          <w:rFonts w:ascii="仿宋_GB2312" w:hAnsi="宋体" w:hint="eastAsia"/>
          <w:szCs w:val="32"/>
        </w:rPr>
        <w:t>34</w:t>
      </w:r>
      <w:r>
        <w:rPr>
          <w:rFonts w:ascii="仿宋_GB2312" w:hAnsi="宋体"/>
          <w:szCs w:val="32"/>
        </w:rPr>
        <w:t>万元。</w:t>
      </w:r>
    </w:p>
    <w:p w:rsidR="0006278F" w:rsidRDefault="0006278F" w:rsidP="0006278F">
      <w:pPr>
        <w:tabs>
          <w:tab w:val="center" w:pos="4475"/>
        </w:tabs>
        <w:spacing w:line="600" w:lineRule="exact"/>
        <w:ind w:firstLine="640"/>
        <w:rPr>
          <w:rFonts w:ascii="仿宋_GB2312" w:hAnsi="宋体" w:hint="eastAsia"/>
          <w:szCs w:val="32"/>
        </w:rPr>
      </w:pPr>
      <w:r>
        <w:rPr>
          <w:rFonts w:ascii="仿宋_GB2312" w:hAnsi="宋体"/>
          <w:szCs w:val="32"/>
        </w:rPr>
        <w:t>固定资产主要有：</w:t>
      </w:r>
    </w:p>
    <w:p w:rsidR="0006278F" w:rsidRDefault="0006278F" w:rsidP="0006278F">
      <w:pPr>
        <w:tabs>
          <w:tab w:val="center" w:pos="4475"/>
        </w:tabs>
        <w:spacing w:line="600" w:lineRule="exact"/>
        <w:ind w:firstLine="640"/>
        <w:rPr>
          <w:rFonts w:ascii="仿宋_GB2312" w:hAnsi="宋体" w:hint="eastAsia"/>
          <w:szCs w:val="32"/>
        </w:rPr>
      </w:pPr>
      <w:r>
        <w:rPr>
          <w:rFonts w:ascii="仿宋_GB2312" w:hAnsi="宋体"/>
          <w:szCs w:val="32"/>
        </w:rPr>
        <w:t>1.房屋</w:t>
      </w:r>
      <w:r>
        <w:rPr>
          <w:rFonts w:ascii="仿宋_GB2312" w:hAnsi="宋体" w:hint="eastAsia"/>
          <w:szCs w:val="32"/>
        </w:rPr>
        <w:t>28,995.63</w:t>
      </w:r>
      <w:r>
        <w:rPr>
          <w:rFonts w:ascii="仿宋_GB2312" w:hAnsi="宋体"/>
          <w:szCs w:val="32"/>
        </w:rPr>
        <w:t>平方米，主要为广播电视发射台、业务用房和行政后勤办公用房等。</w:t>
      </w:r>
    </w:p>
    <w:p w:rsidR="0006278F" w:rsidRDefault="0006278F" w:rsidP="0006278F">
      <w:pPr>
        <w:tabs>
          <w:tab w:val="center" w:pos="4475"/>
        </w:tabs>
        <w:spacing w:line="600" w:lineRule="exact"/>
        <w:ind w:firstLine="640"/>
        <w:rPr>
          <w:rFonts w:ascii="仿宋_GB2312" w:hAnsi="宋体" w:hint="eastAsia"/>
          <w:szCs w:val="32"/>
        </w:rPr>
      </w:pPr>
      <w:r>
        <w:rPr>
          <w:rFonts w:ascii="仿宋_GB2312" w:hAnsi="宋体"/>
          <w:szCs w:val="32"/>
        </w:rPr>
        <w:t>2.单位车辆编制1</w:t>
      </w:r>
      <w:r>
        <w:rPr>
          <w:rFonts w:ascii="仿宋_GB2312" w:hAnsi="宋体" w:hint="eastAsia"/>
          <w:szCs w:val="32"/>
        </w:rPr>
        <w:t>6</w:t>
      </w:r>
      <w:r>
        <w:rPr>
          <w:rFonts w:ascii="仿宋_GB2312" w:hAnsi="宋体"/>
          <w:szCs w:val="32"/>
        </w:rPr>
        <w:t>辆，实有车辆1</w:t>
      </w:r>
      <w:r>
        <w:rPr>
          <w:rFonts w:ascii="仿宋_GB2312" w:hAnsi="宋体" w:hint="eastAsia"/>
          <w:szCs w:val="32"/>
        </w:rPr>
        <w:t>4</w:t>
      </w:r>
      <w:r>
        <w:rPr>
          <w:rFonts w:ascii="仿宋_GB2312" w:hAnsi="宋体"/>
          <w:szCs w:val="32"/>
        </w:rPr>
        <w:t>辆（本数为</w:t>
      </w:r>
      <w:r>
        <w:rPr>
          <w:rFonts w:ascii="仿宋_GB2312" w:hAnsi="宋体" w:hint="eastAsia"/>
          <w:szCs w:val="32"/>
        </w:rPr>
        <w:t>资产</w:t>
      </w:r>
      <w:r>
        <w:rPr>
          <w:rFonts w:ascii="仿宋_GB2312" w:hAnsi="宋体"/>
          <w:szCs w:val="32"/>
        </w:rPr>
        <w:t>系统账面数</w:t>
      </w:r>
      <w:r>
        <w:rPr>
          <w:rFonts w:ascii="仿宋_GB2312" w:hAnsi="宋体" w:hint="eastAsia"/>
          <w:szCs w:val="32"/>
        </w:rPr>
        <w:t>），车辆主要用于保障广播电视发射台站运行维护。</w:t>
      </w:r>
    </w:p>
    <w:p w:rsidR="0006278F" w:rsidRDefault="0006278F" w:rsidP="0006278F">
      <w:pPr>
        <w:tabs>
          <w:tab w:val="center" w:pos="4475"/>
        </w:tabs>
        <w:spacing w:line="560" w:lineRule="exact"/>
        <w:ind w:firstLine="645"/>
        <w:rPr>
          <w:rFonts w:ascii="楷体_GB2312" w:eastAsia="楷体_GB2312" w:hAnsi="楷体_GB2312" w:cs="楷体_GB2312" w:hint="eastAsia"/>
          <w:szCs w:val="32"/>
        </w:rPr>
      </w:pPr>
      <w:r>
        <w:rPr>
          <w:rFonts w:ascii="黑体" w:eastAsia="黑体" w:hAnsi="黑体" w:cs="黑体" w:hint="eastAsia"/>
          <w:szCs w:val="32"/>
        </w:rPr>
        <w:t>十、预算绩效目标情况说明</w:t>
      </w:r>
    </w:p>
    <w:p w:rsidR="0006278F" w:rsidRDefault="0006278F" w:rsidP="0006278F">
      <w:pPr>
        <w:tabs>
          <w:tab w:val="center" w:pos="4475"/>
        </w:tabs>
        <w:autoSpaceDN w:val="0"/>
        <w:spacing w:line="560" w:lineRule="exact"/>
        <w:ind w:firstLine="645"/>
        <w:rPr>
          <w:rFonts w:ascii="仿宋_GB2312" w:hAnsi="宋体" w:hint="eastAsia"/>
          <w:szCs w:val="32"/>
        </w:rPr>
      </w:pPr>
      <w:r>
        <w:rPr>
          <w:rFonts w:ascii="仿宋_GB2312" w:cs="仿宋_GB2312" w:hint="eastAsia"/>
          <w:szCs w:val="32"/>
          <w:lang w:bidi="ar"/>
        </w:rPr>
        <w:t>（一）我单位2025年所有项目支出全面实施绩效目标管理，涉及自治区本级项目13个，预算资金1,512.95万元；对下转移支付项目0个，预算资金0万元。绩效目标情况详见报表（敏感涉密项目除外）。</w:t>
      </w:r>
    </w:p>
    <w:p w:rsidR="0006278F" w:rsidRDefault="0006278F" w:rsidP="0006278F">
      <w:pPr>
        <w:tabs>
          <w:tab w:val="center" w:pos="4475"/>
        </w:tabs>
        <w:spacing w:line="560" w:lineRule="exact"/>
        <w:ind w:firstLineChars="200" w:firstLine="640"/>
        <w:rPr>
          <w:rFonts w:ascii="黑体" w:eastAsia="黑体"/>
          <w:szCs w:val="32"/>
        </w:rPr>
      </w:pPr>
      <w:r>
        <w:rPr>
          <w:rFonts w:ascii="仿宋_GB2312" w:hint="eastAsia"/>
          <w:szCs w:val="32"/>
        </w:rPr>
        <w:t>（二）重点项目预算绩效目标说明。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2951"/>
        <w:gridCol w:w="2943"/>
      </w:tblGrid>
      <w:tr w:rsidR="0006278F" w:rsidRPr="00285E59" w:rsidTr="00BF3643">
        <w:tc>
          <w:tcPr>
            <w:tcW w:w="3019" w:type="dxa"/>
          </w:tcPr>
          <w:p w:rsidR="0006278F" w:rsidRPr="00BC5F85" w:rsidRDefault="0006278F" w:rsidP="00BF3643">
            <w:pPr>
              <w:tabs>
                <w:tab w:val="center" w:pos="4475"/>
              </w:tabs>
              <w:spacing w:line="560" w:lineRule="exact"/>
              <w:jc w:val="center"/>
              <w:rPr>
                <w:rFonts w:ascii="仿宋_GB2312" w:hAnsi="仿宋_GB2312" w:cs="仿宋_GB2312" w:hint="eastAsia"/>
                <w:b/>
                <w:bCs/>
                <w:sz w:val="24"/>
              </w:rPr>
            </w:pPr>
            <w:r w:rsidRPr="00BC5F85">
              <w:rPr>
                <w:rFonts w:ascii="仿宋_GB2312" w:hAnsi="仿宋_GB2312" w:cs="仿宋_GB2312" w:hint="eastAsia"/>
                <w:b/>
                <w:bCs/>
                <w:sz w:val="24"/>
              </w:rPr>
              <w:t>项目名称</w:t>
            </w:r>
          </w:p>
        </w:tc>
        <w:tc>
          <w:tcPr>
            <w:tcW w:w="3022" w:type="dxa"/>
          </w:tcPr>
          <w:p w:rsidR="0006278F" w:rsidRPr="00BC5F85" w:rsidRDefault="0006278F" w:rsidP="00BF3643">
            <w:pPr>
              <w:tabs>
                <w:tab w:val="center" w:pos="4475"/>
              </w:tabs>
              <w:spacing w:line="560" w:lineRule="exact"/>
              <w:jc w:val="center"/>
              <w:rPr>
                <w:rFonts w:ascii="仿宋_GB2312" w:hAnsi="仿宋_GB2312" w:cs="仿宋_GB2312" w:hint="eastAsia"/>
                <w:b/>
                <w:bCs/>
                <w:sz w:val="24"/>
              </w:rPr>
            </w:pPr>
            <w:r w:rsidRPr="00BC5F85">
              <w:rPr>
                <w:rFonts w:ascii="仿宋_GB2312" w:hAnsi="仿宋_GB2312" w:cs="仿宋_GB2312" w:hint="eastAsia"/>
                <w:b/>
                <w:bCs/>
                <w:sz w:val="24"/>
              </w:rPr>
              <w:t>预算数（单位：万元）</w:t>
            </w:r>
          </w:p>
        </w:tc>
        <w:tc>
          <w:tcPr>
            <w:tcW w:w="3020" w:type="dxa"/>
          </w:tcPr>
          <w:p w:rsidR="0006278F" w:rsidRPr="00BC5F85" w:rsidRDefault="0006278F" w:rsidP="00BF3643">
            <w:pPr>
              <w:tabs>
                <w:tab w:val="center" w:pos="4475"/>
              </w:tabs>
              <w:spacing w:line="560" w:lineRule="exact"/>
              <w:jc w:val="center"/>
              <w:rPr>
                <w:rFonts w:ascii="仿宋_GB2312" w:hAnsi="仿宋_GB2312" w:cs="仿宋_GB2312" w:hint="eastAsia"/>
                <w:b/>
                <w:bCs/>
                <w:sz w:val="24"/>
              </w:rPr>
            </w:pPr>
            <w:r w:rsidRPr="00BC5F85">
              <w:rPr>
                <w:rFonts w:ascii="仿宋_GB2312" w:hAnsi="仿宋_GB2312" w:cs="仿宋_GB2312" w:hint="eastAsia"/>
                <w:b/>
                <w:bCs/>
                <w:sz w:val="24"/>
              </w:rPr>
              <w:t>绩效目标</w:t>
            </w:r>
          </w:p>
        </w:tc>
      </w:tr>
      <w:tr w:rsidR="0006278F" w:rsidRPr="00285E59" w:rsidTr="00BF3643">
        <w:tc>
          <w:tcPr>
            <w:tcW w:w="3019" w:type="dxa"/>
            <w:vAlign w:val="center"/>
          </w:tcPr>
          <w:p w:rsidR="0006278F" w:rsidRPr="00BC5F85" w:rsidRDefault="0006278F" w:rsidP="00BF3643">
            <w:pPr>
              <w:tabs>
                <w:tab w:val="center" w:pos="4475"/>
              </w:tabs>
              <w:spacing w:line="560" w:lineRule="exact"/>
              <w:jc w:val="center"/>
              <w:rPr>
                <w:rFonts w:ascii="仿宋_GB2312" w:hAnsi="仿宋_GB2312" w:cs="仿宋_GB2312"/>
                <w:sz w:val="24"/>
              </w:rPr>
            </w:pPr>
            <w:r w:rsidRPr="00BC5F85">
              <w:rPr>
                <w:rFonts w:ascii="仿宋_GB2312" w:hAnsi="仿宋_GB2312" w:cs="仿宋_GB2312" w:hint="eastAsia"/>
                <w:sz w:val="24"/>
              </w:rPr>
              <w:lastRenderedPageBreak/>
              <w:t>中央广播电视节目无线覆盖（数字）运行维护费</w:t>
            </w:r>
          </w:p>
        </w:tc>
        <w:tc>
          <w:tcPr>
            <w:tcW w:w="3022" w:type="dxa"/>
            <w:vAlign w:val="center"/>
          </w:tcPr>
          <w:p w:rsidR="0006278F" w:rsidRPr="00BC5F85" w:rsidRDefault="0006278F" w:rsidP="00BF3643">
            <w:pPr>
              <w:tabs>
                <w:tab w:val="center" w:pos="4475"/>
              </w:tabs>
              <w:spacing w:line="560" w:lineRule="exact"/>
              <w:jc w:val="center"/>
              <w:rPr>
                <w:rFonts w:ascii="仿宋_GB2312" w:hAnsi="仿宋_GB2312" w:cs="仿宋_GB2312"/>
                <w:sz w:val="24"/>
              </w:rPr>
            </w:pPr>
            <w:r w:rsidRPr="00BC5F85">
              <w:rPr>
                <w:rFonts w:ascii="仿宋_GB2312" w:hAnsi="仿宋_GB2312" w:cs="仿宋_GB2312" w:hint="eastAsia"/>
                <w:sz w:val="24"/>
              </w:rPr>
              <w:t>510.49</w:t>
            </w:r>
          </w:p>
        </w:tc>
        <w:tc>
          <w:tcPr>
            <w:tcW w:w="3020" w:type="dxa"/>
            <w:vAlign w:val="center"/>
          </w:tcPr>
          <w:p w:rsidR="0006278F" w:rsidRPr="00BC5F85" w:rsidRDefault="0006278F" w:rsidP="00BF3643">
            <w:pPr>
              <w:tabs>
                <w:tab w:val="center" w:pos="4475"/>
              </w:tabs>
              <w:spacing w:line="560" w:lineRule="exact"/>
              <w:rPr>
                <w:rFonts w:ascii="仿宋_GB2312" w:hAnsi="仿宋_GB2312" w:cs="仿宋_GB2312"/>
                <w:sz w:val="24"/>
              </w:rPr>
            </w:pPr>
            <w:r w:rsidRPr="00BC5F85">
              <w:rPr>
                <w:rFonts w:ascii="仿宋_GB2312" w:hAnsi="仿宋_GB2312" w:cs="仿宋_GB2312" w:hint="eastAsia"/>
                <w:sz w:val="24"/>
              </w:rPr>
              <w:t>通过开展对南宁市40座纳入中央广播电视节目无线数字化覆盖工程的台站2025年度安全播出和运行维护工作，达到</w:t>
            </w:r>
            <w:proofErr w:type="gramStart"/>
            <w:r w:rsidRPr="00BC5F85">
              <w:rPr>
                <w:rFonts w:ascii="仿宋_GB2312" w:hAnsi="仿宋_GB2312" w:cs="仿宋_GB2312" w:hint="eastAsia"/>
                <w:sz w:val="24"/>
              </w:rPr>
              <w:t>保障台站稳</w:t>
            </w:r>
            <w:proofErr w:type="gramEnd"/>
            <w:r w:rsidRPr="00BC5F85">
              <w:rPr>
                <w:rFonts w:ascii="仿宋_GB2312" w:hAnsi="仿宋_GB2312" w:cs="仿宋_GB2312" w:hint="eastAsia"/>
                <w:sz w:val="24"/>
              </w:rPr>
              <w:t>定可靠运行的目标，实现中央12套标清地面数字电视节目高质量播出的效果。</w:t>
            </w:r>
          </w:p>
        </w:tc>
      </w:tr>
      <w:tr w:rsidR="0006278F" w:rsidRPr="00285E59" w:rsidTr="00BF3643">
        <w:tc>
          <w:tcPr>
            <w:tcW w:w="3019" w:type="dxa"/>
            <w:vAlign w:val="center"/>
          </w:tcPr>
          <w:p w:rsidR="0006278F" w:rsidRPr="00BC5F85" w:rsidRDefault="0006278F" w:rsidP="00BF3643">
            <w:pPr>
              <w:tabs>
                <w:tab w:val="center" w:pos="4475"/>
              </w:tabs>
              <w:spacing w:line="560" w:lineRule="exact"/>
              <w:jc w:val="center"/>
              <w:rPr>
                <w:rFonts w:ascii="仿宋_GB2312" w:hAnsi="仿宋_GB2312" w:cs="仿宋_GB2312" w:hint="eastAsia"/>
                <w:sz w:val="24"/>
              </w:rPr>
            </w:pPr>
            <w:r w:rsidRPr="00BC5F85">
              <w:rPr>
                <w:rFonts w:ascii="仿宋_GB2312" w:hAnsi="仿宋_GB2312" w:cs="仿宋_GB2312" w:hint="eastAsia"/>
                <w:sz w:val="24"/>
              </w:rPr>
              <w:t>中央广播节目无线覆盖（模拟）运行维护费</w:t>
            </w:r>
          </w:p>
        </w:tc>
        <w:tc>
          <w:tcPr>
            <w:tcW w:w="3022" w:type="dxa"/>
            <w:vAlign w:val="center"/>
          </w:tcPr>
          <w:p w:rsidR="0006278F" w:rsidRPr="00BC5F85" w:rsidRDefault="0006278F" w:rsidP="00BF3643">
            <w:pPr>
              <w:tabs>
                <w:tab w:val="center" w:pos="4475"/>
              </w:tabs>
              <w:spacing w:line="560" w:lineRule="exact"/>
              <w:jc w:val="center"/>
              <w:rPr>
                <w:rFonts w:ascii="仿宋_GB2312" w:hAnsi="仿宋_GB2312" w:cs="仿宋_GB2312"/>
                <w:sz w:val="24"/>
              </w:rPr>
            </w:pPr>
            <w:r w:rsidRPr="00BC5F85">
              <w:rPr>
                <w:rFonts w:ascii="仿宋_GB2312" w:hAnsi="仿宋_GB2312" w:cs="仿宋_GB2312" w:hint="eastAsia"/>
                <w:sz w:val="24"/>
              </w:rPr>
              <w:t>91.51</w:t>
            </w:r>
          </w:p>
        </w:tc>
        <w:tc>
          <w:tcPr>
            <w:tcW w:w="3020" w:type="dxa"/>
            <w:vAlign w:val="center"/>
          </w:tcPr>
          <w:p w:rsidR="0006278F" w:rsidRPr="00BC5F85" w:rsidRDefault="0006278F" w:rsidP="00BF3643">
            <w:pPr>
              <w:tabs>
                <w:tab w:val="center" w:pos="4475"/>
              </w:tabs>
              <w:spacing w:line="560" w:lineRule="exact"/>
              <w:rPr>
                <w:rFonts w:ascii="仿宋_GB2312" w:hAnsi="仿宋_GB2312" w:cs="仿宋_GB2312" w:hint="eastAsia"/>
                <w:sz w:val="24"/>
              </w:rPr>
            </w:pPr>
            <w:r w:rsidRPr="00BC5F85">
              <w:rPr>
                <w:rFonts w:ascii="仿宋_GB2312" w:hAnsi="仿宋_GB2312" w:cs="仿宋_GB2312" w:hint="eastAsia"/>
                <w:sz w:val="24"/>
              </w:rPr>
              <w:t>通过开展对南宁市9座转播中国之声广播节目台站2025年度的安全播出和运行维护工作，达到确保该台站稳</w:t>
            </w:r>
            <w:proofErr w:type="gramStart"/>
            <w:r w:rsidRPr="00BC5F85">
              <w:rPr>
                <w:rFonts w:ascii="仿宋_GB2312" w:hAnsi="仿宋_GB2312" w:cs="仿宋_GB2312" w:hint="eastAsia"/>
                <w:sz w:val="24"/>
              </w:rPr>
              <w:t>定运行</w:t>
            </w:r>
            <w:proofErr w:type="gramEnd"/>
            <w:r w:rsidRPr="00BC5F85">
              <w:rPr>
                <w:rFonts w:ascii="仿宋_GB2312" w:hAnsi="仿宋_GB2312" w:cs="仿宋_GB2312" w:hint="eastAsia"/>
                <w:sz w:val="24"/>
              </w:rPr>
              <w:t>的目标，实现中国之声广播节目正常传输发射的效果。</w:t>
            </w:r>
          </w:p>
        </w:tc>
      </w:tr>
    </w:tbl>
    <w:p w:rsidR="0006278F" w:rsidRDefault="0006278F" w:rsidP="0006278F">
      <w:pPr>
        <w:tabs>
          <w:tab w:val="center" w:pos="4475"/>
        </w:tabs>
        <w:spacing w:line="560" w:lineRule="exact"/>
        <w:rPr>
          <w:rFonts w:ascii="黑体" w:eastAsia="黑体"/>
          <w:szCs w:val="32"/>
        </w:rPr>
      </w:pPr>
    </w:p>
    <w:p w:rsidR="0006278F" w:rsidRDefault="0006278F" w:rsidP="0006278F">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第三部分：名词解释</w:t>
      </w:r>
    </w:p>
    <w:p w:rsidR="0006278F" w:rsidRDefault="0006278F" w:rsidP="0006278F">
      <w:pPr>
        <w:spacing w:line="600" w:lineRule="exact"/>
        <w:ind w:firstLineChars="200" w:firstLine="640"/>
        <w:rPr>
          <w:rFonts w:ascii="仿宋_GB2312" w:hAnsi="宋体"/>
          <w:szCs w:val="32"/>
        </w:rPr>
      </w:pPr>
      <w:r>
        <w:rPr>
          <w:rFonts w:ascii="仿宋_GB2312" w:hAnsi="宋体"/>
          <w:szCs w:val="32"/>
        </w:rPr>
        <w:t>一、财政拨款收入：指自治区财政部</w:t>
      </w:r>
      <w:proofErr w:type="gramStart"/>
      <w:r>
        <w:rPr>
          <w:rFonts w:ascii="仿宋_GB2312" w:hAnsi="宋体"/>
          <w:szCs w:val="32"/>
        </w:rPr>
        <w:t>门当年</w:t>
      </w:r>
      <w:proofErr w:type="gramEnd"/>
      <w:r>
        <w:rPr>
          <w:rFonts w:ascii="仿宋_GB2312" w:hAnsi="宋体"/>
          <w:szCs w:val="32"/>
        </w:rPr>
        <w:t>拨付的资金。</w:t>
      </w:r>
    </w:p>
    <w:p w:rsidR="0006278F" w:rsidRDefault="0006278F" w:rsidP="0006278F">
      <w:pPr>
        <w:spacing w:line="600" w:lineRule="exact"/>
        <w:ind w:firstLine="640"/>
        <w:rPr>
          <w:rFonts w:ascii="仿宋_GB2312" w:hAnsi="宋体"/>
          <w:szCs w:val="32"/>
        </w:rPr>
      </w:pPr>
      <w:r>
        <w:rPr>
          <w:rFonts w:ascii="仿宋_GB2312" w:hAnsi="宋体" w:hint="eastAsia"/>
          <w:szCs w:val="32"/>
        </w:rPr>
        <w:t>二</w:t>
      </w:r>
      <w:r>
        <w:rPr>
          <w:rFonts w:ascii="仿宋_GB2312" w:hAnsi="宋体"/>
          <w:szCs w:val="32"/>
        </w:rPr>
        <w:t>、事业收入：指事业单位开展专业业务活动及辅助活动所取得的收入。</w:t>
      </w:r>
    </w:p>
    <w:p w:rsidR="0006278F" w:rsidRDefault="0006278F" w:rsidP="0006278F">
      <w:pPr>
        <w:spacing w:line="600" w:lineRule="exact"/>
        <w:ind w:firstLineChars="200" w:firstLine="640"/>
        <w:rPr>
          <w:rFonts w:ascii="仿宋_GB2312" w:hAnsi="宋体"/>
          <w:szCs w:val="32"/>
        </w:rPr>
      </w:pPr>
      <w:r>
        <w:rPr>
          <w:rFonts w:ascii="仿宋_GB2312" w:hAnsi="宋体" w:hint="eastAsia"/>
          <w:szCs w:val="32"/>
        </w:rPr>
        <w:t>三</w:t>
      </w:r>
      <w:r>
        <w:rPr>
          <w:rFonts w:ascii="仿宋_GB2312" w:hAnsi="宋体"/>
          <w:szCs w:val="32"/>
        </w:rPr>
        <w:t>、其他收入：指除上述</w:t>
      </w:r>
      <w:r>
        <w:rPr>
          <w:rFonts w:ascii="仿宋_GB2312" w:hAnsi="宋体"/>
          <w:szCs w:val="32"/>
        </w:rPr>
        <w:t>“</w:t>
      </w:r>
      <w:r>
        <w:rPr>
          <w:rFonts w:ascii="仿宋_GB2312" w:hAnsi="宋体"/>
          <w:szCs w:val="32"/>
        </w:rPr>
        <w:t>财政拨款收入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事业收入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经营收入</w:t>
      </w:r>
      <w:r>
        <w:rPr>
          <w:rFonts w:ascii="仿宋_GB2312" w:hAnsi="宋体"/>
          <w:szCs w:val="32"/>
        </w:rPr>
        <w:t>”</w:t>
      </w:r>
      <w:r>
        <w:rPr>
          <w:rFonts w:ascii="仿宋_GB2312" w:hAnsi="宋体"/>
          <w:szCs w:val="32"/>
        </w:rPr>
        <w:t>等以外的收入。</w:t>
      </w:r>
    </w:p>
    <w:p w:rsidR="0006278F" w:rsidRDefault="0006278F" w:rsidP="0006278F">
      <w:pPr>
        <w:spacing w:line="600" w:lineRule="exact"/>
        <w:ind w:firstLineChars="200" w:firstLine="640"/>
        <w:rPr>
          <w:rFonts w:ascii="仿宋_GB2312" w:hAnsi="宋体"/>
          <w:szCs w:val="32"/>
        </w:rPr>
      </w:pPr>
      <w:r>
        <w:rPr>
          <w:rFonts w:ascii="仿宋_GB2312" w:hAnsi="宋体" w:hint="eastAsia"/>
          <w:szCs w:val="32"/>
        </w:rPr>
        <w:t>四</w:t>
      </w:r>
      <w:r>
        <w:rPr>
          <w:rFonts w:ascii="仿宋_GB2312" w:hAnsi="宋体"/>
          <w:szCs w:val="32"/>
        </w:rPr>
        <w:t>、基本支出：指为保障机构正常运转、完成日常工作任务而发生的人员支出和公用支出。</w:t>
      </w:r>
    </w:p>
    <w:p w:rsidR="0006278F" w:rsidRDefault="0006278F" w:rsidP="0006278F">
      <w:pPr>
        <w:spacing w:line="600" w:lineRule="exact"/>
        <w:ind w:firstLineChars="200" w:firstLine="640"/>
        <w:rPr>
          <w:rFonts w:ascii="仿宋_GB2312" w:hAnsi="宋体"/>
          <w:szCs w:val="32"/>
        </w:rPr>
      </w:pPr>
      <w:r>
        <w:rPr>
          <w:rFonts w:ascii="仿宋_GB2312" w:hAnsi="宋体" w:hint="eastAsia"/>
          <w:szCs w:val="32"/>
        </w:rPr>
        <w:t>五</w:t>
      </w:r>
      <w:r>
        <w:rPr>
          <w:rFonts w:ascii="仿宋_GB2312" w:hAnsi="宋体"/>
          <w:szCs w:val="32"/>
        </w:rPr>
        <w:t>、项目支出：指在基本支出之外为完成特定行政任务和事业发展目标所发生的支出。</w:t>
      </w:r>
    </w:p>
    <w:p w:rsidR="0006278F" w:rsidRDefault="0006278F" w:rsidP="0006278F">
      <w:pPr>
        <w:spacing w:line="600" w:lineRule="exact"/>
        <w:ind w:firstLineChars="200" w:firstLine="640"/>
        <w:rPr>
          <w:rFonts w:ascii="仿宋_GB2312" w:hAnsi="宋体"/>
          <w:szCs w:val="32"/>
        </w:rPr>
      </w:pPr>
      <w:r>
        <w:rPr>
          <w:rFonts w:ascii="仿宋_GB2312" w:hAnsi="宋体" w:hint="eastAsia"/>
          <w:szCs w:val="32"/>
        </w:rPr>
        <w:t>六</w:t>
      </w:r>
      <w:r>
        <w:rPr>
          <w:rFonts w:ascii="仿宋_GB2312" w:hAnsi="宋体"/>
          <w:szCs w:val="32"/>
        </w:rPr>
        <w:t>、</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经费：纳入自治区财政预决算管理的</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经费，是指自治区本级各部门用财政拨款安排的因公出国（境）费、公务用车购置及运行费和公务接待费。其中，因公出国（境）</w:t>
      </w:r>
      <w:proofErr w:type="gramStart"/>
      <w:r>
        <w:rPr>
          <w:rFonts w:ascii="仿宋_GB2312" w:hAnsi="宋体"/>
          <w:szCs w:val="32"/>
        </w:rPr>
        <w:t>费反映</w:t>
      </w:r>
      <w:proofErr w:type="gramEnd"/>
      <w:r>
        <w:rPr>
          <w:rFonts w:ascii="仿宋_GB2312" w:hAnsi="宋体"/>
          <w:szCs w:val="32"/>
        </w:rPr>
        <w:t>单位公务出国（境）的国际旅费、国外城市间交通费、住宿费、伙食费、培训费、公杂费等支出；公务用车购置及运行</w:t>
      </w:r>
      <w:proofErr w:type="gramStart"/>
      <w:r>
        <w:rPr>
          <w:rFonts w:ascii="仿宋_GB2312" w:hAnsi="宋体"/>
          <w:szCs w:val="32"/>
        </w:rPr>
        <w:t>费反映</w:t>
      </w:r>
      <w:proofErr w:type="gramEnd"/>
      <w:r>
        <w:rPr>
          <w:rFonts w:ascii="仿宋_GB2312" w:hAnsi="宋体"/>
          <w:szCs w:val="32"/>
        </w:rPr>
        <w:t>单位公务用车车辆购置支出（</w:t>
      </w:r>
      <w:proofErr w:type="gramStart"/>
      <w:r>
        <w:rPr>
          <w:rFonts w:ascii="仿宋_GB2312" w:hAnsi="宋体"/>
          <w:szCs w:val="32"/>
        </w:rPr>
        <w:t>含车辆</w:t>
      </w:r>
      <w:proofErr w:type="gramEnd"/>
      <w:r>
        <w:rPr>
          <w:rFonts w:ascii="仿宋_GB2312" w:hAnsi="宋体"/>
          <w:szCs w:val="32"/>
        </w:rPr>
        <w:t>购置税）及租用费、燃料费、维修费、过路过桥费、保险费、安全奖励费用等支出；公务接待</w:t>
      </w:r>
      <w:proofErr w:type="gramStart"/>
      <w:r>
        <w:rPr>
          <w:rFonts w:ascii="仿宋_GB2312" w:hAnsi="宋体"/>
          <w:szCs w:val="32"/>
        </w:rPr>
        <w:t>费反映</w:t>
      </w:r>
      <w:proofErr w:type="gramEnd"/>
      <w:r>
        <w:rPr>
          <w:rFonts w:ascii="仿宋_GB2312" w:hAnsi="宋体"/>
          <w:szCs w:val="32"/>
        </w:rPr>
        <w:t>单位按规定开支的各类公务接待（含外宾接待）支出。</w:t>
      </w:r>
    </w:p>
    <w:p w:rsidR="0006278F" w:rsidRPr="00BC5F85" w:rsidRDefault="0006278F" w:rsidP="0006278F">
      <w:pPr>
        <w:spacing w:line="600" w:lineRule="exact"/>
        <w:ind w:firstLineChars="200" w:firstLine="640"/>
        <w:rPr>
          <w:rFonts w:ascii="仿宋_GB2312" w:hAnsi="宋体" w:hint="eastAsia"/>
          <w:szCs w:val="32"/>
        </w:rPr>
      </w:pPr>
      <w:r w:rsidRPr="00BC5F85">
        <w:rPr>
          <w:rFonts w:ascii="仿宋_GB2312" w:hAnsi="宋体" w:hint="eastAsia"/>
          <w:szCs w:val="32"/>
        </w:rPr>
        <w:t>七</w:t>
      </w:r>
      <w:r w:rsidRPr="00BC5F85">
        <w:rPr>
          <w:rFonts w:ascii="仿宋_GB2312" w:hAnsi="宋体"/>
          <w:szCs w:val="32"/>
        </w:rPr>
        <w:t>、</w:t>
      </w:r>
      <w:r w:rsidRPr="00BC5F85">
        <w:rPr>
          <w:rFonts w:ascii="仿宋_GB2312" w:hAnsi="宋体" w:hint="eastAsia"/>
          <w:szCs w:val="32"/>
        </w:rPr>
        <w:t>事业单位相关</w:t>
      </w:r>
      <w:r w:rsidRPr="00BC5F85">
        <w:rPr>
          <w:rFonts w:ascii="仿宋_GB2312" w:hAnsi="宋体"/>
          <w:szCs w:val="32"/>
        </w:rPr>
        <w:t>运行经费：为保障事业单位运行用于购买货物和服务的各项资金，包括办公及印刷费、邮电费、差旅费、</w:t>
      </w:r>
      <w:r w:rsidRPr="00BC5F85">
        <w:rPr>
          <w:rFonts w:ascii="仿宋_GB2312" w:hAnsi="宋体"/>
          <w:szCs w:val="32"/>
        </w:rPr>
        <w:lastRenderedPageBreak/>
        <w:t>会议费、福利费、日常维修费、专用材料及一般设备购置费、办公用房水电费、办公用房取暖费、办公用房物业管理费、公务用车运行维护费以及其他费用</w:t>
      </w:r>
      <w:r w:rsidRPr="00BC5F85">
        <w:rPr>
          <w:rFonts w:ascii="仿宋_GB2312" w:hAnsi="宋体" w:hint="eastAsia"/>
          <w:szCs w:val="32"/>
        </w:rPr>
        <w:t>。</w:t>
      </w:r>
    </w:p>
    <w:p w:rsidR="0006278F" w:rsidRPr="00BC5F85" w:rsidRDefault="0006278F" w:rsidP="0006278F">
      <w:pPr>
        <w:spacing w:line="600" w:lineRule="exact"/>
        <w:ind w:firstLineChars="200" w:firstLine="640"/>
        <w:rPr>
          <w:rFonts w:ascii="仿宋_GB2312" w:hAnsi="宋体" w:hint="eastAsia"/>
          <w:szCs w:val="32"/>
        </w:rPr>
      </w:pPr>
    </w:p>
    <w:p w:rsidR="0006278F" w:rsidRDefault="0006278F" w:rsidP="0006278F">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第四部分：</w:t>
      </w:r>
      <w:r>
        <w:rPr>
          <w:rFonts w:ascii="黑体" w:eastAsia="黑体" w:hAnsi="宋体" w:hint="eastAsia"/>
          <w:szCs w:val="32"/>
        </w:rPr>
        <w:t>广西广播电视技术中心南宁分中心2025年</w:t>
      </w:r>
      <w:r>
        <w:rPr>
          <w:rFonts w:ascii="黑体" w:eastAsia="黑体" w:hint="eastAsia"/>
          <w:szCs w:val="32"/>
        </w:rPr>
        <w:t>预算公开报表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一、单位收支总体情况表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二、单位收入总体情况表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三、单位支出总体情况表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四、财政拨款收支总体情况表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五、一般公共预算支出情况表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六、一般公共预算基本支出情况表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七、财政拨款“三公”经费、会议费和培训费支出情况表</w:t>
      </w:r>
    </w:p>
    <w:p w:rsidR="0006278F" w:rsidRDefault="0006278F" w:rsidP="0006278F">
      <w:pPr>
        <w:adjustRightInd w:val="0"/>
        <w:snapToGrid w:val="0"/>
        <w:spacing w:line="600" w:lineRule="exact"/>
        <w:ind w:rightChars="-104" w:right="-333" w:firstLine="640"/>
        <w:rPr>
          <w:rFonts w:ascii="仿宋_GB2312" w:hAnsi="宋体"/>
          <w:szCs w:val="32"/>
        </w:rPr>
      </w:pPr>
      <w:r>
        <w:rPr>
          <w:rFonts w:ascii="仿宋_GB2312" w:hAnsi="宋体" w:hint="eastAsia"/>
          <w:szCs w:val="32"/>
        </w:rPr>
        <w:t>八、政府性基金预算支出情况表</w:t>
      </w:r>
    </w:p>
    <w:p w:rsidR="0006278F" w:rsidRDefault="0006278F" w:rsidP="0006278F">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九、国有资本经营预算支出情况表</w:t>
      </w:r>
    </w:p>
    <w:p w:rsidR="0006278F" w:rsidRDefault="0006278F" w:rsidP="0006278F">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十、自治区本级项目绩效目标公开表</w:t>
      </w:r>
    </w:p>
    <w:p w:rsidR="0006278F" w:rsidRDefault="0006278F" w:rsidP="0006278F">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十一、自治区对下转移支付项目绩效目标公开表</w:t>
      </w:r>
    </w:p>
    <w:p w:rsidR="0006278F" w:rsidRDefault="0006278F" w:rsidP="0006278F">
      <w:pPr>
        <w:tabs>
          <w:tab w:val="center" w:pos="4475"/>
        </w:tabs>
        <w:spacing w:line="600" w:lineRule="exact"/>
        <w:ind w:firstLine="645"/>
        <w:rPr>
          <w:rFonts w:ascii="仿宋_GB2312" w:hAnsi="宋体" w:hint="eastAsia"/>
          <w:szCs w:val="32"/>
        </w:rPr>
      </w:pPr>
      <w:r>
        <w:rPr>
          <w:rFonts w:ascii="仿宋_GB2312" w:hAnsi="宋体" w:hint="eastAsia"/>
          <w:szCs w:val="32"/>
        </w:rPr>
        <w:t>详见广西广播电视技术中心南宁分中心2025年预算公开报表。</w:t>
      </w:r>
    </w:p>
    <w:p w:rsidR="003854A6" w:rsidRPr="0006278F" w:rsidRDefault="003854A6">
      <w:pPr>
        <w:rPr>
          <w:rFonts w:hint="eastAsia"/>
        </w:rPr>
      </w:pPr>
      <w:bookmarkStart w:id="0" w:name="_GoBack"/>
      <w:bookmarkEnd w:id="0"/>
    </w:p>
    <w:sectPr w:rsidR="003854A6" w:rsidRPr="0006278F" w:rsidSect="00033DEE">
      <w:footerReference w:type="even" r:id="rId5"/>
      <w:footerReference w:type="default" r:id="rId6"/>
      <w:pgSz w:w="11906" w:h="16838"/>
      <w:pgMar w:top="2098" w:right="1474" w:bottom="1984" w:left="1587" w:header="851" w:footer="992" w:gutter="0"/>
      <w:pgNumType w:fmt="numberInDash" w:start="1"/>
      <w:cols w:space="720"/>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E59" w:rsidRDefault="000627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5E59" w:rsidRDefault="000627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E59" w:rsidRPr="00033DEE" w:rsidRDefault="0006278F">
    <w:pPr>
      <w:pStyle w:val="a3"/>
      <w:tabs>
        <w:tab w:val="clear" w:pos="4153"/>
        <w:tab w:val="center" w:pos="4422"/>
      </w:tabs>
      <w:rPr>
        <w:rFonts w:ascii="宋体" w:hAnsi="宋体"/>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59" w:rsidRPr="00C44AE7" w:rsidRDefault="0006278F">
                          <w:pPr>
                            <w:pStyle w:val="a3"/>
                            <w:rPr>
                              <w:rFonts w:ascii="宋体" w:hAnsi="宋体"/>
                              <w:sz w:val="28"/>
                              <w:szCs w:val="28"/>
                            </w:rPr>
                          </w:pPr>
                          <w:r w:rsidRPr="00C44AE7">
                            <w:rPr>
                              <w:rFonts w:ascii="宋体" w:hAnsi="宋体"/>
                              <w:sz w:val="28"/>
                              <w:szCs w:val="28"/>
                            </w:rPr>
                            <w:fldChar w:fldCharType="begin"/>
                          </w:r>
                          <w:r w:rsidRPr="00C44AE7">
                            <w:rPr>
                              <w:rFonts w:ascii="宋体" w:hAnsi="宋体"/>
                              <w:sz w:val="28"/>
                              <w:szCs w:val="28"/>
                            </w:rPr>
                            <w:instrText xml:space="preserve"> PAGE  \* MERGEFORMAT </w:instrText>
                          </w:r>
                          <w:r w:rsidRPr="00C44AE7">
                            <w:rPr>
                              <w:rFonts w:ascii="宋体" w:hAnsi="宋体"/>
                              <w:sz w:val="28"/>
                              <w:szCs w:val="28"/>
                            </w:rPr>
                            <w:fldChar w:fldCharType="separate"/>
                          </w:r>
                          <w:r>
                            <w:rPr>
                              <w:rFonts w:ascii="宋体" w:hAnsi="宋体"/>
                              <w:noProof/>
                              <w:sz w:val="28"/>
                              <w:szCs w:val="28"/>
                            </w:rPr>
                            <w:t>- 13 -</w:t>
                          </w:r>
                          <w:r w:rsidRPr="00C44AE7">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2.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285E59" w:rsidRPr="00C44AE7" w:rsidRDefault="0006278F">
                    <w:pPr>
                      <w:pStyle w:val="a3"/>
                      <w:rPr>
                        <w:rFonts w:ascii="宋体" w:hAnsi="宋体"/>
                        <w:sz w:val="28"/>
                        <w:szCs w:val="28"/>
                      </w:rPr>
                    </w:pPr>
                    <w:r w:rsidRPr="00C44AE7">
                      <w:rPr>
                        <w:rFonts w:ascii="宋体" w:hAnsi="宋体"/>
                        <w:sz w:val="28"/>
                        <w:szCs w:val="28"/>
                      </w:rPr>
                      <w:fldChar w:fldCharType="begin"/>
                    </w:r>
                    <w:r w:rsidRPr="00C44AE7">
                      <w:rPr>
                        <w:rFonts w:ascii="宋体" w:hAnsi="宋体"/>
                        <w:sz w:val="28"/>
                        <w:szCs w:val="28"/>
                      </w:rPr>
                      <w:instrText xml:space="preserve"> PAGE  \* MERGEFORMAT </w:instrText>
                    </w:r>
                    <w:r w:rsidRPr="00C44AE7">
                      <w:rPr>
                        <w:rFonts w:ascii="宋体" w:hAnsi="宋体"/>
                        <w:sz w:val="28"/>
                        <w:szCs w:val="28"/>
                      </w:rPr>
                      <w:fldChar w:fldCharType="separate"/>
                    </w:r>
                    <w:r>
                      <w:rPr>
                        <w:rFonts w:ascii="宋体" w:hAnsi="宋体"/>
                        <w:noProof/>
                        <w:sz w:val="28"/>
                        <w:szCs w:val="28"/>
                      </w:rPr>
                      <w:t>- 13 -</w:t>
                    </w:r>
                    <w:r w:rsidRPr="00C44AE7">
                      <w:rPr>
                        <w:rFonts w:ascii="宋体" w:hAnsi="宋体"/>
                        <w:sz w:val="28"/>
                        <w:szCs w:val="28"/>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0073D"/>
    <w:multiLevelType w:val="singleLevel"/>
    <w:tmpl w:val="85E0073D"/>
    <w:lvl w:ilvl="0">
      <w:start w:val="2"/>
      <w:numFmt w:val="chineseCounting"/>
      <w:suff w:val="nothing"/>
      <w:lvlText w:val="（%1）"/>
      <w:lvlJc w:val="left"/>
      <w:rPr>
        <w:rFonts w:hint="eastAsia"/>
      </w:rPr>
    </w:lvl>
  </w:abstractNum>
  <w:abstractNum w:abstractNumId="1" w15:restartNumberingAfterBreak="0">
    <w:nsid w:val="982D1E13"/>
    <w:multiLevelType w:val="singleLevel"/>
    <w:tmpl w:val="982D1E1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D0"/>
    <w:rsid w:val="0006278F"/>
    <w:rsid w:val="003854A6"/>
    <w:rsid w:val="00F4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3A6BDA-8D01-4640-969B-136FA13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78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6278F"/>
    <w:pPr>
      <w:tabs>
        <w:tab w:val="center" w:pos="4153"/>
        <w:tab w:val="right" w:pos="8306"/>
      </w:tabs>
      <w:snapToGrid w:val="0"/>
      <w:jc w:val="left"/>
    </w:pPr>
    <w:rPr>
      <w:rFonts w:eastAsia="宋体"/>
      <w:sz w:val="18"/>
      <w:szCs w:val="18"/>
    </w:rPr>
  </w:style>
  <w:style w:type="character" w:customStyle="1" w:styleId="a4">
    <w:name w:val="页脚 字符"/>
    <w:basedOn w:val="a0"/>
    <w:link w:val="a3"/>
    <w:rsid w:val="0006278F"/>
    <w:rPr>
      <w:rFonts w:ascii="Times New Roman" w:eastAsia="宋体" w:hAnsi="Times New Roman" w:cs="Times New Roman"/>
      <w:sz w:val="18"/>
      <w:szCs w:val="18"/>
    </w:rPr>
  </w:style>
  <w:style w:type="character" w:styleId="a5">
    <w:name w:val="page number"/>
    <w:basedOn w:val="a0"/>
    <w:rsid w:val="0006278F"/>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671</Words>
  <Characters>3825</Characters>
  <Application>Microsoft Office Word</Application>
  <DocSecurity>0</DocSecurity>
  <Lines>31</Lines>
  <Paragraphs>8</Paragraphs>
  <ScaleCrop>false</ScaleCrop>
  <Company>admin</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2025-02-19T10:34:00Z</dcterms:created>
  <dcterms:modified xsi:type="dcterms:W3CDTF">2025-02-19T10:34:00Z</dcterms:modified>
</cp:coreProperties>
</file>