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A48B6">
      <w:pPr>
        <w:keepNext w:val="0"/>
        <w:keepLines w:val="0"/>
        <w:pageBreakBefore w:val="0"/>
        <w:widowControl w:val="0"/>
        <w:kinsoku/>
        <w:wordWrap/>
        <w:overflowPunct/>
        <w:topLinePunct w:val="0"/>
        <w:autoSpaceDE/>
        <w:autoSpaceDN/>
        <w:bidi w:val="0"/>
        <w:adjustRightInd w:val="0"/>
        <w:snapToGrid w:val="0"/>
        <w:spacing w:line="600" w:lineRule="exact"/>
        <w:ind w:right="-333" w:rightChars="-104"/>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广西新闻出版高级技工学校</w:t>
      </w:r>
    </w:p>
    <w:p w14:paraId="0FD29218">
      <w:pPr>
        <w:keepNext w:val="0"/>
        <w:keepLines w:val="0"/>
        <w:pageBreakBefore w:val="0"/>
        <w:widowControl w:val="0"/>
        <w:kinsoku/>
        <w:wordWrap/>
        <w:overflowPunct/>
        <w:topLinePunct w:val="0"/>
        <w:autoSpaceDE/>
        <w:autoSpaceDN/>
        <w:bidi w:val="0"/>
        <w:adjustRightInd w:val="0"/>
        <w:snapToGrid w:val="0"/>
        <w:spacing w:line="600" w:lineRule="exact"/>
        <w:ind w:right="-333" w:rightChars="-104"/>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2026年单位预算公开说明</w:t>
      </w:r>
    </w:p>
    <w:p w14:paraId="29DB9BC3">
      <w:pPr>
        <w:keepNext w:val="0"/>
        <w:keepLines w:val="0"/>
        <w:pageBreakBefore w:val="0"/>
        <w:widowControl w:val="0"/>
        <w:kinsoku/>
        <w:wordWrap/>
        <w:overflowPunct/>
        <w:topLinePunct w:val="0"/>
        <w:autoSpaceDE/>
        <w:autoSpaceDN/>
        <w:bidi w:val="0"/>
        <w:adjustRightInd w:val="0"/>
        <w:snapToGrid w:val="0"/>
        <w:spacing w:line="600" w:lineRule="exact"/>
        <w:ind w:right="-333" w:rightChars="-104"/>
        <w:jc w:val="center"/>
        <w:textAlignment w:val="auto"/>
        <w:rPr>
          <w:rFonts w:hint="eastAsia" w:ascii="黑体" w:hAnsi="宋体" w:eastAsia="黑体"/>
          <w:bCs/>
          <w:szCs w:val="32"/>
        </w:rPr>
      </w:pPr>
    </w:p>
    <w:p w14:paraId="389BDDB7">
      <w:pPr>
        <w:keepNext w:val="0"/>
        <w:keepLines w:val="0"/>
        <w:pageBreakBefore w:val="0"/>
        <w:widowControl w:val="0"/>
        <w:kinsoku/>
        <w:wordWrap/>
        <w:overflowPunct/>
        <w:topLinePunct w:val="0"/>
        <w:autoSpaceDE/>
        <w:autoSpaceDN/>
        <w:bidi w:val="0"/>
        <w:adjustRightInd w:val="0"/>
        <w:snapToGrid w:val="0"/>
        <w:spacing w:line="600" w:lineRule="exact"/>
        <w:ind w:right="-333" w:rightChars="-104"/>
        <w:jc w:val="center"/>
        <w:textAlignment w:val="auto"/>
        <w:rPr>
          <w:rFonts w:hint="eastAsia" w:ascii="黑体" w:hAnsi="宋体" w:eastAsia="黑体"/>
          <w:bCs/>
          <w:szCs w:val="32"/>
        </w:rPr>
      </w:pPr>
      <w:r>
        <w:rPr>
          <w:rFonts w:hint="eastAsia" w:ascii="黑体" w:hAnsi="宋体" w:eastAsia="黑体"/>
          <w:bCs/>
          <w:szCs w:val="32"/>
        </w:rPr>
        <w:t>目  录</w:t>
      </w:r>
    </w:p>
    <w:p w14:paraId="65C7F1CC">
      <w:pPr>
        <w:keepNext w:val="0"/>
        <w:keepLines w:val="0"/>
        <w:pageBreakBefore w:val="0"/>
        <w:widowControl w:val="0"/>
        <w:kinsoku/>
        <w:wordWrap/>
        <w:overflowPunct/>
        <w:topLinePunct w:val="0"/>
        <w:autoSpaceDE/>
        <w:autoSpaceDN/>
        <w:bidi w:val="0"/>
        <w:adjustRightInd w:val="0"/>
        <w:snapToGrid w:val="0"/>
        <w:spacing w:line="600" w:lineRule="exact"/>
        <w:ind w:right="-333" w:rightChars="-104"/>
        <w:jc w:val="center"/>
        <w:textAlignment w:val="auto"/>
        <w:rPr>
          <w:rFonts w:hint="eastAsia" w:ascii="黑体" w:hAnsi="宋体" w:eastAsia="黑体"/>
          <w:bCs/>
          <w:szCs w:val="32"/>
        </w:rPr>
      </w:pPr>
    </w:p>
    <w:p w14:paraId="5DDE8ADB">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hAnsi="宋体" w:eastAsia="黑体"/>
          <w:bCs/>
          <w:sz w:val="32"/>
          <w:szCs w:val="32"/>
        </w:rPr>
      </w:pPr>
      <w:r>
        <w:rPr>
          <w:rFonts w:hint="eastAsia" w:ascii="黑体" w:hAnsi="宋体" w:eastAsia="黑体"/>
          <w:bCs/>
          <w:sz w:val="32"/>
          <w:szCs w:val="32"/>
        </w:rPr>
        <w:t>第一部分：单位概况</w:t>
      </w:r>
    </w:p>
    <w:p w14:paraId="198FA6C8">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宋体" w:hAnsi="宋体" w:eastAsia="方正仿宋_GB2312" w:cs="Times New Roman"/>
          <w:b w:val="0"/>
          <w:color w:val="auto"/>
          <w:spacing w:val="2"/>
          <w:kern w:val="2"/>
          <w:sz w:val="32"/>
          <w:szCs w:val="32"/>
          <w:lang w:val="en-US" w:eastAsia="zh-CN" w:bidi="ar-SA"/>
        </w:rPr>
      </w:pPr>
      <w:r>
        <w:rPr>
          <w:rFonts w:hint="eastAsia" w:ascii="宋体" w:hAnsi="宋体" w:eastAsia="方正仿宋_GB2312" w:cs="Times New Roman"/>
          <w:b w:val="0"/>
          <w:color w:val="auto"/>
          <w:spacing w:val="2"/>
          <w:kern w:val="2"/>
          <w:sz w:val="32"/>
          <w:szCs w:val="32"/>
          <w:lang w:val="en-US" w:eastAsia="zh-CN" w:bidi="ar-SA"/>
        </w:rPr>
        <w:t>一、单位主要职能</w:t>
      </w:r>
    </w:p>
    <w:p w14:paraId="58C06C07">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宋体" w:hAnsi="宋体" w:eastAsia="方正仿宋_GB2312" w:cs="Times New Roman"/>
          <w:b w:val="0"/>
          <w:color w:val="auto"/>
          <w:spacing w:val="2"/>
          <w:kern w:val="2"/>
          <w:sz w:val="32"/>
          <w:szCs w:val="32"/>
          <w:lang w:val="en-US" w:eastAsia="zh-CN" w:bidi="ar-SA"/>
        </w:rPr>
      </w:pPr>
      <w:r>
        <w:rPr>
          <w:rFonts w:hint="eastAsia" w:ascii="宋体" w:hAnsi="宋体" w:eastAsia="方正仿宋_GB2312" w:cs="Times New Roman"/>
          <w:b w:val="0"/>
          <w:color w:val="auto"/>
          <w:spacing w:val="2"/>
          <w:kern w:val="2"/>
          <w:sz w:val="32"/>
          <w:szCs w:val="32"/>
          <w:lang w:val="en-US" w:eastAsia="zh-CN" w:bidi="ar-SA"/>
        </w:rPr>
        <w:t>二、机构设置情况</w:t>
      </w:r>
    </w:p>
    <w:p w14:paraId="35845EE0">
      <w:pPr>
        <w:keepNext w:val="0"/>
        <w:keepLines w:val="0"/>
        <w:pageBreakBefore w:val="0"/>
        <w:widowControl w:val="0"/>
        <w:kinsoku/>
        <w:wordWrap/>
        <w:overflowPunct/>
        <w:topLinePunct w:val="0"/>
        <w:autoSpaceDE/>
        <w:autoSpaceDN/>
        <w:bidi w:val="0"/>
        <w:spacing w:line="600" w:lineRule="exact"/>
        <w:textAlignment w:val="auto"/>
        <w:rPr>
          <w:rFonts w:hint="eastAsia"/>
          <w:lang w:val="en-US" w:eastAsia="zh-CN"/>
        </w:rPr>
      </w:pPr>
    </w:p>
    <w:p w14:paraId="6731E84F">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r>
        <w:rPr>
          <w:rFonts w:hint="eastAsia" w:ascii="黑体" w:eastAsia="黑体"/>
          <w:sz w:val="32"/>
          <w:szCs w:val="32"/>
        </w:rPr>
        <w:t>第二部分：</w:t>
      </w:r>
      <w:r>
        <w:rPr>
          <w:rFonts w:hint="eastAsia" w:ascii="黑体" w:hAnsi="宋体" w:eastAsia="黑体"/>
          <w:sz w:val="32"/>
          <w:szCs w:val="32"/>
        </w:rPr>
        <w:t>广西新闻出版</w:t>
      </w:r>
      <w:r>
        <w:rPr>
          <w:rFonts w:hint="eastAsia" w:ascii="黑体" w:hAnsi="宋体" w:eastAsia="黑体"/>
          <w:sz w:val="32"/>
          <w:szCs w:val="32"/>
          <w:lang w:val="en-US" w:eastAsia="zh-CN"/>
        </w:rPr>
        <w:t>高级</w:t>
      </w:r>
      <w:r>
        <w:rPr>
          <w:rFonts w:hint="eastAsia" w:ascii="黑体" w:hAnsi="宋体" w:eastAsia="黑体"/>
          <w:sz w:val="32"/>
          <w:szCs w:val="32"/>
        </w:rPr>
        <w:t>技工学校202</w:t>
      </w:r>
      <w:r>
        <w:rPr>
          <w:rFonts w:hint="eastAsia" w:ascii="黑体" w:hAnsi="宋体" w:eastAsia="黑体"/>
          <w:sz w:val="32"/>
          <w:szCs w:val="32"/>
          <w:lang w:val="en-US" w:eastAsia="zh-CN"/>
        </w:rPr>
        <w:t>6</w:t>
      </w:r>
      <w:r>
        <w:rPr>
          <w:rFonts w:hint="eastAsia" w:ascii="黑体" w:hAnsi="宋体" w:eastAsia="黑体"/>
          <w:sz w:val="32"/>
          <w:szCs w:val="32"/>
        </w:rPr>
        <w:t>年</w:t>
      </w:r>
      <w:r>
        <w:rPr>
          <w:rFonts w:hint="eastAsia" w:ascii="黑体" w:eastAsia="黑体"/>
          <w:sz w:val="32"/>
          <w:szCs w:val="32"/>
        </w:rPr>
        <w:t>单位预算情况说明</w:t>
      </w:r>
    </w:p>
    <w:p w14:paraId="3030E07C">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宋体" w:hAnsi="宋体" w:eastAsia="方正仿宋_GB2312" w:cs="Times New Roman"/>
          <w:b w:val="0"/>
          <w:color w:val="auto"/>
          <w:spacing w:val="2"/>
          <w:kern w:val="2"/>
          <w:sz w:val="32"/>
          <w:szCs w:val="32"/>
          <w:lang w:val="en-US" w:eastAsia="zh-CN" w:bidi="ar-SA"/>
        </w:rPr>
      </w:pPr>
      <w:r>
        <w:rPr>
          <w:rFonts w:hint="eastAsia" w:ascii="宋体" w:hAnsi="宋体" w:eastAsia="方正仿宋_GB2312" w:cs="Times New Roman"/>
          <w:b w:val="0"/>
          <w:color w:val="auto"/>
          <w:spacing w:val="2"/>
          <w:kern w:val="2"/>
          <w:sz w:val="32"/>
          <w:szCs w:val="32"/>
          <w:lang w:val="en-US" w:eastAsia="zh-CN" w:bidi="ar-SA"/>
        </w:rPr>
        <w:t>一、单位预算收支增减变化情况说明</w:t>
      </w:r>
    </w:p>
    <w:p w14:paraId="59BECF5A">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宋体" w:hAnsi="宋体" w:eastAsia="方正仿宋_GB2312" w:cs="Times New Roman"/>
          <w:b w:val="0"/>
          <w:color w:val="auto"/>
          <w:spacing w:val="2"/>
          <w:kern w:val="2"/>
          <w:sz w:val="32"/>
          <w:szCs w:val="32"/>
          <w:lang w:val="en-US" w:eastAsia="zh-CN" w:bidi="ar-SA"/>
        </w:rPr>
      </w:pPr>
      <w:r>
        <w:rPr>
          <w:rFonts w:hint="eastAsia" w:ascii="宋体" w:hAnsi="宋体" w:eastAsia="方正仿宋_GB2312" w:cs="Times New Roman"/>
          <w:b w:val="0"/>
          <w:color w:val="auto"/>
          <w:spacing w:val="2"/>
          <w:kern w:val="2"/>
          <w:sz w:val="32"/>
          <w:szCs w:val="32"/>
          <w:lang w:val="en-US" w:eastAsia="zh-CN" w:bidi="ar-SA"/>
        </w:rPr>
        <w:t>二、单位预算收入总体情况说明</w:t>
      </w:r>
    </w:p>
    <w:p w14:paraId="7DF9A7BC">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宋体" w:hAnsi="宋体" w:eastAsia="方正仿宋_GB2312" w:cs="Times New Roman"/>
          <w:b w:val="0"/>
          <w:color w:val="auto"/>
          <w:spacing w:val="2"/>
          <w:kern w:val="2"/>
          <w:sz w:val="32"/>
          <w:szCs w:val="32"/>
          <w:lang w:val="en-US" w:eastAsia="zh-CN" w:bidi="ar-SA"/>
        </w:rPr>
      </w:pPr>
      <w:r>
        <w:rPr>
          <w:rFonts w:hint="eastAsia" w:ascii="宋体" w:hAnsi="宋体" w:eastAsia="方正仿宋_GB2312" w:cs="Times New Roman"/>
          <w:b w:val="0"/>
          <w:color w:val="auto"/>
          <w:spacing w:val="2"/>
          <w:kern w:val="2"/>
          <w:sz w:val="32"/>
          <w:szCs w:val="32"/>
          <w:lang w:val="en-US" w:eastAsia="zh-CN" w:bidi="ar-SA"/>
        </w:rPr>
        <w:t>三、单位预算支出总体情况说明</w:t>
      </w:r>
    </w:p>
    <w:p w14:paraId="2CD41C6C">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宋体" w:hAnsi="宋体" w:eastAsia="方正仿宋_GB2312" w:cs="Times New Roman"/>
          <w:b w:val="0"/>
          <w:color w:val="auto"/>
          <w:spacing w:val="2"/>
          <w:kern w:val="2"/>
          <w:sz w:val="32"/>
          <w:szCs w:val="32"/>
          <w:lang w:val="en-US" w:eastAsia="zh-CN" w:bidi="ar-SA"/>
        </w:rPr>
      </w:pPr>
      <w:r>
        <w:rPr>
          <w:rFonts w:hint="eastAsia" w:ascii="宋体" w:hAnsi="宋体" w:eastAsia="方正仿宋_GB2312" w:cs="Times New Roman"/>
          <w:b w:val="0"/>
          <w:color w:val="auto"/>
          <w:spacing w:val="2"/>
          <w:kern w:val="2"/>
          <w:sz w:val="32"/>
          <w:szCs w:val="32"/>
          <w:lang w:val="en-US" w:eastAsia="zh-CN" w:bidi="ar-SA"/>
        </w:rPr>
        <w:t>四、政府性基金预算支出情况说明</w:t>
      </w:r>
    </w:p>
    <w:p w14:paraId="6F5807C3">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宋体" w:hAnsi="宋体" w:eastAsia="方正仿宋_GB2312" w:cs="Times New Roman"/>
          <w:b w:val="0"/>
          <w:color w:val="auto"/>
          <w:spacing w:val="2"/>
          <w:kern w:val="2"/>
          <w:sz w:val="32"/>
          <w:szCs w:val="32"/>
          <w:lang w:val="en-US" w:eastAsia="zh-CN" w:bidi="ar-SA"/>
        </w:rPr>
      </w:pPr>
      <w:r>
        <w:rPr>
          <w:rFonts w:hint="eastAsia" w:ascii="宋体" w:hAnsi="宋体" w:eastAsia="方正仿宋_GB2312" w:cs="Times New Roman"/>
          <w:b w:val="0"/>
          <w:color w:val="auto"/>
          <w:spacing w:val="2"/>
          <w:kern w:val="2"/>
          <w:sz w:val="32"/>
          <w:szCs w:val="32"/>
          <w:lang w:val="en-US" w:eastAsia="zh-CN" w:bidi="ar-SA"/>
        </w:rPr>
        <w:t>五、国有资本经营预算支出情况说明</w:t>
      </w:r>
    </w:p>
    <w:p w14:paraId="69A6DD9A">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宋体" w:hAnsi="宋体" w:eastAsia="方正仿宋_GB2312" w:cs="Times New Roman"/>
          <w:b w:val="0"/>
          <w:color w:val="auto"/>
          <w:spacing w:val="2"/>
          <w:kern w:val="2"/>
          <w:sz w:val="32"/>
          <w:szCs w:val="32"/>
          <w:lang w:val="en-US" w:eastAsia="zh-CN" w:bidi="ar-SA"/>
        </w:rPr>
      </w:pPr>
      <w:r>
        <w:rPr>
          <w:rFonts w:hint="eastAsia" w:ascii="宋体" w:hAnsi="宋体" w:eastAsia="方正仿宋_GB2312" w:cs="Times New Roman"/>
          <w:b w:val="0"/>
          <w:color w:val="auto"/>
          <w:spacing w:val="2"/>
          <w:kern w:val="2"/>
          <w:sz w:val="32"/>
          <w:szCs w:val="32"/>
          <w:lang w:val="en-US" w:eastAsia="zh-CN" w:bidi="ar-SA"/>
        </w:rPr>
        <w:t>六、一般公共预算“三公”经费支出情况说明</w:t>
      </w:r>
    </w:p>
    <w:p w14:paraId="69051FF0">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宋体" w:hAnsi="宋体" w:eastAsia="方正仿宋_GB2312" w:cs="Times New Roman"/>
          <w:b w:val="0"/>
          <w:color w:val="auto"/>
          <w:spacing w:val="2"/>
          <w:kern w:val="2"/>
          <w:sz w:val="32"/>
          <w:szCs w:val="32"/>
          <w:lang w:val="en-US" w:eastAsia="zh-CN" w:bidi="ar-SA"/>
        </w:rPr>
      </w:pPr>
      <w:r>
        <w:rPr>
          <w:rFonts w:hint="eastAsia" w:ascii="宋体" w:hAnsi="宋体" w:eastAsia="方正仿宋_GB2312" w:cs="Times New Roman"/>
          <w:b w:val="0"/>
          <w:color w:val="auto"/>
          <w:spacing w:val="2"/>
          <w:kern w:val="2"/>
          <w:sz w:val="32"/>
          <w:szCs w:val="32"/>
          <w:lang w:val="en-US" w:eastAsia="zh-CN" w:bidi="ar-SA"/>
        </w:rPr>
        <w:t>七、事业单位相关运行经费安排情况说明</w:t>
      </w:r>
    </w:p>
    <w:p w14:paraId="692E7408">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宋体" w:hAnsi="宋体" w:eastAsia="方正仿宋_GB2312" w:cs="Times New Roman"/>
          <w:b w:val="0"/>
          <w:color w:val="auto"/>
          <w:spacing w:val="2"/>
          <w:kern w:val="2"/>
          <w:sz w:val="32"/>
          <w:szCs w:val="32"/>
          <w:lang w:val="en-US" w:eastAsia="zh-CN" w:bidi="ar-SA"/>
        </w:rPr>
      </w:pPr>
      <w:r>
        <w:rPr>
          <w:rFonts w:hint="eastAsia" w:ascii="宋体" w:hAnsi="宋体" w:eastAsia="方正仿宋_GB2312" w:cs="Times New Roman"/>
          <w:b w:val="0"/>
          <w:color w:val="auto"/>
          <w:spacing w:val="2"/>
          <w:kern w:val="2"/>
          <w:sz w:val="32"/>
          <w:szCs w:val="32"/>
          <w:lang w:val="en-US" w:eastAsia="zh-CN" w:bidi="ar-SA"/>
        </w:rPr>
        <w:t>八、政府采购预算安排情况说明</w:t>
      </w:r>
    </w:p>
    <w:p w14:paraId="0493EF9E">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宋体" w:hAnsi="宋体" w:eastAsia="方正仿宋_GB2312" w:cs="Times New Roman"/>
          <w:b w:val="0"/>
          <w:color w:val="auto"/>
          <w:spacing w:val="2"/>
          <w:kern w:val="2"/>
          <w:sz w:val="32"/>
          <w:szCs w:val="32"/>
          <w:lang w:val="en-US" w:eastAsia="zh-CN" w:bidi="ar-SA"/>
        </w:rPr>
      </w:pPr>
      <w:r>
        <w:rPr>
          <w:rFonts w:hint="eastAsia" w:ascii="宋体" w:hAnsi="宋体" w:eastAsia="方正仿宋_GB2312" w:cs="Times New Roman"/>
          <w:b w:val="0"/>
          <w:color w:val="auto"/>
          <w:spacing w:val="2"/>
          <w:kern w:val="2"/>
          <w:sz w:val="32"/>
          <w:szCs w:val="32"/>
          <w:lang w:val="en-US" w:eastAsia="zh-CN" w:bidi="ar-SA"/>
        </w:rPr>
        <w:t>九、国有资产占用情况说明</w:t>
      </w:r>
    </w:p>
    <w:p w14:paraId="55AF21C9">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宋体" w:hAnsi="宋体" w:eastAsia="方正仿宋_GB2312" w:cs="Times New Roman"/>
          <w:b w:val="0"/>
          <w:color w:val="auto"/>
          <w:spacing w:val="2"/>
          <w:kern w:val="2"/>
          <w:sz w:val="32"/>
          <w:szCs w:val="32"/>
          <w:lang w:val="en-US" w:eastAsia="zh-CN" w:bidi="ar-SA"/>
        </w:rPr>
      </w:pPr>
      <w:r>
        <w:rPr>
          <w:rFonts w:hint="eastAsia" w:ascii="宋体" w:hAnsi="宋体" w:eastAsia="方正仿宋_GB2312" w:cs="Times New Roman"/>
          <w:b w:val="0"/>
          <w:color w:val="auto"/>
          <w:spacing w:val="2"/>
          <w:kern w:val="2"/>
          <w:sz w:val="32"/>
          <w:szCs w:val="32"/>
          <w:lang w:val="en-US" w:eastAsia="zh-CN" w:bidi="ar-SA"/>
        </w:rPr>
        <w:t>十、预算绩效目标情况说明</w:t>
      </w:r>
    </w:p>
    <w:p w14:paraId="3A95E82B">
      <w:pPr>
        <w:keepNext w:val="0"/>
        <w:keepLines w:val="0"/>
        <w:pageBreakBefore w:val="0"/>
        <w:widowControl w:val="0"/>
        <w:kinsoku/>
        <w:wordWrap/>
        <w:overflowPunct/>
        <w:topLinePunct w:val="0"/>
        <w:autoSpaceDE/>
        <w:autoSpaceDN/>
        <w:bidi w:val="0"/>
        <w:spacing w:line="600" w:lineRule="exact"/>
        <w:textAlignment w:val="auto"/>
        <w:rPr>
          <w:rFonts w:hint="eastAsia"/>
          <w:lang w:val="en-US" w:eastAsia="zh-CN"/>
        </w:rPr>
      </w:pPr>
    </w:p>
    <w:p w14:paraId="31FB7AB1">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r>
        <w:rPr>
          <w:rFonts w:hint="eastAsia" w:ascii="黑体" w:eastAsia="黑体"/>
          <w:sz w:val="32"/>
          <w:szCs w:val="32"/>
        </w:rPr>
        <w:t>第三部分：名词解释</w:t>
      </w:r>
    </w:p>
    <w:p w14:paraId="5573631D">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p>
    <w:p w14:paraId="20135CAD">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p>
    <w:p w14:paraId="2931F192">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r>
        <w:rPr>
          <w:rFonts w:hint="eastAsia" w:ascii="黑体" w:hAnsi="宋体" w:eastAsia="黑体"/>
          <w:bCs/>
          <w:sz w:val="32"/>
          <w:szCs w:val="32"/>
        </w:rPr>
        <w:t>第四部分：</w:t>
      </w:r>
      <w:r>
        <w:rPr>
          <w:rFonts w:hint="eastAsia" w:ascii="黑体" w:hAnsi="宋体" w:eastAsia="黑体"/>
          <w:sz w:val="32"/>
          <w:szCs w:val="32"/>
        </w:rPr>
        <w:t>广西新闻出版</w:t>
      </w:r>
      <w:r>
        <w:rPr>
          <w:rFonts w:hint="eastAsia" w:ascii="黑体" w:hAnsi="宋体" w:eastAsia="黑体"/>
          <w:sz w:val="32"/>
          <w:szCs w:val="32"/>
          <w:lang w:val="en-US" w:eastAsia="zh-CN"/>
        </w:rPr>
        <w:t>高级</w:t>
      </w:r>
      <w:r>
        <w:rPr>
          <w:rFonts w:hint="eastAsia" w:ascii="黑体" w:hAnsi="宋体" w:eastAsia="黑体"/>
          <w:sz w:val="32"/>
          <w:szCs w:val="32"/>
        </w:rPr>
        <w:t>技工学校202</w:t>
      </w:r>
      <w:r>
        <w:rPr>
          <w:rFonts w:hint="eastAsia" w:ascii="黑体" w:hAnsi="宋体" w:eastAsia="黑体"/>
          <w:sz w:val="32"/>
          <w:szCs w:val="32"/>
          <w:lang w:val="en-US" w:eastAsia="zh-CN"/>
        </w:rPr>
        <w:t>6</w:t>
      </w:r>
      <w:r>
        <w:rPr>
          <w:rFonts w:hint="eastAsia" w:ascii="黑体" w:hAnsi="宋体" w:eastAsia="黑体"/>
          <w:sz w:val="32"/>
          <w:szCs w:val="32"/>
        </w:rPr>
        <w:t>年</w:t>
      </w:r>
      <w:r>
        <w:rPr>
          <w:rFonts w:hint="eastAsia" w:ascii="黑体" w:eastAsia="黑体"/>
          <w:sz w:val="32"/>
          <w:szCs w:val="32"/>
        </w:rPr>
        <w:t>单位预算公开报表</w:t>
      </w:r>
    </w:p>
    <w:p w14:paraId="03D10169">
      <w:pPr>
        <w:snapToGrid w:val="0"/>
        <w:spacing w:line="600" w:lineRule="exact"/>
        <w:ind w:right="-333" w:rightChars="-104" w:firstLine="480" w:firstLineChars="150"/>
        <w:rPr>
          <w:rFonts w:hint="eastAsia" w:ascii="仿宋_GB2312" w:hAnsi="宋体"/>
          <w:szCs w:val="32"/>
        </w:rPr>
      </w:pPr>
      <w:r>
        <w:rPr>
          <w:rFonts w:hint="eastAsia" w:ascii="仿宋_GB2312" w:hAnsi="宋体"/>
          <w:szCs w:val="32"/>
        </w:rPr>
        <w:t>一、单位收支总体情况表</w:t>
      </w:r>
    </w:p>
    <w:p w14:paraId="1C59C8BD">
      <w:pPr>
        <w:snapToGrid w:val="0"/>
        <w:spacing w:line="600" w:lineRule="exact"/>
        <w:ind w:right="-333" w:rightChars="-104" w:firstLine="480" w:firstLineChars="150"/>
        <w:rPr>
          <w:rFonts w:hint="eastAsia" w:ascii="仿宋_GB2312" w:hAnsi="宋体"/>
          <w:szCs w:val="32"/>
        </w:rPr>
      </w:pPr>
      <w:r>
        <w:rPr>
          <w:rFonts w:hint="eastAsia" w:ascii="仿宋_GB2312" w:hAnsi="宋体"/>
          <w:szCs w:val="32"/>
        </w:rPr>
        <w:t>二、单位收入总体情况表</w:t>
      </w:r>
    </w:p>
    <w:p w14:paraId="667F4898">
      <w:pPr>
        <w:snapToGrid w:val="0"/>
        <w:spacing w:line="600" w:lineRule="exact"/>
        <w:ind w:right="-333" w:rightChars="-104" w:firstLine="480" w:firstLineChars="150"/>
        <w:rPr>
          <w:rFonts w:hint="eastAsia" w:ascii="仿宋_GB2312" w:hAnsi="宋体"/>
          <w:szCs w:val="32"/>
        </w:rPr>
      </w:pPr>
      <w:r>
        <w:rPr>
          <w:rFonts w:hint="eastAsia" w:ascii="仿宋_GB2312" w:hAnsi="宋体"/>
          <w:szCs w:val="32"/>
        </w:rPr>
        <w:t>三、单位支出总体情况表</w:t>
      </w:r>
    </w:p>
    <w:p w14:paraId="0A4F35F3">
      <w:pPr>
        <w:snapToGrid w:val="0"/>
        <w:spacing w:line="600" w:lineRule="exact"/>
        <w:ind w:right="-333" w:rightChars="-104" w:firstLine="480" w:firstLineChars="150"/>
        <w:rPr>
          <w:rFonts w:hint="eastAsia" w:ascii="仿宋_GB2312" w:hAnsi="宋体"/>
          <w:szCs w:val="32"/>
        </w:rPr>
      </w:pPr>
      <w:r>
        <w:rPr>
          <w:rFonts w:hint="eastAsia" w:ascii="仿宋_GB2312" w:hAnsi="宋体"/>
          <w:szCs w:val="32"/>
        </w:rPr>
        <w:t>四、财政拨款收支总体情况表</w:t>
      </w:r>
    </w:p>
    <w:p w14:paraId="0248DC6D">
      <w:pPr>
        <w:snapToGrid w:val="0"/>
        <w:spacing w:line="600" w:lineRule="exact"/>
        <w:ind w:right="-333" w:rightChars="-104" w:firstLine="480" w:firstLineChars="150"/>
        <w:rPr>
          <w:rFonts w:hint="eastAsia" w:ascii="仿宋_GB2312" w:hAnsi="宋体"/>
          <w:szCs w:val="32"/>
        </w:rPr>
      </w:pPr>
      <w:r>
        <w:rPr>
          <w:rFonts w:hint="eastAsia" w:ascii="仿宋_GB2312" w:hAnsi="宋体"/>
          <w:szCs w:val="32"/>
        </w:rPr>
        <w:t>五、一般公共预算支出情况表</w:t>
      </w:r>
    </w:p>
    <w:p w14:paraId="348EA91F">
      <w:pPr>
        <w:snapToGrid w:val="0"/>
        <w:spacing w:line="600" w:lineRule="exact"/>
        <w:ind w:right="-333" w:rightChars="-104" w:firstLine="480" w:firstLineChars="150"/>
        <w:rPr>
          <w:rFonts w:hint="eastAsia" w:ascii="仿宋_GB2312" w:hAnsi="宋体"/>
          <w:szCs w:val="32"/>
        </w:rPr>
      </w:pPr>
      <w:r>
        <w:rPr>
          <w:rFonts w:hint="eastAsia" w:ascii="仿宋_GB2312" w:hAnsi="宋体"/>
          <w:szCs w:val="32"/>
        </w:rPr>
        <w:t>六、一般公共预算基本支出情况表</w:t>
      </w:r>
    </w:p>
    <w:p w14:paraId="48DA3ACD">
      <w:pPr>
        <w:snapToGrid w:val="0"/>
        <w:spacing w:line="600" w:lineRule="exact"/>
        <w:ind w:right="-333" w:rightChars="-104" w:firstLine="480" w:firstLineChars="150"/>
        <w:rPr>
          <w:rFonts w:hint="default" w:ascii="仿宋_GB2312" w:hAnsi="宋体" w:eastAsia="方正仿宋_GB2312"/>
          <w:szCs w:val="32"/>
          <w:lang w:val="en-US" w:eastAsia="zh-CN"/>
        </w:rPr>
      </w:pPr>
      <w:r>
        <w:rPr>
          <w:rFonts w:hint="eastAsia" w:ascii="仿宋_GB2312" w:hAnsi="宋体"/>
          <w:szCs w:val="32"/>
        </w:rPr>
        <w:t>七、财政拨款“三公”经费、会议费和培训费</w:t>
      </w:r>
      <w:r>
        <w:rPr>
          <w:rFonts w:hint="eastAsia" w:ascii="仿宋_GB2312" w:hAnsi="宋体"/>
          <w:szCs w:val="32"/>
          <w:lang w:val="en-US" w:eastAsia="zh-CN"/>
        </w:rPr>
        <w:t>支出情况表</w:t>
      </w:r>
    </w:p>
    <w:p w14:paraId="13819BC0">
      <w:pPr>
        <w:snapToGrid w:val="0"/>
        <w:spacing w:line="600" w:lineRule="exact"/>
        <w:ind w:right="-333" w:rightChars="-104" w:firstLine="480" w:firstLineChars="150"/>
        <w:rPr>
          <w:rFonts w:hint="eastAsia" w:ascii="仿宋_GB2312" w:hAnsi="宋体"/>
          <w:szCs w:val="32"/>
        </w:rPr>
      </w:pPr>
      <w:r>
        <w:rPr>
          <w:rFonts w:hint="eastAsia" w:ascii="仿宋_GB2312" w:hAnsi="宋体"/>
          <w:szCs w:val="32"/>
        </w:rPr>
        <w:t>八、政府性基金预算支出情况表</w:t>
      </w:r>
    </w:p>
    <w:p w14:paraId="15A13E4A">
      <w:pPr>
        <w:spacing w:line="600" w:lineRule="exact"/>
        <w:ind w:firstLine="480" w:firstLineChars="150"/>
        <w:jc w:val="left"/>
        <w:rPr>
          <w:rFonts w:hint="eastAsia" w:ascii="仿宋_GB2312" w:hAnsi="宋体"/>
          <w:szCs w:val="32"/>
        </w:rPr>
      </w:pPr>
      <w:r>
        <w:rPr>
          <w:rFonts w:hint="eastAsia" w:ascii="仿宋_GB2312" w:hAnsi="宋体"/>
          <w:szCs w:val="32"/>
        </w:rPr>
        <w:t>九、国有资本经营预算支出情况表</w:t>
      </w:r>
    </w:p>
    <w:p w14:paraId="42234AFD">
      <w:pPr>
        <w:spacing w:line="600" w:lineRule="exact"/>
        <w:ind w:firstLine="480" w:firstLineChars="150"/>
        <w:jc w:val="left"/>
        <w:rPr>
          <w:rFonts w:hint="eastAsia" w:ascii="仿宋_GB2312" w:hAnsi="宋体"/>
          <w:szCs w:val="32"/>
        </w:rPr>
      </w:pPr>
      <w:r>
        <w:rPr>
          <w:rFonts w:hint="eastAsia" w:ascii="仿宋_GB2312" w:hAnsi="宋体"/>
          <w:szCs w:val="32"/>
        </w:rPr>
        <w:t>十、</w:t>
      </w:r>
      <w:r>
        <w:rPr>
          <w:rFonts w:hint="eastAsia" w:ascii="仿宋_GB2312" w:hAnsi="宋体"/>
          <w:szCs w:val="32"/>
          <w:lang w:val="en-US" w:eastAsia="zh-CN"/>
        </w:rPr>
        <w:t>自治区本级</w:t>
      </w:r>
      <w:r>
        <w:rPr>
          <w:rFonts w:hint="eastAsia" w:ascii="仿宋_GB2312" w:hAnsi="宋体"/>
          <w:szCs w:val="32"/>
        </w:rPr>
        <w:t>项目绩效目标公开表</w:t>
      </w:r>
    </w:p>
    <w:p w14:paraId="38CE60F1">
      <w:pPr>
        <w:spacing w:line="600" w:lineRule="exact"/>
        <w:ind w:firstLine="480" w:firstLineChars="150"/>
        <w:jc w:val="left"/>
        <w:rPr>
          <w:rFonts w:hint="default" w:ascii="仿宋_GB2312" w:hAnsi="宋体" w:eastAsia="仿宋_GB2312"/>
          <w:szCs w:val="32"/>
          <w:lang w:val="en-US" w:eastAsia="zh-CN"/>
        </w:rPr>
      </w:pPr>
      <w:r>
        <w:rPr>
          <w:rFonts w:hint="eastAsia" w:ascii="仿宋_GB2312" w:hAnsi="宋体"/>
          <w:szCs w:val="32"/>
          <w:lang w:val="en-US" w:eastAsia="zh-CN"/>
        </w:rPr>
        <w:t>十一、自治区对下转移支付项目绩效目标公开表</w:t>
      </w:r>
    </w:p>
    <w:p w14:paraId="443D521B">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p>
    <w:p w14:paraId="4D00C832">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p>
    <w:p w14:paraId="4ED6565C">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p>
    <w:p w14:paraId="623312F9">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p>
    <w:p w14:paraId="1E9EB002">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p>
    <w:p w14:paraId="4C3EEDBA">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p>
    <w:p w14:paraId="12E07BFF">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p>
    <w:p w14:paraId="32ED1E83">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p>
    <w:p w14:paraId="1442FBEA">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p>
    <w:p w14:paraId="47DD7A93">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p>
    <w:p w14:paraId="6A2A6397">
      <w:pPr>
        <w:keepNext w:val="0"/>
        <w:keepLines w:val="0"/>
        <w:pageBreakBefore w:val="0"/>
        <w:widowControl w:val="0"/>
        <w:kinsoku/>
        <w:wordWrap/>
        <w:overflowPunct/>
        <w:topLinePunct w:val="0"/>
        <w:autoSpaceDE/>
        <w:autoSpaceDN/>
        <w:bidi w:val="0"/>
        <w:adjustRightInd w:val="0"/>
        <w:snapToGrid w:val="0"/>
        <w:spacing w:line="600" w:lineRule="exact"/>
        <w:ind w:right="-333" w:rightChars="-104"/>
        <w:textAlignment w:val="auto"/>
        <w:rPr>
          <w:rFonts w:hint="eastAsia" w:ascii="黑体" w:eastAsia="黑体"/>
          <w:sz w:val="32"/>
          <w:szCs w:val="32"/>
        </w:rPr>
      </w:pPr>
    </w:p>
    <w:p w14:paraId="58821239">
      <w:pPr>
        <w:adjustRightInd w:val="0"/>
        <w:snapToGrid w:val="0"/>
        <w:spacing w:line="600" w:lineRule="exact"/>
        <w:ind w:right="-333" w:rightChars="-104" w:firstLine="640" w:firstLineChars="200"/>
        <w:jc w:val="center"/>
        <w:rPr>
          <w:rFonts w:ascii="黑体" w:hAnsi="宋体" w:eastAsia="黑体"/>
          <w:bCs/>
          <w:szCs w:val="32"/>
        </w:rPr>
      </w:pPr>
      <w:r>
        <w:rPr>
          <w:rFonts w:hint="eastAsia" w:ascii="黑体" w:hAnsi="宋体" w:eastAsia="黑体"/>
          <w:bCs/>
          <w:szCs w:val="32"/>
        </w:rPr>
        <w:t>第一部分：单位概况</w:t>
      </w:r>
    </w:p>
    <w:p w14:paraId="2E33726F">
      <w:pPr>
        <w:adjustRightInd w:val="0"/>
        <w:snapToGrid w:val="0"/>
        <w:spacing w:line="60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w:t>
      </w:r>
      <w:r>
        <w:rPr>
          <w:rFonts w:hint="eastAsia" w:ascii="黑体" w:hAnsi="宋体" w:eastAsia="黑体"/>
          <w:szCs w:val="32"/>
          <w:lang w:val="en-US" w:eastAsia="zh-CN"/>
        </w:rPr>
        <w:t>单位</w:t>
      </w:r>
      <w:r>
        <w:rPr>
          <w:rFonts w:hint="eastAsia" w:ascii="黑体" w:hAnsi="宋体" w:eastAsia="黑体"/>
          <w:szCs w:val="32"/>
        </w:rPr>
        <w:t>主要职能</w:t>
      </w:r>
    </w:p>
    <w:p w14:paraId="2F931EBE">
      <w:pPr>
        <w:ind w:firstLine="638" w:firstLineChars="197"/>
        <w:rPr>
          <w:rFonts w:hint="eastAsia" w:ascii="仿宋_GB2312" w:hAnsi="仿宋_GB2312" w:eastAsia="仿宋_GB2312" w:cs="仿宋_GB2312"/>
          <w:szCs w:val="32"/>
        </w:rPr>
      </w:pPr>
      <w:r>
        <w:rPr>
          <w:rFonts w:hint="eastAsia" w:ascii="仿宋_GB2312" w:hAnsi="仿宋_GB2312" w:eastAsia="仿宋_GB2312" w:cs="仿宋_GB2312"/>
          <w:spacing w:val="2"/>
          <w:szCs w:val="32"/>
        </w:rPr>
        <w:t>广西新闻出版</w:t>
      </w:r>
      <w:r>
        <w:rPr>
          <w:rFonts w:hint="eastAsia" w:ascii="仿宋_GB2312" w:hAnsi="仿宋_GB2312" w:eastAsia="仿宋_GB2312" w:cs="仿宋_GB2312"/>
          <w:spacing w:val="2"/>
          <w:szCs w:val="32"/>
          <w:lang w:val="en-US" w:eastAsia="zh-CN"/>
        </w:rPr>
        <w:t>高级</w:t>
      </w:r>
      <w:r>
        <w:rPr>
          <w:rFonts w:hint="eastAsia" w:ascii="仿宋_GB2312" w:hAnsi="仿宋_GB2312" w:eastAsia="仿宋_GB2312" w:cs="仿宋_GB2312"/>
          <w:spacing w:val="2"/>
          <w:szCs w:val="32"/>
        </w:rPr>
        <w:t>技工学校隶属广西壮族自治区广播电视局，是国家公办、公益性二类事业单位，是区</w:t>
      </w:r>
      <w:r>
        <w:rPr>
          <w:rFonts w:hint="eastAsia" w:ascii="仿宋_GB2312" w:hAnsi="仿宋_GB2312" w:eastAsia="仿宋_GB2312" w:cs="仿宋_GB2312"/>
          <w:spacing w:val="2"/>
          <w:szCs w:val="32"/>
          <w:lang w:val="en-US" w:eastAsia="zh-CN"/>
        </w:rPr>
        <w:t>内</w:t>
      </w:r>
      <w:r>
        <w:rPr>
          <w:rFonts w:hint="eastAsia" w:ascii="仿宋_GB2312" w:hAnsi="仿宋_GB2312" w:eastAsia="仿宋_GB2312" w:cs="仿宋_GB2312"/>
          <w:spacing w:val="2"/>
          <w:szCs w:val="32"/>
        </w:rPr>
        <w:t>一所为印刷</w:t>
      </w:r>
      <w:r>
        <w:rPr>
          <w:rFonts w:hint="eastAsia" w:ascii="仿宋_GB2312" w:hAnsi="仿宋_GB2312" w:eastAsia="仿宋_GB2312" w:cs="仿宋_GB2312"/>
          <w:spacing w:val="2"/>
          <w:szCs w:val="32"/>
          <w:lang w:eastAsia="zh-CN"/>
        </w:rPr>
        <w:t>、</w:t>
      </w:r>
      <w:r>
        <w:rPr>
          <w:rFonts w:hint="eastAsia" w:ascii="仿宋_GB2312" w:hAnsi="仿宋_GB2312" w:eastAsia="仿宋_GB2312" w:cs="仿宋_GB2312"/>
          <w:spacing w:val="2"/>
          <w:szCs w:val="32"/>
          <w:lang w:val="en-US" w:eastAsia="zh-CN"/>
        </w:rPr>
        <w:t>广告传媒行业</w:t>
      </w:r>
      <w:r>
        <w:rPr>
          <w:rFonts w:hint="eastAsia" w:ascii="仿宋_GB2312" w:hAnsi="仿宋_GB2312" w:eastAsia="仿宋_GB2312" w:cs="仿宋_GB2312"/>
          <w:spacing w:val="2"/>
          <w:szCs w:val="32"/>
        </w:rPr>
        <w:t>培养</w:t>
      </w:r>
      <w:r>
        <w:rPr>
          <w:rFonts w:hint="eastAsia" w:ascii="仿宋_GB2312" w:hAnsi="仿宋_GB2312" w:eastAsia="仿宋_GB2312" w:cs="仿宋_GB2312"/>
          <w:spacing w:val="2"/>
          <w:szCs w:val="32"/>
          <w:lang w:val="en-US" w:eastAsia="zh-CN"/>
        </w:rPr>
        <w:t>印刷特色专业实用性人才和为社会培养烹饪等市场紧缺实用型人才</w:t>
      </w:r>
      <w:r>
        <w:rPr>
          <w:rFonts w:hint="eastAsia" w:ascii="仿宋_GB2312" w:hAnsi="仿宋_GB2312" w:eastAsia="仿宋_GB2312" w:cs="仿宋_GB2312"/>
          <w:spacing w:val="2"/>
          <w:szCs w:val="32"/>
        </w:rPr>
        <w:t>，集学历教育、在职培训为一体的</w:t>
      </w:r>
      <w:r>
        <w:rPr>
          <w:rFonts w:hint="eastAsia" w:ascii="仿宋_GB2312" w:hAnsi="仿宋_GB2312" w:eastAsia="仿宋_GB2312" w:cs="仿宋_GB2312"/>
          <w:spacing w:val="2"/>
          <w:szCs w:val="32"/>
          <w:lang w:val="en-US" w:eastAsia="zh-CN"/>
        </w:rPr>
        <w:t>区属</w:t>
      </w:r>
      <w:r>
        <w:rPr>
          <w:rFonts w:hint="eastAsia" w:ascii="仿宋_GB2312" w:hAnsi="仿宋_GB2312" w:eastAsia="仿宋_GB2312" w:cs="仿宋_GB2312"/>
          <w:spacing w:val="2"/>
          <w:szCs w:val="32"/>
        </w:rPr>
        <w:t>公办</w:t>
      </w:r>
      <w:r>
        <w:rPr>
          <w:rFonts w:hint="eastAsia" w:ascii="仿宋_GB2312" w:hAnsi="仿宋_GB2312" w:eastAsia="仿宋_GB2312" w:cs="仿宋_GB2312"/>
          <w:spacing w:val="2"/>
          <w:szCs w:val="32"/>
          <w:lang w:val="en-US" w:eastAsia="zh-CN"/>
        </w:rPr>
        <w:t>高级</w:t>
      </w:r>
      <w:r>
        <w:rPr>
          <w:rFonts w:hint="eastAsia" w:ascii="仿宋_GB2312" w:hAnsi="仿宋_GB2312" w:eastAsia="仿宋_GB2312" w:cs="仿宋_GB2312"/>
          <w:spacing w:val="2"/>
          <w:szCs w:val="32"/>
        </w:rPr>
        <w:t>技工学校。</w:t>
      </w:r>
    </w:p>
    <w:p w14:paraId="56C53465">
      <w:pPr>
        <w:spacing w:line="600" w:lineRule="exact"/>
        <w:ind w:firstLine="640" w:firstLineChars="200"/>
        <w:rPr>
          <w:rFonts w:ascii="黑体" w:hAnsi="宋体" w:eastAsia="黑体"/>
          <w:szCs w:val="32"/>
        </w:rPr>
      </w:pPr>
      <w:r>
        <w:rPr>
          <w:rFonts w:hint="eastAsia" w:ascii="黑体" w:hAnsi="宋体" w:eastAsia="黑体"/>
          <w:szCs w:val="32"/>
        </w:rPr>
        <w:t>二、机构设置情况</w:t>
      </w:r>
    </w:p>
    <w:p w14:paraId="1182DC3A">
      <w:pPr>
        <w:ind w:firstLine="638" w:firstLineChars="197"/>
        <w:rPr>
          <w:rFonts w:hint="eastAsia" w:ascii="仿宋_GB2312" w:hAnsi="仿宋_GB2312" w:eastAsia="仿宋_GB2312" w:cs="仿宋_GB2312"/>
          <w:spacing w:val="2"/>
          <w:szCs w:val="32"/>
          <w:lang w:val="en-US" w:eastAsia="zh-CN"/>
        </w:rPr>
      </w:pPr>
      <w:r>
        <w:rPr>
          <w:rFonts w:hint="eastAsia" w:ascii="仿宋_GB2312" w:hAnsi="仿宋_GB2312" w:eastAsia="仿宋_GB2312" w:cs="仿宋_GB2312"/>
          <w:spacing w:val="2"/>
          <w:szCs w:val="32"/>
        </w:rPr>
        <w:t>广西新闻出版</w:t>
      </w:r>
      <w:r>
        <w:rPr>
          <w:rFonts w:hint="eastAsia" w:ascii="仿宋_GB2312" w:hAnsi="仿宋_GB2312" w:eastAsia="仿宋_GB2312" w:cs="仿宋_GB2312"/>
          <w:spacing w:val="2"/>
          <w:szCs w:val="32"/>
          <w:lang w:val="en-US" w:eastAsia="zh-CN"/>
        </w:rPr>
        <w:t>高级</w:t>
      </w:r>
      <w:r>
        <w:rPr>
          <w:rFonts w:hint="eastAsia" w:ascii="仿宋_GB2312" w:hAnsi="仿宋_GB2312" w:eastAsia="仿宋_GB2312" w:cs="仿宋_GB2312"/>
          <w:spacing w:val="2"/>
          <w:szCs w:val="32"/>
        </w:rPr>
        <w:t>技工学校为自治区广电局的二级单位。内设机构共6个，分别是：办公室、教务科、学生保卫科、招生就业科、总务科、培训科</w:t>
      </w:r>
      <w:r>
        <w:rPr>
          <w:rFonts w:hint="eastAsia" w:ascii="仿宋_GB2312" w:hAnsi="仿宋_GB2312" w:eastAsia="仿宋_GB2312" w:cs="仿宋_GB2312"/>
          <w:spacing w:val="2"/>
          <w:szCs w:val="32"/>
          <w:lang w:eastAsia="zh-CN"/>
        </w:rPr>
        <w:t>。</w:t>
      </w:r>
    </w:p>
    <w:p w14:paraId="18D1F9C0">
      <w:pPr>
        <w:rPr>
          <w:rFonts w:ascii="宋体" w:hAnsi="宋体"/>
          <w:sz w:val="28"/>
          <w:szCs w:val="28"/>
        </w:rPr>
      </w:pPr>
    </w:p>
    <w:p w14:paraId="3E42F040">
      <w:pPr>
        <w:tabs>
          <w:tab w:val="center" w:pos="4475"/>
        </w:tabs>
        <w:spacing w:line="560" w:lineRule="exact"/>
        <w:ind w:firstLine="645"/>
        <w:jc w:val="left"/>
        <w:rPr>
          <w:rFonts w:hint="eastAsia" w:ascii="黑体" w:hAnsi="Times New Roman" w:eastAsia="黑体" w:cs="Times New Roman"/>
          <w:szCs w:val="32"/>
        </w:rPr>
      </w:pPr>
      <w:r>
        <w:rPr>
          <w:rFonts w:hint="eastAsia" w:ascii="黑体" w:hAnsi="Times New Roman" w:eastAsia="黑体" w:cs="Times New Roman"/>
          <w:szCs w:val="32"/>
        </w:rPr>
        <w:t>第二部分：广西新闻出版</w:t>
      </w:r>
      <w:r>
        <w:rPr>
          <w:rFonts w:hint="eastAsia" w:ascii="黑体" w:eastAsia="黑体" w:cs="Times New Roman"/>
          <w:szCs w:val="32"/>
          <w:lang w:val="en-US" w:eastAsia="zh-CN"/>
        </w:rPr>
        <w:t>高级</w:t>
      </w:r>
      <w:r>
        <w:rPr>
          <w:rFonts w:hint="eastAsia" w:ascii="黑体" w:hAnsi="Times New Roman" w:eastAsia="黑体" w:cs="Times New Roman"/>
          <w:szCs w:val="32"/>
        </w:rPr>
        <w:t>技工学校202</w:t>
      </w:r>
      <w:r>
        <w:rPr>
          <w:rFonts w:hint="eastAsia" w:ascii="黑体" w:eastAsia="黑体" w:cs="Times New Roman"/>
          <w:szCs w:val="32"/>
          <w:lang w:val="en-US" w:eastAsia="zh-CN"/>
        </w:rPr>
        <w:t>6</w:t>
      </w:r>
      <w:r>
        <w:rPr>
          <w:rFonts w:hint="eastAsia" w:ascii="黑体" w:hAnsi="Times New Roman" w:eastAsia="黑体" w:cs="Times New Roman"/>
          <w:szCs w:val="32"/>
        </w:rPr>
        <w:t>年单位预算情况说明</w:t>
      </w:r>
    </w:p>
    <w:p w14:paraId="0EEE89F6">
      <w:pPr>
        <w:tabs>
          <w:tab w:val="center" w:pos="4475"/>
        </w:tabs>
        <w:spacing w:line="560" w:lineRule="exact"/>
        <w:ind w:firstLine="645"/>
        <w:rPr>
          <w:rFonts w:hint="eastAsia" w:ascii="黑体" w:hAnsi="Times New Roman" w:eastAsia="黑体" w:cs="Times New Roman"/>
          <w:szCs w:val="32"/>
        </w:rPr>
      </w:pPr>
      <w:r>
        <w:rPr>
          <w:rFonts w:hint="eastAsia" w:ascii="黑体" w:hAnsi="Times New Roman" w:eastAsia="黑体" w:cs="Times New Roman"/>
          <w:szCs w:val="32"/>
        </w:rPr>
        <w:t>一、单位</w:t>
      </w:r>
      <w:r>
        <w:rPr>
          <w:rFonts w:hint="eastAsia" w:ascii="黑体" w:hAnsi="Times New Roman" w:eastAsia="黑体" w:cs="Times New Roman"/>
          <w:szCs w:val="32"/>
          <w:lang w:val="en-US" w:eastAsia="zh-CN"/>
        </w:rPr>
        <w:t>预算</w:t>
      </w:r>
      <w:r>
        <w:rPr>
          <w:rFonts w:hint="eastAsia" w:ascii="黑体" w:hAnsi="Times New Roman" w:eastAsia="黑体" w:cs="Times New Roman"/>
          <w:szCs w:val="32"/>
        </w:rPr>
        <w:t>收支</w:t>
      </w:r>
      <w:r>
        <w:rPr>
          <w:rFonts w:hint="eastAsia" w:ascii="黑体" w:hAnsi="Times New Roman" w:eastAsia="黑体" w:cs="Times New Roman"/>
          <w:szCs w:val="32"/>
          <w:lang w:val="en-US" w:eastAsia="zh-CN"/>
        </w:rPr>
        <w:t>增减变化</w:t>
      </w:r>
      <w:r>
        <w:rPr>
          <w:rFonts w:hint="eastAsia" w:ascii="黑体" w:hAnsi="Times New Roman" w:eastAsia="黑体" w:cs="Times New Roman"/>
          <w:szCs w:val="32"/>
        </w:rPr>
        <w:t>情况说明</w:t>
      </w:r>
    </w:p>
    <w:p w14:paraId="1E66AA36">
      <w:pPr>
        <w:ind w:firstLine="638" w:firstLineChars="197"/>
        <w:rPr>
          <w:rFonts w:hint="eastAsia" w:ascii="仿宋_GB2312" w:hAnsi="仿宋_GB2312" w:eastAsia="仿宋_GB2312" w:cs="仿宋_GB2312"/>
          <w:spacing w:val="2"/>
          <w:szCs w:val="32"/>
          <w:lang w:eastAsia="zh-CN"/>
        </w:rPr>
      </w:pPr>
      <w:r>
        <w:rPr>
          <w:rFonts w:hint="eastAsia" w:ascii="仿宋_GB2312" w:hAnsi="仿宋_GB2312" w:eastAsia="仿宋_GB2312" w:cs="仿宋_GB2312"/>
          <w:spacing w:val="2"/>
          <w:szCs w:val="32"/>
          <w:lang w:eastAsia="zh-CN"/>
        </w:rPr>
        <w:t>我单位</w:t>
      </w:r>
      <w:r>
        <w:rPr>
          <w:rFonts w:hint="eastAsia" w:ascii="仿宋_GB2312" w:hAnsi="仿宋_GB2312" w:eastAsia="仿宋_GB2312" w:cs="仿宋_GB2312"/>
          <w:spacing w:val="2"/>
          <w:szCs w:val="32"/>
        </w:rPr>
        <w:t>202</w:t>
      </w:r>
      <w:r>
        <w:rPr>
          <w:rFonts w:hint="eastAsia" w:ascii="仿宋_GB2312" w:hAnsi="仿宋_GB2312" w:eastAsia="仿宋_GB2312" w:cs="仿宋_GB2312"/>
          <w:spacing w:val="2"/>
          <w:szCs w:val="32"/>
          <w:lang w:val="en-US" w:eastAsia="zh-CN"/>
        </w:rPr>
        <w:t>6</w:t>
      </w:r>
      <w:r>
        <w:rPr>
          <w:rFonts w:hint="eastAsia" w:ascii="仿宋_GB2312" w:hAnsi="仿宋_GB2312" w:eastAsia="仿宋_GB2312" w:cs="仿宋_GB2312"/>
          <w:spacing w:val="2"/>
          <w:szCs w:val="32"/>
        </w:rPr>
        <w:t>年</w:t>
      </w:r>
      <w:r>
        <w:rPr>
          <w:rFonts w:hint="eastAsia" w:ascii="仿宋_GB2312" w:hAnsi="仿宋_GB2312" w:eastAsia="仿宋_GB2312" w:cs="仿宋_GB2312"/>
          <w:spacing w:val="2"/>
          <w:szCs w:val="32"/>
          <w:lang w:val="en-US" w:eastAsia="zh-CN"/>
        </w:rPr>
        <w:t>总</w:t>
      </w:r>
      <w:r>
        <w:rPr>
          <w:rFonts w:hint="eastAsia" w:ascii="仿宋_GB2312" w:hAnsi="仿宋_GB2312" w:eastAsia="仿宋_GB2312" w:cs="仿宋_GB2312"/>
          <w:spacing w:val="2"/>
          <w:szCs w:val="32"/>
        </w:rPr>
        <w:t>收</w:t>
      </w:r>
      <w:r>
        <w:rPr>
          <w:rFonts w:hint="eastAsia" w:ascii="仿宋_GB2312" w:hAnsi="仿宋_GB2312" w:eastAsia="仿宋_GB2312" w:cs="仿宋_GB2312"/>
          <w:spacing w:val="2"/>
          <w:szCs w:val="32"/>
          <w:lang w:eastAsia="zh-CN"/>
        </w:rPr>
        <w:t>入</w:t>
      </w:r>
      <w:r>
        <w:rPr>
          <w:rFonts w:hint="eastAsia" w:ascii="仿宋_GB2312" w:hAnsi="仿宋_GB2312" w:eastAsia="仿宋_GB2312" w:cs="仿宋_GB2312"/>
          <w:spacing w:val="2"/>
          <w:szCs w:val="32"/>
          <w:lang w:val="en-US" w:eastAsia="zh-CN"/>
        </w:rPr>
        <w:t>3499.66万元</w:t>
      </w:r>
      <w:r>
        <w:rPr>
          <w:rFonts w:hint="eastAsia" w:ascii="仿宋_GB2312" w:hAnsi="仿宋_GB2312" w:eastAsia="仿宋_GB2312" w:cs="仿宋_GB2312"/>
          <w:spacing w:val="2"/>
          <w:szCs w:val="32"/>
          <w:lang w:eastAsia="zh-CN"/>
        </w:rPr>
        <w:t>，</w:t>
      </w:r>
      <w:r>
        <w:rPr>
          <w:rFonts w:hint="eastAsia" w:ascii="仿宋_GB2312" w:hAnsi="仿宋_GB2312" w:eastAsia="仿宋_GB2312" w:cs="仿宋_GB2312"/>
          <w:spacing w:val="2"/>
          <w:szCs w:val="32"/>
          <w:lang w:val="en-US" w:eastAsia="zh-CN"/>
        </w:rPr>
        <w:t>总支出3499.66万元</w:t>
      </w:r>
      <w:r>
        <w:rPr>
          <w:rFonts w:hint="eastAsia" w:ascii="仿宋_GB2312" w:hAnsi="仿宋_GB2312" w:eastAsia="仿宋_GB2312" w:cs="仿宋_GB2312"/>
          <w:spacing w:val="2"/>
          <w:szCs w:val="32"/>
          <w:lang w:eastAsia="zh-CN"/>
        </w:rPr>
        <w:t>（不含财政拨款上年未列支结转收支数）。总收入较上年</w:t>
      </w:r>
      <w:r>
        <w:rPr>
          <w:rFonts w:hint="eastAsia" w:ascii="仿宋_GB2312" w:hAnsi="仿宋_GB2312" w:eastAsia="仿宋_GB2312" w:cs="仿宋_GB2312"/>
          <w:spacing w:val="2"/>
          <w:szCs w:val="32"/>
          <w:lang w:val="en-US" w:eastAsia="zh-CN"/>
        </w:rPr>
        <w:t>增加171.96</w:t>
      </w:r>
      <w:r>
        <w:rPr>
          <w:rFonts w:hint="eastAsia" w:ascii="仿宋_GB2312" w:hAnsi="仿宋_GB2312" w:eastAsia="仿宋_GB2312" w:cs="仿宋_GB2312"/>
          <w:spacing w:val="2"/>
          <w:szCs w:val="32"/>
          <w:lang w:val="en" w:eastAsia="zh-CN"/>
        </w:rPr>
        <w:t>万元，</w:t>
      </w:r>
      <w:r>
        <w:rPr>
          <w:rFonts w:hint="eastAsia" w:ascii="仿宋_GB2312" w:hAnsi="仿宋_GB2312" w:eastAsia="仿宋_GB2312" w:cs="仿宋_GB2312"/>
          <w:spacing w:val="2"/>
          <w:szCs w:val="32"/>
          <w:lang w:val="en-US" w:eastAsia="zh-CN"/>
        </w:rPr>
        <w:t>增长5.17%，主要原因是学生人数增加，收取的纳入财政专户管理的资金收入增加</w:t>
      </w:r>
      <w:r>
        <w:rPr>
          <w:rFonts w:hint="eastAsia" w:ascii="仿宋_GB2312" w:hAnsi="仿宋_GB2312" w:eastAsia="仿宋_GB2312" w:cs="仿宋_GB2312"/>
          <w:spacing w:val="2"/>
          <w:szCs w:val="32"/>
          <w:lang w:eastAsia="zh-CN"/>
        </w:rPr>
        <w:t>。</w:t>
      </w:r>
      <w:r>
        <w:rPr>
          <w:rFonts w:hint="eastAsia" w:ascii="仿宋_GB2312" w:hAnsi="仿宋_GB2312" w:eastAsia="仿宋_GB2312" w:cs="仿宋_GB2312"/>
          <w:spacing w:val="2"/>
          <w:szCs w:val="32"/>
          <w:lang w:val="en-US" w:eastAsia="zh-CN"/>
        </w:rPr>
        <w:t>总支出</w:t>
      </w:r>
      <w:r>
        <w:rPr>
          <w:rFonts w:hint="eastAsia" w:ascii="仿宋_GB2312" w:hAnsi="仿宋_GB2312" w:eastAsia="仿宋_GB2312" w:cs="仿宋_GB2312"/>
          <w:spacing w:val="2"/>
          <w:szCs w:val="32"/>
          <w:lang w:eastAsia="zh-CN"/>
        </w:rPr>
        <w:t>较上年</w:t>
      </w:r>
      <w:r>
        <w:rPr>
          <w:rFonts w:hint="eastAsia" w:ascii="仿宋_GB2312" w:hAnsi="仿宋_GB2312" w:eastAsia="仿宋_GB2312" w:cs="仿宋_GB2312"/>
          <w:spacing w:val="2"/>
          <w:szCs w:val="32"/>
          <w:lang w:val="en-US" w:eastAsia="zh-CN"/>
        </w:rPr>
        <w:t>增加171.96万元，增长5.17%，主要原因是获得2026年自治区劳务品牌建设项目（技能培训机构）就业补助专项资金，相应的社会保障和就业类支出增加。</w:t>
      </w:r>
    </w:p>
    <w:p w14:paraId="03015CF3">
      <w:pPr>
        <w:tabs>
          <w:tab w:val="center" w:pos="4475"/>
        </w:tabs>
        <w:spacing w:line="600" w:lineRule="exact"/>
        <w:ind w:firstLine="645"/>
        <w:rPr>
          <w:rFonts w:ascii="黑体" w:eastAsia="黑体"/>
          <w:szCs w:val="32"/>
        </w:rPr>
      </w:pPr>
      <w:r>
        <w:rPr>
          <w:rFonts w:hint="eastAsia" w:ascii="黑体" w:eastAsia="黑体"/>
          <w:szCs w:val="32"/>
        </w:rPr>
        <w:t>二、单位</w:t>
      </w:r>
      <w:r>
        <w:rPr>
          <w:rFonts w:hint="eastAsia" w:ascii="黑体" w:eastAsia="黑体"/>
          <w:szCs w:val="32"/>
          <w:lang w:val="en-US" w:eastAsia="zh-CN"/>
        </w:rPr>
        <w:t>预算</w:t>
      </w:r>
      <w:r>
        <w:rPr>
          <w:rFonts w:hint="eastAsia" w:ascii="黑体" w:eastAsia="黑体"/>
          <w:szCs w:val="32"/>
        </w:rPr>
        <w:t>收入总体情况说明</w:t>
      </w:r>
    </w:p>
    <w:p w14:paraId="53B5A56B">
      <w:pPr>
        <w:ind w:firstLine="638" w:firstLineChars="197"/>
        <w:rPr>
          <w:rFonts w:hint="default" w:ascii="仿宋_GB2312" w:hAnsi="仿宋_GB2312" w:eastAsia="仿宋_GB2312" w:cs="仿宋_GB2312"/>
          <w:spacing w:val="2"/>
          <w:szCs w:val="32"/>
          <w:lang w:val="en-US" w:eastAsia="zh-CN"/>
        </w:rPr>
      </w:pPr>
      <w:r>
        <w:rPr>
          <w:rFonts w:hint="eastAsia" w:ascii="仿宋_GB2312" w:hAnsi="仿宋_GB2312" w:eastAsia="仿宋_GB2312" w:cs="仿宋_GB2312"/>
          <w:spacing w:val="2"/>
          <w:szCs w:val="32"/>
          <w:lang w:eastAsia="zh-CN"/>
        </w:rPr>
        <w:t>我单位202</w:t>
      </w:r>
      <w:r>
        <w:rPr>
          <w:rFonts w:hint="eastAsia" w:ascii="仿宋_GB2312" w:hAnsi="仿宋_GB2312" w:eastAsia="仿宋_GB2312" w:cs="仿宋_GB2312"/>
          <w:spacing w:val="2"/>
          <w:szCs w:val="32"/>
          <w:lang w:val="en-US" w:eastAsia="zh-CN"/>
        </w:rPr>
        <w:t>6</w:t>
      </w:r>
      <w:r>
        <w:rPr>
          <w:rFonts w:hint="eastAsia" w:ascii="仿宋_GB2312" w:hAnsi="仿宋_GB2312" w:eastAsia="仿宋_GB2312" w:cs="仿宋_GB2312"/>
          <w:spacing w:val="2"/>
          <w:szCs w:val="32"/>
          <w:lang w:eastAsia="zh-CN"/>
        </w:rPr>
        <w:t>年</w:t>
      </w:r>
      <w:r>
        <w:rPr>
          <w:rFonts w:hint="eastAsia" w:ascii="仿宋_GB2312" w:hAnsi="仿宋_GB2312" w:eastAsia="仿宋_GB2312" w:cs="仿宋_GB2312"/>
          <w:spacing w:val="2"/>
          <w:szCs w:val="32"/>
          <w:lang w:val="en-US" w:eastAsia="zh-CN"/>
        </w:rPr>
        <w:t>总</w:t>
      </w:r>
      <w:r>
        <w:rPr>
          <w:rFonts w:hint="eastAsia" w:ascii="仿宋_GB2312" w:hAnsi="仿宋_GB2312" w:eastAsia="仿宋_GB2312" w:cs="仿宋_GB2312"/>
          <w:spacing w:val="2"/>
          <w:szCs w:val="32"/>
          <w:lang w:eastAsia="zh-CN"/>
        </w:rPr>
        <w:t>收入</w:t>
      </w:r>
      <w:r>
        <w:rPr>
          <w:rFonts w:hint="eastAsia" w:ascii="仿宋_GB2312" w:hAnsi="仿宋_GB2312" w:eastAsia="仿宋_GB2312" w:cs="仿宋_GB2312"/>
          <w:spacing w:val="2"/>
          <w:szCs w:val="32"/>
          <w:lang w:val="en-US" w:eastAsia="zh-CN"/>
        </w:rPr>
        <w:t>3499.66万元</w:t>
      </w:r>
      <w:r>
        <w:rPr>
          <w:rFonts w:hint="eastAsia" w:ascii="仿宋_GB2312" w:hAnsi="仿宋_GB2312" w:eastAsia="仿宋_GB2312" w:cs="仿宋_GB2312"/>
          <w:spacing w:val="2"/>
          <w:szCs w:val="32"/>
          <w:lang w:eastAsia="zh-CN"/>
        </w:rPr>
        <w:t>，</w:t>
      </w:r>
      <w:r>
        <w:rPr>
          <w:rFonts w:hint="eastAsia" w:ascii="仿宋_GB2312" w:hAnsi="仿宋_GB2312" w:eastAsia="仿宋_GB2312" w:cs="仿宋_GB2312"/>
          <w:spacing w:val="2"/>
          <w:szCs w:val="32"/>
          <w:lang w:val="en-US" w:eastAsia="zh-CN"/>
        </w:rPr>
        <w:t>较</w:t>
      </w:r>
      <w:r>
        <w:rPr>
          <w:rFonts w:hint="eastAsia" w:ascii="仿宋_GB2312" w:hAnsi="仿宋_GB2312" w:eastAsia="仿宋_GB2312" w:cs="仿宋_GB2312"/>
          <w:spacing w:val="2"/>
          <w:szCs w:val="32"/>
          <w:lang w:eastAsia="zh-CN"/>
        </w:rPr>
        <w:t>上年</w:t>
      </w:r>
      <w:r>
        <w:rPr>
          <w:rFonts w:hint="eastAsia" w:ascii="仿宋_GB2312" w:hAnsi="仿宋_GB2312" w:eastAsia="仿宋_GB2312" w:cs="仿宋_GB2312"/>
          <w:spacing w:val="2"/>
          <w:szCs w:val="32"/>
          <w:lang w:val="en-US" w:eastAsia="zh-CN"/>
        </w:rPr>
        <w:t>增加171.96</w:t>
      </w:r>
      <w:r>
        <w:rPr>
          <w:rFonts w:hint="eastAsia" w:ascii="仿宋_GB2312" w:hAnsi="仿宋_GB2312" w:eastAsia="仿宋_GB2312" w:cs="仿宋_GB2312"/>
          <w:spacing w:val="2"/>
          <w:szCs w:val="32"/>
          <w:lang w:eastAsia="zh-CN"/>
        </w:rPr>
        <w:t>万元，</w:t>
      </w:r>
      <w:r>
        <w:rPr>
          <w:rFonts w:hint="eastAsia" w:ascii="仿宋_GB2312" w:hAnsi="仿宋_GB2312" w:eastAsia="仿宋_GB2312" w:cs="仿宋_GB2312"/>
          <w:spacing w:val="2"/>
          <w:szCs w:val="32"/>
          <w:lang w:val="en-US" w:eastAsia="zh-CN"/>
        </w:rPr>
        <w:t>增长5.17</w:t>
      </w:r>
      <w:r>
        <w:rPr>
          <w:rFonts w:hint="eastAsia" w:ascii="仿宋_GB2312" w:hAnsi="仿宋_GB2312" w:eastAsia="仿宋_GB2312" w:cs="仿宋_GB2312"/>
          <w:spacing w:val="2"/>
          <w:szCs w:val="32"/>
          <w:lang w:eastAsia="zh-CN"/>
        </w:rPr>
        <w:t>%，</w:t>
      </w:r>
      <w:r>
        <w:rPr>
          <w:rFonts w:hint="eastAsia" w:ascii="仿宋_GB2312" w:hAnsi="仿宋_GB2312" w:eastAsia="仿宋_GB2312" w:cs="仿宋_GB2312"/>
          <w:spacing w:val="2"/>
          <w:szCs w:val="32"/>
          <w:lang w:val="en-US" w:eastAsia="zh-CN"/>
        </w:rPr>
        <w:t>主要原因是学生人数增加，收取的纳入财政专户管理的资金收入增加</w:t>
      </w:r>
      <w:r>
        <w:rPr>
          <w:rFonts w:hint="eastAsia" w:ascii="仿宋_GB2312" w:hAnsi="仿宋_GB2312" w:eastAsia="仿宋_GB2312" w:cs="仿宋_GB2312"/>
          <w:spacing w:val="2"/>
          <w:szCs w:val="32"/>
          <w:lang w:eastAsia="zh-CN"/>
        </w:rPr>
        <w:t>。</w:t>
      </w:r>
      <w:r>
        <w:rPr>
          <w:rFonts w:hint="eastAsia" w:ascii="仿宋_GB2312" w:hAnsi="仿宋_GB2312" w:eastAsia="仿宋_GB2312" w:cs="仿宋_GB2312"/>
          <w:spacing w:val="2"/>
          <w:szCs w:val="32"/>
          <w:lang w:val="en-US" w:eastAsia="zh-CN"/>
        </w:rPr>
        <w:t>单位主要收入包括以下几类：</w:t>
      </w:r>
    </w:p>
    <w:p w14:paraId="74D68090">
      <w:pPr>
        <w:tabs>
          <w:tab w:val="center" w:pos="4475"/>
        </w:tabs>
        <w:spacing w:line="600" w:lineRule="exact"/>
        <w:ind w:firstLine="320" w:firstLineChars="100"/>
        <w:rPr>
          <w:rFonts w:hint="eastAsia" w:ascii="黑体" w:eastAsia="黑体"/>
          <w:szCs w:val="32"/>
        </w:rPr>
      </w:pPr>
      <w:r>
        <w:rPr>
          <w:rFonts w:hint="eastAsia" w:ascii="黑体" w:eastAsia="黑体"/>
          <w:szCs w:val="32"/>
          <w:lang w:eastAsia="zh-CN"/>
        </w:rPr>
        <w:t>（</w:t>
      </w:r>
      <w:r>
        <w:rPr>
          <w:rFonts w:hint="eastAsia" w:ascii="黑体" w:eastAsia="黑体"/>
          <w:szCs w:val="32"/>
          <w:lang w:val="en-US" w:eastAsia="zh-CN"/>
        </w:rPr>
        <w:t>一</w:t>
      </w:r>
      <w:r>
        <w:rPr>
          <w:rFonts w:hint="eastAsia" w:ascii="黑体" w:eastAsia="黑体"/>
          <w:szCs w:val="32"/>
          <w:lang w:eastAsia="zh-CN"/>
        </w:rPr>
        <w:t>）</w:t>
      </w:r>
      <w:r>
        <w:rPr>
          <w:rFonts w:hint="eastAsia" w:ascii="黑体" w:eastAsia="黑体"/>
          <w:szCs w:val="32"/>
        </w:rPr>
        <w:t>一般公共预算拨款</w:t>
      </w:r>
      <w:r>
        <w:rPr>
          <w:rFonts w:hint="eastAsia" w:ascii="黑体" w:eastAsia="黑体"/>
          <w:szCs w:val="32"/>
          <w:lang w:val="en-US" w:eastAsia="zh-CN"/>
        </w:rPr>
        <w:t>收入</w:t>
      </w:r>
    </w:p>
    <w:p w14:paraId="6235FA81">
      <w:pPr>
        <w:ind w:firstLine="638" w:firstLineChars="197"/>
        <w:rPr>
          <w:rFonts w:hint="default" w:ascii="仿宋_GB2312" w:hAnsi="仿宋_GB2312" w:eastAsia="仿宋_GB2312" w:cs="仿宋_GB2312"/>
          <w:spacing w:val="2"/>
          <w:szCs w:val="32"/>
          <w:lang w:val="en-US" w:eastAsia="zh-CN"/>
        </w:rPr>
      </w:pPr>
      <w:r>
        <w:rPr>
          <w:rFonts w:hint="eastAsia" w:ascii="仿宋_GB2312" w:hAnsi="仿宋_GB2312" w:eastAsia="仿宋_GB2312" w:cs="仿宋_GB2312"/>
          <w:spacing w:val="2"/>
          <w:szCs w:val="32"/>
          <w:lang w:eastAsia="zh-CN"/>
        </w:rPr>
        <w:t>一般公共预算拨款</w:t>
      </w:r>
      <w:r>
        <w:rPr>
          <w:rFonts w:hint="eastAsia" w:ascii="仿宋_GB2312" w:hAnsi="仿宋_GB2312" w:eastAsia="仿宋_GB2312" w:cs="仿宋_GB2312"/>
          <w:spacing w:val="2"/>
          <w:szCs w:val="32"/>
          <w:lang w:val="en-US" w:eastAsia="zh-CN"/>
        </w:rPr>
        <w:t>2622.97万元</w:t>
      </w:r>
      <w:r>
        <w:rPr>
          <w:rFonts w:hint="eastAsia" w:ascii="仿宋_GB2312" w:hAnsi="仿宋_GB2312" w:eastAsia="仿宋_GB2312" w:cs="仿宋_GB2312"/>
          <w:spacing w:val="2"/>
          <w:szCs w:val="32"/>
          <w:lang w:eastAsia="zh-CN"/>
        </w:rPr>
        <w:t>，</w:t>
      </w:r>
      <w:r>
        <w:rPr>
          <w:rFonts w:hint="eastAsia" w:ascii="仿宋_GB2312" w:hAnsi="仿宋_GB2312" w:eastAsia="仿宋_GB2312" w:cs="仿宋_GB2312"/>
          <w:spacing w:val="2"/>
          <w:szCs w:val="32"/>
          <w:lang w:val="en-US" w:eastAsia="zh-CN"/>
        </w:rPr>
        <w:t>占本年收入总预算74.95%，较</w:t>
      </w:r>
      <w:r>
        <w:rPr>
          <w:rFonts w:hint="eastAsia" w:ascii="仿宋_GB2312" w:hAnsi="仿宋_GB2312" w:eastAsia="仿宋_GB2312" w:cs="仿宋_GB2312"/>
          <w:spacing w:val="2"/>
          <w:szCs w:val="32"/>
          <w:lang w:eastAsia="zh-CN"/>
        </w:rPr>
        <w:t>上年减少</w:t>
      </w:r>
      <w:r>
        <w:rPr>
          <w:rFonts w:hint="eastAsia" w:ascii="仿宋_GB2312" w:hAnsi="仿宋_GB2312" w:eastAsia="仿宋_GB2312" w:cs="仿宋_GB2312"/>
          <w:spacing w:val="2"/>
          <w:szCs w:val="32"/>
          <w:lang w:val="en-US" w:eastAsia="zh-CN"/>
        </w:rPr>
        <w:t>34万元</w:t>
      </w:r>
      <w:r>
        <w:rPr>
          <w:rFonts w:hint="eastAsia" w:ascii="仿宋_GB2312" w:hAnsi="仿宋_GB2312" w:eastAsia="仿宋_GB2312" w:cs="仿宋_GB2312"/>
          <w:spacing w:val="2"/>
          <w:szCs w:val="32"/>
          <w:lang w:eastAsia="zh-CN"/>
        </w:rPr>
        <w:t>，下降</w:t>
      </w:r>
      <w:r>
        <w:rPr>
          <w:rFonts w:hint="eastAsia" w:ascii="仿宋_GB2312" w:hAnsi="仿宋_GB2312" w:eastAsia="仿宋_GB2312" w:cs="仿宋_GB2312"/>
          <w:spacing w:val="2"/>
          <w:szCs w:val="32"/>
          <w:lang w:val="en-US" w:eastAsia="zh-CN"/>
        </w:rPr>
        <w:t>1.28%</w:t>
      </w:r>
      <w:r>
        <w:rPr>
          <w:rFonts w:hint="eastAsia" w:ascii="仿宋_GB2312" w:hAnsi="仿宋_GB2312" w:eastAsia="仿宋_GB2312" w:cs="仿宋_GB2312"/>
          <w:spacing w:val="2"/>
          <w:szCs w:val="32"/>
          <w:lang w:eastAsia="zh-CN"/>
        </w:rPr>
        <w:t>。其中：中央补助</w:t>
      </w:r>
      <w:r>
        <w:rPr>
          <w:rFonts w:hint="eastAsia" w:ascii="仿宋_GB2312" w:hAnsi="仿宋_GB2312" w:eastAsia="仿宋_GB2312" w:cs="仿宋_GB2312"/>
          <w:spacing w:val="2"/>
          <w:szCs w:val="32"/>
          <w:lang w:val="en-US" w:eastAsia="zh-CN"/>
        </w:rPr>
        <w:t>资金627.34</w:t>
      </w:r>
      <w:r>
        <w:rPr>
          <w:rFonts w:hint="eastAsia" w:ascii="仿宋_GB2312" w:hAnsi="仿宋_GB2312" w:eastAsia="仿宋_GB2312" w:cs="仿宋_GB2312"/>
          <w:spacing w:val="2"/>
          <w:szCs w:val="32"/>
          <w:lang w:eastAsia="zh-CN"/>
        </w:rPr>
        <w:t>万元，自治区本级</w:t>
      </w:r>
      <w:r>
        <w:rPr>
          <w:rFonts w:hint="eastAsia" w:ascii="仿宋_GB2312" w:hAnsi="仿宋_GB2312" w:eastAsia="仿宋_GB2312" w:cs="仿宋_GB2312"/>
          <w:spacing w:val="2"/>
          <w:szCs w:val="32"/>
          <w:lang w:val="en-US" w:eastAsia="zh-CN"/>
        </w:rPr>
        <w:t>资金1995.63</w:t>
      </w:r>
      <w:r>
        <w:rPr>
          <w:rFonts w:hint="eastAsia" w:ascii="仿宋_GB2312" w:hAnsi="仿宋_GB2312" w:eastAsia="仿宋_GB2312" w:cs="仿宋_GB2312"/>
          <w:spacing w:val="2"/>
          <w:szCs w:val="32"/>
          <w:lang w:eastAsia="zh-CN"/>
        </w:rPr>
        <w:t>万元</w:t>
      </w:r>
      <w:r>
        <w:rPr>
          <w:rFonts w:hint="eastAsia" w:ascii="仿宋_GB2312" w:hAnsi="仿宋_GB2312" w:eastAsia="仿宋_GB2312" w:cs="仿宋_GB2312"/>
          <w:spacing w:val="2"/>
          <w:szCs w:val="32"/>
          <w:lang w:val="en-US" w:eastAsia="zh-CN"/>
        </w:rPr>
        <w:t>。</w:t>
      </w:r>
    </w:p>
    <w:p w14:paraId="751A2853">
      <w:pPr>
        <w:ind w:firstLine="638" w:firstLineChars="197"/>
        <w:rPr>
          <w:rFonts w:hint="default" w:ascii="仿宋_GB2312" w:hAnsi="仿宋_GB2312" w:eastAsia="仿宋_GB2312" w:cs="仿宋_GB2312"/>
          <w:spacing w:val="2"/>
          <w:szCs w:val="32"/>
          <w:lang w:val="en-US" w:eastAsia="zh-CN"/>
        </w:rPr>
      </w:pPr>
      <w:r>
        <w:rPr>
          <w:rFonts w:hint="eastAsia" w:ascii="仿宋_GB2312" w:hAnsi="仿宋_GB2312" w:eastAsia="仿宋_GB2312" w:cs="仿宋_GB2312"/>
          <w:spacing w:val="2"/>
          <w:szCs w:val="32"/>
          <w:lang w:val="en-US" w:eastAsia="zh-CN"/>
        </w:rPr>
        <w:t xml:space="preserve"> </w:t>
      </w:r>
      <w:r>
        <w:rPr>
          <w:rFonts w:hint="eastAsia" w:ascii="仿宋_GB2312" w:hAnsi="仿宋_GB2312" w:eastAsia="仿宋_GB2312" w:cs="仿宋_GB2312"/>
          <w:spacing w:val="2"/>
          <w:szCs w:val="32"/>
          <w:lang w:eastAsia="zh-CN"/>
        </w:rPr>
        <w:t>一般公共预算拨款</w:t>
      </w:r>
      <w:r>
        <w:rPr>
          <w:rFonts w:hint="eastAsia" w:ascii="仿宋_GB2312" w:hAnsi="仿宋_GB2312" w:eastAsia="仿宋_GB2312" w:cs="仿宋_GB2312"/>
          <w:spacing w:val="2"/>
          <w:szCs w:val="32"/>
          <w:lang w:val="en-US" w:eastAsia="zh-CN"/>
        </w:rPr>
        <w:t>减少的主要原因：</w:t>
      </w:r>
      <w:r>
        <w:rPr>
          <w:rFonts w:hint="eastAsia" w:ascii="仿宋_GB2312" w:hAnsi="仿宋_GB2312" w:eastAsia="仿宋_GB2312" w:cs="仿宋_GB2312"/>
          <w:spacing w:val="2"/>
          <w:szCs w:val="32"/>
          <w:lang w:eastAsia="zh-CN"/>
        </w:rPr>
        <w:t>压缩一般公共预算拨款资金造成。</w:t>
      </w:r>
    </w:p>
    <w:p w14:paraId="47ED6194">
      <w:pPr>
        <w:tabs>
          <w:tab w:val="center" w:pos="4475"/>
        </w:tabs>
        <w:spacing w:line="600" w:lineRule="exact"/>
        <w:ind w:firstLine="320" w:firstLineChars="100"/>
        <w:rPr>
          <w:rFonts w:hint="eastAsia" w:ascii="黑体" w:eastAsia="黑体"/>
          <w:szCs w:val="32"/>
          <w:lang w:eastAsia="zh-CN"/>
        </w:rPr>
      </w:pPr>
      <w:r>
        <w:rPr>
          <w:rFonts w:hint="eastAsia" w:ascii="黑体" w:eastAsia="黑体"/>
          <w:szCs w:val="32"/>
          <w:lang w:eastAsia="zh-CN"/>
        </w:rPr>
        <w:t>（二）政府性基金预算收入</w:t>
      </w:r>
    </w:p>
    <w:p w14:paraId="6FC024B0">
      <w:pPr>
        <w:ind w:firstLine="638" w:firstLineChars="197"/>
        <w:rPr>
          <w:rFonts w:hint="eastAsia" w:ascii="仿宋_GB2312" w:hAnsi="仿宋_GB2312" w:eastAsia="仿宋_GB2312" w:cs="仿宋_GB2312"/>
          <w:spacing w:val="2"/>
          <w:szCs w:val="32"/>
          <w:lang w:eastAsia="zh-CN"/>
        </w:rPr>
      </w:pPr>
      <w:r>
        <w:rPr>
          <w:rFonts w:hint="eastAsia" w:ascii="仿宋_GB2312" w:hAnsi="仿宋_GB2312" w:eastAsia="仿宋_GB2312" w:cs="仿宋_GB2312"/>
          <w:spacing w:val="2"/>
          <w:szCs w:val="32"/>
          <w:lang w:eastAsia="zh-CN"/>
        </w:rPr>
        <w:t>我单位202</w:t>
      </w:r>
      <w:r>
        <w:rPr>
          <w:rFonts w:hint="eastAsia" w:ascii="仿宋_GB2312" w:hAnsi="仿宋_GB2312" w:eastAsia="仿宋_GB2312" w:cs="仿宋_GB2312"/>
          <w:spacing w:val="2"/>
          <w:szCs w:val="32"/>
          <w:lang w:val="en-US" w:eastAsia="zh-CN"/>
        </w:rPr>
        <w:t>6</w:t>
      </w:r>
      <w:r>
        <w:rPr>
          <w:rFonts w:hint="eastAsia" w:ascii="仿宋_GB2312" w:hAnsi="仿宋_GB2312" w:eastAsia="仿宋_GB2312" w:cs="仿宋_GB2312"/>
          <w:spacing w:val="2"/>
          <w:szCs w:val="32"/>
          <w:lang w:eastAsia="zh-CN"/>
        </w:rPr>
        <w:t>年政府性基金预算收入</w:t>
      </w:r>
      <w:r>
        <w:rPr>
          <w:rFonts w:hint="eastAsia" w:ascii="仿宋_GB2312" w:hAnsi="仿宋_GB2312" w:eastAsia="仿宋_GB2312" w:cs="仿宋_GB2312"/>
          <w:spacing w:val="2"/>
          <w:szCs w:val="32"/>
          <w:lang w:val="en-US" w:eastAsia="zh-CN"/>
        </w:rPr>
        <w:t>0</w:t>
      </w:r>
      <w:r>
        <w:rPr>
          <w:rFonts w:hint="eastAsia" w:ascii="仿宋_GB2312" w:hAnsi="仿宋_GB2312" w:eastAsia="仿宋_GB2312" w:cs="仿宋_GB2312"/>
          <w:spacing w:val="2"/>
          <w:szCs w:val="32"/>
          <w:lang w:eastAsia="zh-CN"/>
        </w:rPr>
        <w:t>万元，与上年持平。</w:t>
      </w:r>
    </w:p>
    <w:p w14:paraId="0084BE70">
      <w:pPr>
        <w:tabs>
          <w:tab w:val="center" w:pos="4475"/>
        </w:tabs>
        <w:spacing w:line="600" w:lineRule="exact"/>
        <w:ind w:firstLine="320" w:firstLineChars="100"/>
        <w:rPr>
          <w:rFonts w:hint="eastAsia" w:ascii="黑体" w:eastAsia="黑体"/>
          <w:szCs w:val="32"/>
          <w:lang w:eastAsia="zh-CN"/>
        </w:rPr>
      </w:pPr>
      <w:r>
        <w:rPr>
          <w:rFonts w:hint="eastAsia" w:ascii="黑体" w:eastAsia="黑体"/>
          <w:szCs w:val="32"/>
          <w:lang w:eastAsia="zh-CN"/>
        </w:rPr>
        <w:t>（三）国有资本经营预算收入</w:t>
      </w:r>
    </w:p>
    <w:p w14:paraId="606F6C1E">
      <w:pPr>
        <w:ind w:firstLine="638" w:firstLineChars="197"/>
        <w:rPr>
          <w:rFonts w:hint="eastAsia" w:ascii="仿宋_GB2312" w:hAnsi="仿宋_GB2312" w:eastAsia="仿宋_GB2312" w:cs="仿宋_GB2312"/>
          <w:spacing w:val="2"/>
          <w:szCs w:val="32"/>
          <w:lang w:eastAsia="zh-CN"/>
        </w:rPr>
      </w:pPr>
      <w:r>
        <w:rPr>
          <w:rFonts w:hint="eastAsia" w:ascii="仿宋_GB2312" w:hAnsi="仿宋_GB2312" w:eastAsia="仿宋_GB2312" w:cs="仿宋_GB2312"/>
          <w:spacing w:val="2"/>
          <w:szCs w:val="32"/>
          <w:lang w:eastAsia="zh-CN"/>
        </w:rPr>
        <w:t>我单位202</w:t>
      </w:r>
      <w:r>
        <w:rPr>
          <w:rFonts w:hint="eastAsia" w:ascii="仿宋_GB2312" w:hAnsi="仿宋_GB2312" w:eastAsia="仿宋_GB2312" w:cs="仿宋_GB2312"/>
          <w:spacing w:val="2"/>
          <w:szCs w:val="32"/>
          <w:lang w:val="en-US" w:eastAsia="zh-CN"/>
        </w:rPr>
        <w:t>6</w:t>
      </w:r>
      <w:r>
        <w:rPr>
          <w:rFonts w:hint="eastAsia" w:ascii="仿宋_GB2312" w:hAnsi="仿宋_GB2312" w:eastAsia="仿宋_GB2312" w:cs="仿宋_GB2312"/>
          <w:spacing w:val="2"/>
          <w:szCs w:val="32"/>
          <w:lang w:eastAsia="zh-CN"/>
        </w:rPr>
        <w:t>年国有资本经营预算收入</w:t>
      </w:r>
      <w:r>
        <w:rPr>
          <w:rFonts w:hint="eastAsia" w:ascii="仿宋_GB2312" w:hAnsi="仿宋_GB2312" w:eastAsia="仿宋_GB2312" w:cs="仿宋_GB2312"/>
          <w:spacing w:val="2"/>
          <w:szCs w:val="32"/>
          <w:lang w:val="en-US" w:eastAsia="zh-CN"/>
        </w:rPr>
        <w:t>0</w:t>
      </w:r>
      <w:r>
        <w:rPr>
          <w:rFonts w:hint="eastAsia" w:ascii="仿宋_GB2312" w:hAnsi="仿宋_GB2312" w:eastAsia="仿宋_GB2312" w:cs="仿宋_GB2312"/>
          <w:spacing w:val="2"/>
          <w:szCs w:val="32"/>
          <w:lang w:eastAsia="zh-CN"/>
        </w:rPr>
        <w:t>万元，与上年持平。</w:t>
      </w:r>
    </w:p>
    <w:p w14:paraId="79DD308F">
      <w:pPr>
        <w:tabs>
          <w:tab w:val="center" w:pos="4475"/>
        </w:tabs>
        <w:spacing w:line="600" w:lineRule="exact"/>
        <w:ind w:firstLine="320" w:firstLineChars="100"/>
        <w:rPr>
          <w:rFonts w:hint="eastAsia" w:ascii="黑体" w:eastAsia="黑体"/>
          <w:szCs w:val="32"/>
          <w:lang w:eastAsia="zh-CN"/>
        </w:rPr>
      </w:pPr>
      <w:r>
        <w:rPr>
          <w:rFonts w:hint="eastAsia" w:ascii="黑体" w:eastAsia="黑体"/>
          <w:szCs w:val="32"/>
          <w:lang w:eastAsia="zh-CN"/>
        </w:rPr>
        <w:t>（四）纳入财政专户管理的收入</w:t>
      </w:r>
    </w:p>
    <w:p w14:paraId="157C5BA9">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仿宋_GB2312" w:hAnsi="仿宋_GB2312" w:eastAsia="仿宋_GB2312" w:cs="仿宋_GB2312"/>
          <w:spacing w:val="2"/>
          <w:szCs w:val="32"/>
          <w:lang w:eastAsia="zh-CN"/>
        </w:rPr>
      </w:pPr>
      <w:r>
        <w:rPr>
          <w:rFonts w:hint="eastAsia" w:ascii="仿宋_GB2312" w:hAnsi="仿宋_GB2312" w:eastAsia="仿宋_GB2312" w:cs="仿宋_GB2312"/>
          <w:spacing w:val="2"/>
          <w:szCs w:val="32"/>
          <w:lang w:eastAsia="zh-CN"/>
        </w:rPr>
        <w:t>我单位</w:t>
      </w:r>
      <w:r>
        <w:rPr>
          <w:rFonts w:hint="eastAsia" w:ascii="仿宋_GB2312" w:hAnsi="仿宋_GB2312" w:eastAsia="仿宋_GB2312" w:cs="仿宋_GB2312"/>
          <w:spacing w:val="2"/>
          <w:szCs w:val="32"/>
          <w:lang w:val="en-US" w:eastAsia="zh-CN"/>
        </w:rPr>
        <w:t>2026年</w:t>
      </w:r>
      <w:r>
        <w:rPr>
          <w:rFonts w:hint="eastAsia" w:ascii="仿宋_GB2312" w:hAnsi="仿宋_GB2312" w:eastAsia="仿宋_GB2312" w:cs="仿宋_GB2312"/>
          <w:spacing w:val="2"/>
          <w:szCs w:val="32"/>
          <w:lang w:eastAsia="zh-CN"/>
        </w:rPr>
        <w:t>纳入财政专户管理资金收入</w:t>
      </w:r>
      <w:r>
        <w:rPr>
          <w:rFonts w:hint="eastAsia" w:ascii="仿宋_GB2312" w:hAnsi="仿宋_GB2312" w:eastAsia="仿宋_GB2312" w:cs="仿宋_GB2312"/>
          <w:spacing w:val="2"/>
          <w:szCs w:val="32"/>
          <w:lang w:val="en-US" w:eastAsia="zh-CN"/>
        </w:rPr>
        <w:t>802.79万元</w:t>
      </w:r>
      <w:r>
        <w:rPr>
          <w:rFonts w:hint="eastAsia" w:ascii="仿宋_GB2312" w:hAnsi="仿宋_GB2312" w:eastAsia="仿宋_GB2312" w:cs="仿宋_GB2312"/>
          <w:spacing w:val="2"/>
          <w:szCs w:val="32"/>
          <w:lang w:eastAsia="zh-CN"/>
        </w:rPr>
        <w:t>，</w:t>
      </w:r>
      <w:r>
        <w:rPr>
          <w:rFonts w:hint="eastAsia" w:ascii="仿宋_GB2312" w:hAnsi="仿宋_GB2312" w:eastAsia="仿宋_GB2312" w:cs="仿宋_GB2312"/>
          <w:spacing w:val="2"/>
          <w:szCs w:val="32"/>
          <w:lang w:val="en-US" w:eastAsia="zh-CN"/>
        </w:rPr>
        <w:t>占本年收入总预算22.94%，较</w:t>
      </w:r>
      <w:r>
        <w:rPr>
          <w:rFonts w:hint="eastAsia" w:ascii="仿宋_GB2312" w:hAnsi="仿宋_GB2312" w:eastAsia="仿宋_GB2312" w:cs="仿宋_GB2312"/>
          <w:spacing w:val="2"/>
          <w:szCs w:val="32"/>
          <w:lang w:eastAsia="zh-CN"/>
        </w:rPr>
        <w:t>上年</w:t>
      </w:r>
      <w:r>
        <w:rPr>
          <w:rFonts w:hint="eastAsia" w:ascii="仿宋_GB2312" w:hAnsi="仿宋_GB2312" w:eastAsia="仿宋_GB2312" w:cs="仿宋_GB2312"/>
          <w:spacing w:val="2"/>
          <w:szCs w:val="32"/>
          <w:lang w:val="en-US" w:eastAsia="zh-CN"/>
        </w:rPr>
        <w:t>增加162.76万元</w:t>
      </w:r>
      <w:r>
        <w:rPr>
          <w:rFonts w:hint="eastAsia" w:ascii="仿宋_GB2312" w:hAnsi="仿宋_GB2312" w:eastAsia="仿宋_GB2312" w:cs="仿宋_GB2312"/>
          <w:spacing w:val="2"/>
          <w:szCs w:val="32"/>
          <w:lang w:eastAsia="zh-CN"/>
        </w:rPr>
        <w:t>，</w:t>
      </w:r>
      <w:r>
        <w:rPr>
          <w:rFonts w:hint="eastAsia" w:ascii="仿宋_GB2312" w:hAnsi="仿宋_GB2312" w:eastAsia="仿宋_GB2312" w:cs="仿宋_GB2312"/>
          <w:spacing w:val="2"/>
          <w:szCs w:val="32"/>
          <w:lang w:val="en-US" w:eastAsia="zh-CN"/>
        </w:rPr>
        <w:t>增长25.43%</w:t>
      </w:r>
      <w:r>
        <w:rPr>
          <w:rFonts w:hint="eastAsia" w:ascii="仿宋_GB2312" w:hAnsi="仿宋_GB2312" w:eastAsia="仿宋_GB2312" w:cs="仿宋_GB2312"/>
          <w:spacing w:val="2"/>
          <w:szCs w:val="32"/>
          <w:lang w:eastAsia="zh-CN"/>
        </w:rPr>
        <w:t>。其中：教育收费收入</w:t>
      </w:r>
      <w:r>
        <w:rPr>
          <w:rFonts w:hint="eastAsia" w:ascii="仿宋_GB2312" w:hAnsi="仿宋_GB2312" w:eastAsia="仿宋_GB2312" w:cs="仿宋_GB2312"/>
          <w:spacing w:val="2"/>
          <w:szCs w:val="32"/>
          <w:lang w:val="en-US" w:eastAsia="zh-CN"/>
        </w:rPr>
        <w:t>541.88万元</w:t>
      </w:r>
      <w:r>
        <w:rPr>
          <w:rFonts w:hint="eastAsia" w:ascii="仿宋_GB2312" w:hAnsi="仿宋_GB2312" w:eastAsia="仿宋_GB2312" w:cs="仿宋_GB2312"/>
          <w:spacing w:val="2"/>
          <w:szCs w:val="32"/>
          <w:lang w:eastAsia="zh-CN"/>
        </w:rPr>
        <w:t>，</w:t>
      </w:r>
      <w:r>
        <w:rPr>
          <w:rFonts w:hint="eastAsia" w:ascii="仿宋_GB2312" w:hAnsi="仿宋_GB2312" w:eastAsia="仿宋_GB2312" w:cs="仿宋_GB2312"/>
          <w:spacing w:val="2"/>
          <w:szCs w:val="32"/>
          <w:lang w:val="en-US" w:eastAsia="zh-CN"/>
        </w:rPr>
        <w:t>较</w:t>
      </w:r>
      <w:r>
        <w:rPr>
          <w:rFonts w:hint="eastAsia" w:ascii="仿宋_GB2312" w:hAnsi="仿宋_GB2312" w:eastAsia="仿宋_GB2312" w:cs="仿宋_GB2312"/>
          <w:spacing w:val="2"/>
          <w:szCs w:val="32"/>
          <w:lang w:eastAsia="zh-CN"/>
        </w:rPr>
        <w:t>上年</w:t>
      </w:r>
      <w:r>
        <w:rPr>
          <w:rFonts w:hint="eastAsia" w:ascii="仿宋_GB2312" w:hAnsi="仿宋_GB2312" w:eastAsia="仿宋_GB2312" w:cs="仿宋_GB2312"/>
          <w:spacing w:val="2"/>
          <w:szCs w:val="32"/>
          <w:lang w:val="en-US" w:eastAsia="zh-CN"/>
        </w:rPr>
        <w:t>增加27.85万元</w:t>
      </w:r>
      <w:r>
        <w:rPr>
          <w:rFonts w:hint="eastAsia" w:ascii="仿宋_GB2312" w:hAnsi="仿宋_GB2312" w:eastAsia="仿宋_GB2312" w:cs="仿宋_GB2312"/>
          <w:spacing w:val="2"/>
          <w:szCs w:val="32"/>
          <w:lang w:eastAsia="zh-CN"/>
        </w:rPr>
        <w:t>，</w:t>
      </w:r>
      <w:r>
        <w:rPr>
          <w:rFonts w:hint="eastAsia" w:ascii="仿宋_GB2312" w:hAnsi="仿宋_GB2312" w:eastAsia="仿宋_GB2312" w:cs="仿宋_GB2312"/>
          <w:spacing w:val="2"/>
          <w:szCs w:val="32"/>
          <w:lang w:val="en-US" w:eastAsia="zh-CN"/>
        </w:rPr>
        <w:t>增长5.42％</w:t>
      </w:r>
      <w:r>
        <w:rPr>
          <w:rFonts w:hint="eastAsia" w:ascii="仿宋_GB2312" w:hAnsi="仿宋_GB2312" w:eastAsia="仿宋_GB2312" w:cs="仿宋_GB2312"/>
          <w:spacing w:val="2"/>
          <w:szCs w:val="32"/>
          <w:lang w:eastAsia="zh-CN"/>
        </w:rPr>
        <w:t>；其他收入</w:t>
      </w:r>
      <w:r>
        <w:rPr>
          <w:rFonts w:hint="eastAsia" w:ascii="仿宋_GB2312" w:hAnsi="仿宋_GB2312" w:eastAsia="仿宋_GB2312" w:cs="仿宋_GB2312"/>
          <w:spacing w:val="2"/>
          <w:szCs w:val="32"/>
          <w:lang w:val="en-US" w:eastAsia="zh-CN"/>
        </w:rPr>
        <w:t>260.91万元</w:t>
      </w:r>
      <w:r>
        <w:rPr>
          <w:rFonts w:hint="eastAsia" w:ascii="仿宋_GB2312" w:hAnsi="仿宋_GB2312" w:eastAsia="仿宋_GB2312" w:cs="仿宋_GB2312"/>
          <w:spacing w:val="2"/>
          <w:szCs w:val="32"/>
          <w:lang w:eastAsia="zh-CN"/>
        </w:rPr>
        <w:t>，</w:t>
      </w:r>
      <w:r>
        <w:rPr>
          <w:rFonts w:hint="eastAsia" w:ascii="仿宋_GB2312" w:hAnsi="仿宋_GB2312" w:eastAsia="仿宋_GB2312" w:cs="仿宋_GB2312"/>
          <w:spacing w:val="2"/>
          <w:szCs w:val="32"/>
          <w:lang w:val="en-US" w:eastAsia="zh-CN"/>
        </w:rPr>
        <w:t>较</w:t>
      </w:r>
      <w:r>
        <w:rPr>
          <w:rFonts w:hint="eastAsia" w:ascii="仿宋_GB2312" w:hAnsi="仿宋_GB2312" w:eastAsia="仿宋_GB2312" w:cs="仿宋_GB2312"/>
          <w:spacing w:val="2"/>
          <w:szCs w:val="32"/>
          <w:lang w:eastAsia="zh-CN"/>
        </w:rPr>
        <w:t>上年增加</w:t>
      </w:r>
      <w:r>
        <w:rPr>
          <w:rFonts w:hint="eastAsia" w:ascii="仿宋_GB2312" w:hAnsi="仿宋_GB2312" w:eastAsia="仿宋_GB2312" w:cs="仿宋_GB2312"/>
          <w:spacing w:val="2"/>
          <w:szCs w:val="32"/>
          <w:lang w:val="en-US" w:eastAsia="zh-CN"/>
        </w:rPr>
        <w:t>134.91万元</w:t>
      </w:r>
      <w:r>
        <w:rPr>
          <w:rFonts w:hint="eastAsia" w:ascii="仿宋_GB2312" w:hAnsi="仿宋_GB2312" w:eastAsia="仿宋_GB2312" w:cs="仿宋_GB2312"/>
          <w:spacing w:val="2"/>
          <w:szCs w:val="32"/>
          <w:lang w:eastAsia="zh-CN"/>
        </w:rPr>
        <w:t>，增长</w:t>
      </w:r>
      <w:r>
        <w:rPr>
          <w:rFonts w:hint="eastAsia" w:ascii="仿宋_GB2312" w:hAnsi="仿宋_GB2312" w:eastAsia="仿宋_GB2312" w:cs="仿宋_GB2312"/>
          <w:spacing w:val="2"/>
          <w:szCs w:val="32"/>
          <w:lang w:val="en-US" w:eastAsia="zh-CN"/>
        </w:rPr>
        <w:t>107.07%</w:t>
      </w:r>
      <w:r>
        <w:rPr>
          <w:rFonts w:hint="eastAsia" w:ascii="仿宋_GB2312" w:hAnsi="仿宋_GB2312" w:eastAsia="仿宋_GB2312" w:cs="仿宋_GB2312"/>
          <w:spacing w:val="2"/>
          <w:szCs w:val="32"/>
          <w:lang w:eastAsia="zh-CN"/>
        </w:rPr>
        <w:t>。</w:t>
      </w:r>
    </w:p>
    <w:p w14:paraId="61919D51">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default" w:ascii="宋体" w:hAnsi="宋体"/>
          <w:color w:val="000000"/>
          <w:szCs w:val="32"/>
          <w:lang w:val="en-US" w:eastAsia="zh-CN"/>
        </w:rPr>
      </w:pPr>
      <w:r>
        <w:rPr>
          <w:rFonts w:hint="eastAsia" w:ascii="仿宋_GB2312" w:hAnsi="仿宋_GB2312" w:eastAsia="仿宋_GB2312" w:cs="仿宋_GB2312"/>
          <w:spacing w:val="2"/>
          <w:szCs w:val="32"/>
          <w:lang w:val="en-US" w:eastAsia="zh-CN"/>
        </w:rPr>
        <w:t>财政专户管理资金收入增加的主要原因：学生人数增加，收取的纳入财政专户管理的资金收入增加造成。</w:t>
      </w:r>
    </w:p>
    <w:p w14:paraId="67B8F5CF">
      <w:pPr>
        <w:tabs>
          <w:tab w:val="center" w:pos="4475"/>
        </w:tabs>
        <w:spacing w:line="600" w:lineRule="exact"/>
        <w:ind w:firstLine="640" w:firstLineChars="200"/>
        <w:rPr>
          <w:rFonts w:hint="eastAsia" w:ascii="黑体" w:eastAsia="黑体"/>
          <w:szCs w:val="32"/>
          <w:lang w:eastAsia="zh-CN"/>
        </w:rPr>
      </w:pPr>
      <w:r>
        <w:rPr>
          <w:rFonts w:hint="eastAsia" w:ascii="黑体" w:eastAsia="黑体"/>
          <w:szCs w:val="32"/>
          <w:lang w:eastAsia="zh-CN"/>
        </w:rPr>
        <w:t>（</w:t>
      </w:r>
      <w:r>
        <w:rPr>
          <w:rFonts w:hint="eastAsia" w:ascii="黑体" w:eastAsia="黑体"/>
          <w:szCs w:val="32"/>
          <w:lang w:val="en-US" w:eastAsia="zh-CN"/>
        </w:rPr>
        <w:t>五</w:t>
      </w:r>
      <w:r>
        <w:rPr>
          <w:rFonts w:hint="eastAsia" w:ascii="黑体" w:eastAsia="黑体"/>
          <w:szCs w:val="32"/>
          <w:lang w:eastAsia="zh-CN"/>
        </w:rPr>
        <w:t>）</w:t>
      </w:r>
      <w:r>
        <w:rPr>
          <w:rFonts w:hint="eastAsia" w:ascii="黑体" w:eastAsia="黑体"/>
          <w:szCs w:val="32"/>
          <w:lang w:val="en-US" w:eastAsia="zh-CN"/>
        </w:rPr>
        <w:t>单位资金</w:t>
      </w:r>
      <w:r>
        <w:rPr>
          <w:rFonts w:hint="eastAsia" w:ascii="黑体" w:eastAsia="黑体"/>
          <w:szCs w:val="32"/>
          <w:lang w:eastAsia="zh-CN"/>
        </w:rPr>
        <w:t>收入</w:t>
      </w:r>
    </w:p>
    <w:p w14:paraId="1B6DD9D1">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仿宋_GB2312" w:hAnsi="仿宋_GB2312" w:eastAsia="仿宋_GB2312" w:cs="仿宋_GB2312"/>
          <w:spacing w:val="2"/>
          <w:szCs w:val="32"/>
          <w:lang w:val="en-US" w:eastAsia="zh-CN"/>
        </w:rPr>
      </w:pPr>
      <w:r>
        <w:rPr>
          <w:rFonts w:hint="eastAsia" w:ascii="仿宋_GB2312" w:hAnsi="仿宋_GB2312" w:eastAsia="仿宋_GB2312" w:cs="仿宋_GB2312"/>
          <w:spacing w:val="2"/>
          <w:szCs w:val="32"/>
          <w:lang w:val="en-US" w:eastAsia="zh-CN"/>
        </w:rPr>
        <w:t>我单位2026年单位资金收入73.90万元，占本年收入总预算2.11%，较上年增加43.20万元，增长140.72％。</w:t>
      </w:r>
    </w:p>
    <w:p w14:paraId="576651BD">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仿宋_GB2312" w:hAnsi="仿宋_GB2312" w:eastAsia="仿宋_GB2312" w:cs="仿宋_GB2312"/>
          <w:spacing w:val="2"/>
          <w:szCs w:val="32"/>
          <w:lang w:val="en-US" w:eastAsia="zh-CN"/>
        </w:rPr>
      </w:pPr>
      <w:r>
        <w:rPr>
          <w:rFonts w:hint="eastAsia" w:ascii="仿宋_GB2312" w:hAnsi="仿宋_GB2312" w:eastAsia="仿宋_GB2312" w:cs="仿宋_GB2312"/>
          <w:spacing w:val="2"/>
          <w:szCs w:val="32"/>
          <w:lang w:val="en-US" w:eastAsia="zh-CN"/>
        </w:rPr>
        <w:t>单位资金收入增加的主要原因：学校加强校企合作力度，校企合作收入增加造成。</w:t>
      </w:r>
    </w:p>
    <w:p w14:paraId="26303618">
      <w:pPr>
        <w:tabs>
          <w:tab w:val="center" w:pos="4475"/>
        </w:tabs>
        <w:spacing w:line="600" w:lineRule="exact"/>
        <w:ind w:firstLine="640" w:firstLineChars="200"/>
        <w:rPr>
          <w:rFonts w:hint="eastAsia" w:ascii="黑体" w:eastAsia="黑体"/>
          <w:szCs w:val="32"/>
          <w:lang w:eastAsia="zh-CN"/>
        </w:rPr>
      </w:pPr>
      <w:r>
        <w:rPr>
          <w:rFonts w:hint="eastAsia" w:ascii="黑体" w:eastAsia="黑体"/>
          <w:szCs w:val="32"/>
          <w:lang w:eastAsia="zh-CN"/>
        </w:rPr>
        <w:t>（</w:t>
      </w:r>
      <w:r>
        <w:rPr>
          <w:rFonts w:hint="eastAsia" w:ascii="黑体" w:eastAsia="黑体"/>
          <w:szCs w:val="32"/>
          <w:lang w:val="en-US" w:eastAsia="zh-CN"/>
        </w:rPr>
        <w:t>六</w:t>
      </w:r>
      <w:r>
        <w:rPr>
          <w:rFonts w:hint="eastAsia" w:ascii="黑体" w:eastAsia="黑体"/>
          <w:szCs w:val="32"/>
          <w:lang w:eastAsia="zh-CN"/>
        </w:rPr>
        <w:t>）上年结转结余收入</w:t>
      </w:r>
    </w:p>
    <w:p w14:paraId="23921787">
      <w:pPr>
        <w:pStyle w:val="3"/>
        <w:adjustRightInd w:val="0"/>
        <w:snapToGrid w:val="0"/>
        <w:spacing w:line="560" w:lineRule="exact"/>
        <w:ind w:firstLine="648" w:firstLineChars="200"/>
        <w:rPr>
          <w:rFonts w:hint="eastAsia" w:ascii="宋体" w:hAnsi="宋体" w:eastAsia="方正仿宋_GB2312" w:cs="Times New Roman"/>
          <w:color w:val="000000"/>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我单位2026年上年结转结余收入0万元，与上年持平。</w:t>
      </w:r>
    </w:p>
    <w:p w14:paraId="529E404D">
      <w:pPr>
        <w:tabs>
          <w:tab w:val="center" w:pos="4475"/>
        </w:tabs>
        <w:spacing w:line="600" w:lineRule="exact"/>
        <w:ind w:firstLine="645"/>
        <w:rPr>
          <w:rFonts w:ascii="黑体" w:eastAsia="黑体"/>
          <w:szCs w:val="32"/>
        </w:rPr>
      </w:pPr>
      <w:r>
        <w:rPr>
          <w:rFonts w:hint="eastAsia" w:ascii="黑体" w:eastAsia="黑体"/>
          <w:szCs w:val="32"/>
        </w:rPr>
        <w:t>三、</w:t>
      </w:r>
      <w:r>
        <w:rPr>
          <w:rFonts w:hint="eastAsia" w:ascii="黑体" w:eastAsia="黑体"/>
          <w:szCs w:val="32"/>
          <w:highlight w:val="none"/>
        </w:rPr>
        <w:t>单位</w:t>
      </w:r>
      <w:r>
        <w:rPr>
          <w:rFonts w:hint="eastAsia" w:ascii="黑体" w:eastAsia="黑体"/>
          <w:szCs w:val="32"/>
          <w:highlight w:val="none"/>
          <w:lang w:val="en-US" w:eastAsia="zh-CN"/>
        </w:rPr>
        <w:t>预算</w:t>
      </w:r>
      <w:r>
        <w:rPr>
          <w:rFonts w:hint="eastAsia" w:ascii="黑体" w:eastAsia="黑体"/>
          <w:szCs w:val="32"/>
          <w:highlight w:val="none"/>
        </w:rPr>
        <w:t>支出总体情况说明</w:t>
      </w:r>
    </w:p>
    <w:p w14:paraId="7BC2CB6C">
      <w:pPr>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我单位2026年总支出3499.66万元，较上年增加171.96万元，增长5.17%，支出增加的主要原因是</w:t>
      </w:r>
      <w:r>
        <w:rPr>
          <w:rFonts w:hint="eastAsia" w:ascii="仿宋_GB2312" w:hAnsi="仿宋_GB2312" w:eastAsia="仿宋_GB2312" w:cs="仿宋_GB2312"/>
          <w:spacing w:val="2"/>
          <w:szCs w:val="32"/>
          <w:lang w:val="en-US" w:eastAsia="zh-CN"/>
        </w:rPr>
        <w:t>获得2026年自治区劳务品牌建设项目（技能培训机构）就业补助专项资金，相应的社会保障和就业类支出增加。</w:t>
      </w:r>
      <w:r>
        <w:rPr>
          <w:rFonts w:hint="eastAsia" w:ascii="仿宋_GB2312" w:hAnsi="仿宋_GB2312" w:eastAsia="仿宋_GB2312" w:cs="仿宋_GB2312"/>
          <w:spacing w:val="2"/>
          <w:kern w:val="2"/>
          <w:sz w:val="32"/>
          <w:szCs w:val="32"/>
          <w:lang w:val="en-US" w:eastAsia="zh-CN" w:bidi="ar-SA"/>
        </w:rPr>
        <w:t>单位支出主要包括以下几类：</w:t>
      </w:r>
    </w:p>
    <w:p w14:paraId="1100B5EE">
      <w:pPr>
        <w:ind w:firstLine="640" w:firstLineChars="200"/>
        <w:rPr>
          <w:rFonts w:hint="eastAsia" w:ascii="楷体" w:hAnsi="楷体" w:eastAsia="楷体" w:cs="楷体"/>
          <w:color w:val="000000"/>
          <w:szCs w:val="32"/>
          <w:lang w:eastAsia="zh-CN"/>
        </w:rPr>
      </w:pPr>
      <w:r>
        <w:rPr>
          <w:rFonts w:hint="eastAsia" w:ascii="楷体" w:hAnsi="楷体" w:eastAsia="楷体" w:cs="楷体"/>
          <w:color w:val="000000"/>
          <w:szCs w:val="32"/>
        </w:rPr>
        <w:t>（一）按支出功能分类科目划分</w:t>
      </w:r>
    </w:p>
    <w:p w14:paraId="27B606BE">
      <w:pPr>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按支出功能分类科目划分，共分为4类，其中：</w:t>
      </w:r>
    </w:p>
    <w:p w14:paraId="4BB2B5CB">
      <w:pPr>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1.教育支出类科目3268.35万元，占本年支出总预算93.39%，较上年增加53万元，增长1.65%。增加的主要原因：非财政性资金收入增加，相应的安排用于教育类支出增加。</w:t>
      </w:r>
    </w:p>
    <w:p w14:paraId="02E70D0F">
      <w:pPr>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2.社会保障和就业支出类科目177.50万元，占本年支出总预算5.07%，较上年增加110.81万元，增长166.16%。增加的主要原因：</w:t>
      </w:r>
      <w:r>
        <w:rPr>
          <w:rFonts w:hint="eastAsia" w:ascii="仿宋_GB2312" w:hAnsi="仿宋_GB2312" w:eastAsia="仿宋_GB2312" w:cs="仿宋_GB2312"/>
          <w:spacing w:val="2"/>
          <w:szCs w:val="32"/>
          <w:lang w:val="en-US" w:eastAsia="zh-CN"/>
        </w:rPr>
        <w:t>获得2026年自治区劳务品牌建设项目（技能培训机构）就业补助专项资金，相应的社会保障和就业类支出增加</w:t>
      </w:r>
      <w:r>
        <w:rPr>
          <w:rFonts w:hint="eastAsia" w:ascii="仿宋_GB2312" w:hAnsi="仿宋_GB2312" w:eastAsia="仿宋_GB2312" w:cs="仿宋_GB2312"/>
          <w:spacing w:val="2"/>
          <w:kern w:val="2"/>
          <w:sz w:val="32"/>
          <w:szCs w:val="32"/>
          <w:lang w:val="en-US" w:eastAsia="zh-CN" w:bidi="ar-SA"/>
        </w:rPr>
        <w:t>。</w:t>
      </w:r>
    </w:p>
    <w:p w14:paraId="4151E4B7">
      <w:pPr>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 xml:space="preserve"> 3.卫生健康支出类科目20.52万元，占本年支出总预算0.59%，较上年增加3.10万元，增长17.80%。增加的主要原因：编内教职工人员工资变动，相应计提的卫生健康支出增加。</w:t>
      </w:r>
    </w:p>
    <w:p w14:paraId="59A3A923">
      <w:pPr>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4.住房保障支出类科目33.28万元，占本年支出总预算0.95%，较上年增加5.03万元，增长17.81%。增加的主要原因：编内教职工人员工资变动，相应计提的住房保障支出增加。</w:t>
      </w:r>
    </w:p>
    <w:p w14:paraId="0FDE127B">
      <w:pPr>
        <w:ind w:firstLine="640" w:firstLineChars="200"/>
        <w:rPr>
          <w:rFonts w:hint="eastAsia" w:ascii="楷体" w:hAnsi="楷体" w:eastAsia="楷体" w:cs="楷体"/>
          <w:color w:val="000000"/>
          <w:szCs w:val="32"/>
          <w:lang w:eastAsia="zh-CN"/>
        </w:rPr>
      </w:pPr>
      <w:r>
        <w:rPr>
          <w:rFonts w:hint="eastAsia" w:ascii="楷体" w:hAnsi="楷体" w:eastAsia="楷体" w:cs="楷体"/>
          <w:color w:val="000000"/>
          <w:szCs w:val="32"/>
        </w:rPr>
        <w:t>（二）按支出结构分类划分</w:t>
      </w:r>
    </w:p>
    <w:p w14:paraId="502E948D">
      <w:pPr>
        <w:tabs>
          <w:tab w:val="center" w:pos="4475"/>
        </w:tabs>
        <w:spacing w:line="600" w:lineRule="exact"/>
        <w:ind w:firstLine="648" w:firstLineChars="200"/>
        <w:rPr>
          <w:rFonts w:hint="eastAsia" w:ascii="楷体" w:hAnsi="楷体" w:eastAsia="楷体" w:cs="楷体"/>
          <w:color w:val="000000"/>
          <w:szCs w:val="32"/>
        </w:rPr>
      </w:pPr>
      <w:r>
        <w:rPr>
          <w:rFonts w:hint="eastAsia" w:ascii="仿宋_GB2312" w:hAnsi="仿宋_GB2312" w:eastAsia="仿宋_GB2312" w:cs="仿宋_GB2312"/>
          <w:spacing w:val="2"/>
          <w:kern w:val="2"/>
          <w:sz w:val="32"/>
          <w:szCs w:val="32"/>
          <w:lang w:val="en-US" w:eastAsia="zh-CN" w:bidi="ar-SA"/>
        </w:rPr>
        <w:t>按支出结构分类划分，分为基本支出预算和项目支出预算。</w:t>
      </w:r>
    </w:p>
    <w:p w14:paraId="5BAC669C">
      <w:pPr>
        <w:ind w:firstLine="633" w:firstLineChars="197"/>
        <w:rPr>
          <w:rFonts w:hint="eastAsia" w:ascii="宋体" w:hAnsi="宋体" w:eastAsia="方正仿宋_GB2312"/>
          <w:b/>
          <w:color w:val="000000"/>
          <w:szCs w:val="32"/>
          <w:lang w:eastAsia="zh-CN"/>
        </w:rPr>
      </w:pPr>
      <w:r>
        <w:rPr>
          <w:rFonts w:hint="eastAsia" w:ascii="宋体" w:hAnsi="宋体"/>
          <w:b/>
          <w:color w:val="000000"/>
          <w:szCs w:val="32"/>
        </w:rPr>
        <w:t>1.基本支出预算</w:t>
      </w:r>
      <w:r>
        <w:rPr>
          <w:rFonts w:hint="eastAsia" w:ascii="宋体" w:hAnsi="宋体"/>
          <w:b/>
          <w:color w:val="000000"/>
          <w:szCs w:val="32"/>
          <w:lang w:eastAsia="zh-CN"/>
        </w:rPr>
        <w:t>。</w:t>
      </w:r>
    </w:p>
    <w:p w14:paraId="37076099">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基本支出预算1136.09万元，占本年支出预算32.46%，较上年增加131.07万元，增长13.04%。其中：</w:t>
      </w:r>
    </w:p>
    <w:p w14:paraId="06B5630D">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人员经费预算630.54万元，占基本支出预算55.50％，较上年增加69.92万元，增长12.47％。其中：工资福利支出预算529.79万元，占基本支出预算46.63%，较上年增加60.90万元，增长12.99%；对个人和家庭的补助支出预算100.75万元，占基本支出预算8.87%，较上年增加9.02万元，增长9.83%。</w:t>
      </w:r>
    </w:p>
    <w:p w14:paraId="312F3D8D">
      <w:pPr>
        <w:tabs>
          <w:tab w:val="center" w:pos="4475"/>
        </w:tabs>
        <w:spacing w:line="600" w:lineRule="exact"/>
        <w:ind w:firstLine="648" w:firstLineChars="200"/>
        <w:rPr>
          <w:rFonts w:hint="default"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人员经费预算增加的主要原因：学生人数增加，编内教职工增加，相应人员经费及按生均计算的对个人和家庭的补助支出增加。</w:t>
      </w:r>
    </w:p>
    <w:p w14:paraId="52F0541E">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公用经费（商品和服务支出）预算505.55万元，占基本支出预算44.50%，较上年增加61.15万元，增长13.76%。增加的主要原因：学生人数增加，按生均拨付的定额商品和服务支出经费增加，相应支出增加。</w:t>
      </w:r>
    </w:p>
    <w:p w14:paraId="40D83BEE">
      <w:pPr>
        <w:spacing w:line="360" w:lineRule="auto"/>
        <w:ind w:firstLine="643" w:firstLineChars="200"/>
        <w:rPr>
          <w:rFonts w:hint="eastAsia" w:ascii="宋体" w:hAnsi="宋体" w:eastAsia="方正仿宋_GB2312"/>
          <w:b/>
          <w:szCs w:val="32"/>
          <w:lang w:eastAsia="zh-CN"/>
        </w:rPr>
      </w:pPr>
      <w:r>
        <w:rPr>
          <w:rFonts w:hint="eastAsia" w:ascii="宋体" w:hAnsi="宋体"/>
          <w:b/>
          <w:szCs w:val="32"/>
        </w:rPr>
        <w:t>2.项目支出预算</w:t>
      </w:r>
      <w:r>
        <w:rPr>
          <w:rFonts w:hint="eastAsia" w:ascii="宋体" w:hAnsi="宋体"/>
          <w:b/>
          <w:szCs w:val="32"/>
          <w:lang w:eastAsia="zh-CN"/>
        </w:rPr>
        <w:t>。</w:t>
      </w:r>
    </w:p>
    <w:p w14:paraId="1EB0E7AA">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项目支出预算2363.57万元，占本年支出预算67.54%，较上年增加40.89万元，增长1.76%。</w:t>
      </w:r>
    </w:p>
    <w:p w14:paraId="397CEE82">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项目支出增加的主要原因是2026年开始实施基于专业大类的职业教育差异化生均拨款制度，根据职业教育新拨款制度测算方式，相应的中职生均公用经费增加，项目支出中补充运转公用经费增加。</w:t>
      </w:r>
    </w:p>
    <w:p w14:paraId="5840C853">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2C6F3A3A">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我单位2026年无政府性基金预算。</w:t>
      </w:r>
    </w:p>
    <w:p w14:paraId="781CBF06">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05991D1">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我单位2026年无国有资本经营预算。</w:t>
      </w:r>
    </w:p>
    <w:p w14:paraId="75BFD805">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2C8AAE6C">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我单位2026年一般公共预算安排的“三公”经费支出预算4.50万元，同口径与2025年持平，具体如下。</w:t>
      </w:r>
    </w:p>
    <w:p w14:paraId="2CDC3D9B">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（一）因公出国（境）费2026年预算安排0万元，与上年持平。</w:t>
      </w:r>
    </w:p>
    <w:p w14:paraId="364F7CEF">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（二）公务用车购置及运行维护费2026年预算安排4.50万元，与上年持平，其中：</w:t>
      </w:r>
    </w:p>
    <w:p w14:paraId="70B05B2E">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公务用车购置费2026年预算安排0万元，与上年持平。</w:t>
      </w:r>
    </w:p>
    <w:p w14:paraId="601F6FC1">
      <w:pPr>
        <w:tabs>
          <w:tab w:val="center" w:pos="4475"/>
        </w:tabs>
        <w:spacing w:line="600" w:lineRule="exact"/>
        <w:ind w:firstLine="648" w:firstLineChars="200"/>
        <w:rPr>
          <w:rFonts w:hint="default"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公务用车运行维护费2026年预算安排4.50万元，与上年持平。</w:t>
      </w:r>
    </w:p>
    <w:p w14:paraId="2879BE14">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（三）公务接待费2026年预算安排0万元，与上年持平。</w:t>
      </w:r>
    </w:p>
    <w:p w14:paraId="172CC943">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lang w:val="en-US" w:eastAsia="zh-CN"/>
        </w:rPr>
        <w:t>事业单位相关</w:t>
      </w:r>
      <w:r>
        <w:rPr>
          <w:rFonts w:hint="eastAsia" w:ascii="黑体" w:hAnsi="黑体" w:eastAsia="黑体" w:cs="黑体"/>
          <w:szCs w:val="32"/>
        </w:rPr>
        <w:t>运行经费安排情况说明</w:t>
      </w:r>
    </w:p>
    <w:p w14:paraId="63A8DFB1">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我单位一般公共预算拨款基本支出中的事业单位相关运行经费主要包括办公费、印刷费、水费、电费、差旅费、维修(护)费、租赁费、劳务费、工会经费、公务用车运行维护费以及其他费用。我单位2026年一般公共预算拨款基本支出中的事业单位相关运行经费预算为485.15万元，较上年增加60.35万元，增长14.21%。增加的主要原因：学生人数增加，按生均拨付相关运行经费增加，支出相应增加。</w:t>
      </w:r>
    </w:p>
    <w:p w14:paraId="5D88EB7F">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按经济分类划分，其中：</w:t>
      </w:r>
    </w:p>
    <w:p w14:paraId="4E2D60F8">
      <w:pPr>
        <w:tabs>
          <w:tab w:val="center" w:pos="4475"/>
        </w:tabs>
        <w:spacing w:line="600" w:lineRule="exact"/>
        <w:ind w:firstLine="648" w:firstLineChars="200"/>
        <w:rPr>
          <w:rFonts w:hint="default"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1.办公费33.51万元，较上年减少101.49万元，下降75.18%。减少的原因是新校区投入使用多年，需投入更多维护经费，通过压减办公支出保障其他相关支出。</w:t>
      </w:r>
    </w:p>
    <w:p w14:paraId="757FED83">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2.印刷费4.10万元，较上年增加3.30万元，增长412.50%。增加的原因是为扩大生源，需印制更多招生宣传制品，相应印刷费支出增加。</w:t>
      </w:r>
    </w:p>
    <w:p w14:paraId="6C9729C1">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3.水费30万元，与上年持平。</w:t>
      </w:r>
    </w:p>
    <w:p w14:paraId="728AF885">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4.电费95万元，较上年增加35万元，增长58.33%，增加的原因是学生增加，生活用电、教学用电相应增加。</w:t>
      </w:r>
    </w:p>
    <w:p w14:paraId="1742E89C">
      <w:pPr>
        <w:tabs>
          <w:tab w:val="center" w:pos="4475"/>
        </w:tabs>
        <w:spacing w:line="600" w:lineRule="exact"/>
        <w:ind w:firstLine="648" w:firstLineChars="200"/>
        <w:rPr>
          <w:rFonts w:hint="default"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5.差旅费48.50万元，较上年增加3.50万元，增长7.78%。增加的原因是拓展招生、就业渠道</w:t>
      </w:r>
      <w:bookmarkStart w:id="0" w:name="_GoBack"/>
      <w:bookmarkEnd w:id="0"/>
      <w:r>
        <w:rPr>
          <w:rFonts w:hint="eastAsia" w:ascii="仿宋_GB2312" w:hAnsi="仿宋_GB2312" w:eastAsia="仿宋_GB2312" w:cs="仿宋_GB2312"/>
          <w:spacing w:val="2"/>
          <w:kern w:val="2"/>
          <w:sz w:val="32"/>
          <w:szCs w:val="32"/>
          <w:lang w:val="en-US" w:eastAsia="zh-CN" w:bidi="ar-SA"/>
        </w:rPr>
        <w:t>，差旅支出相应增加。</w:t>
      </w:r>
    </w:p>
    <w:p w14:paraId="6EE93E04">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6.维修（护）费132.92万元，较上年增加52.92万元，增长66.15%，增加的原因是两个校区投入使用多年，需投入更多维护经费，相应的维修保障支出增加。</w:t>
      </w:r>
    </w:p>
    <w:p w14:paraId="1CC27D41">
      <w:pPr>
        <w:pStyle w:val="2"/>
        <w:rPr>
          <w:rFonts w:hint="default"/>
          <w:b w:val="0"/>
          <w:bCs/>
          <w:lang w:val="en-US" w:eastAsia="zh-CN"/>
        </w:rPr>
      </w:pPr>
      <w:r>
        <w:rPr>
          <w:rFonts w:hint="eastAsia" w:ascii="仿宋_GB2312" w:hAnsi="仿宋_GB2312" w:eastAsia="仿宋_GB2312" w:cs="仿宋_GB2312"/>
          <w:b w:val="0"/>
          <w:bCs/>
          <w:spacing w:val="2"/>
          <w:kern w:val="2"/>
          <w:sz w:val="32"/>
          <w:szCs w:val="32"/>
          <w:lang w:val="en-US" w:eastAsia="zh-CN" w:bidi="ar-SA"/>
        </w:rPr>
        <w:t>7.租赁费79万元，较上年增加63万元，增长393.75%，增加因是学生人数增加，原有宿舍床位不足，需通过租赁解决，相应租赁费增加。</w:t>
      </w:r>
    </w:p>
    <w:p w14:paraId="1AABFF70">
      <w:pPr>
        <w:tabs>
          <w:tab w:val="center" w:pos="4475"/>
        </w:tabs>
        <w:spacing w:line="600" w:lineRule="exact"/>
        <w:ind w:firstLine="648" w:firstLineChars="200"/>
        <w:rPr>
          <w:rFonts w:hint="default"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8.劳务费10.42万元，较上年减少4.58万元，下降30.53%，减少的原因是通过压减劳务费支出保障其他相关支出。</w:t>
      </w:r>
    </w:p>
    <w:p w14:paraId="35165FB4">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9.工会经费5.55万元，较上年增加0.84万元，增长17.83%。增加的原因：编内教职工人员工资调整，人员经费增加，相应工会经费计提金额增加。</w:t>
      </w:r>
    </w:p>
    <w:p w14:paraId="72B701D3">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10.公务用车运行维护费4.50万元，与上年持平。</w:t>
      </w:r>
    </w:p>
    <w:p w14:paraId="22415016">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11.其他费用6.95万元，较上年减少27.51万元，下降79.83%。减少的原因：根据单位实际情况，通过压减其他费用来保障单位运行经费分项支出内容。</w:t>
      </w:r>
    </w:p>
    <w:p w14:paraId="669A4EE5">
      <w:pPr>
        <w:tabs>
          <w:tab w:val="center" w:pos="4475"/>
        </w:tabs>
        <w:spacing w:line="560" w:lineRule="exact"/>
        <w:ind w:firstLine="645"/>
        <w:rPr>
          <w:rFonts w:hint="eastAsia" w:ascii="楷体_GB2312" w:hAnsi="楷体_GB2312" w:eastAsia="楷体_GB2312" w:cs="楷体_GB2312"/>
          <w:kern w:val="0"/>
          <w:highlight w:val="none"/>
        </w:rPr>
      </w:pPr>
      <w:r>
        <w:rPr>
          <w:rFonts w:hint="eastAsia" w:ascii="黑体" w:hAnsi="黑体" w:eastAsia="黑体" w:cs="黑体"/>
          <w:szCs w:val="32"/>
          <w:highlight w:val="none"/>
          <w:lang w:eastAsia="zh-CN"/>
        </w:rPr>
        <w:t>八、</w:t>
      </w:r>
      <w:r>
        <w:rPr>
          <w:rFonts w:hint="eastAsia" w:ascii="黑体" w:hAnsi="黑体" w:eastAsia="黑体" w:cs="黑体"/>
          <w:kern w:val="0"/>
          <w:highlight w:val="none"/>
        </w:rPr>
        <w:t>政府采购预算安排情况说明</w:t>
      </w:r>
    </w:p>
    <w:p w14:paraId="4437299F">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我单位2026年政府采购预算306.90万元，较上年减少437.71万元，下降58.78%；减少主要原因是压缩一般公共预算拨款资金，支出减少，涉及政采内容减少。政府集中采购预算303.70万元，占政府采购预算98.96％，较上年增加58.43万元，增长23.82％；分散采购预算3.20万元，占政府采购预算1.04％，较上年减少496.14万元，下降99.36％。</w:t>
      </w:r>
    </w:p>
    <w:p w14:paraId="0589835E">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按政府采购项目类型分为货物类采购、工程类采购、服务类采购。其中：</w:t>
      </w:r>
    </w:p>
    <w:p w14:paraId="1145704F">
      <w:pPr>
        <w:tabs>
          <w:tab w:val="center" w:pos="4475"/>
        </w:tabs>
        <w:spacing w:line="600" w:lineRule="exact"/>
        <w:ind w:firstLine="648" w:firstLineChars="200"/>
        <w:rPr>
          <w:rFonts w:hint="default"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1.货物类采购133.78万元，占政府采购预算43.59%;</w:t>
      </w:r>
    </w:p>
    <w:p w14:paraId="438E041E">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2.工程类采购0万元，占政府采购预算0%；</w:t>
      </w:r>
    </w:p>
    <w:p w14:paraId="47ABA81B">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3.服务类采购173.12万元，占政府采购预算56.41%。</w:t>
      </w:r>
    </w:p>
    <w:p w14:paraId="6D150AE3">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3C5BF066">
      <w:pPr>
        <w:spacing w:line="360" w:lineRule="auto"/>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我单位资产总额为15720.57万元（2025年年末数），其中：流动资产312万元，固定资产净值9767.63万元，在建工程3559.12万元，无形资产净值2081.82万元。</w:t>
      </w:r>
      <w:r>
        <w:rPr>
          <w:rFonts w:hint="eastAsia" w:ascii="宋体" w:hAnsi="宋体" w:cs="Times New Roman"/>
          <w:spacing w:val="2"/>
          <w:szCs w:val="32"/>
          <w:lang w:val="en-US" w:eastAsia="zh-CN"/>
        </w:rPr>
        <w:t>我单位公务用车编制数2辆，实有车辆数2辆，其中：轿车1辆，大巴校车1辆。单位价值50万元以上通用设备0台（套），单位价值100万元以上专用设备4台(套）。房屋面积38873.56平方米，账面价值8034.67万元，其中办公用房面积 6308.24平方米，占房屋总面积的16.23%；业务用房面积32503.06平方米，占房屋总面积的83.61%；其他用房面积62.26平方米，占房屋总面积的0.16%。</w:t>
      </w:r>
    </w:p>
    <w:p w14:paraId="68128C4A">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00285493">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一)我单位2026年所有项目支出全面实施绩效目标管理，涉及自治区本级项目8个，预算资金909.18万元；上级补助项目2个，预算资金627.34万元；对下转移支付项目0个，预算资金0万元；财政专户管理资金项目2个，预算资金753.15万元；单位资金项目4个，预算资金73.90万元。绩效目标情况详见报表（敏感涉密项目除外）。</w:t>
      </w:r>
    </w:p>
    <w:p w14:paraId="71C24460">
      <w:pPr>
        <w:tabs>
          <w:tab w:val="center" w:pos="4475"/>
        </w:tabs>
        <w:spacing w:line="600" w:lineRule="exact"/>
        <w:ind w:firstLine="648" w:firstLineChars="200"/>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(二)重点项目预算绩效目标说明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9"/>
        <w:gridCol w:w="2851"/>
        <w:gridCol w:w="2852"/>
      </w:tblGrid>
      <w:tr w14:paraId="2955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center"/>
          </w:tcPr>
          <w:p w14:paraId="4DCF897F">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2851" w:type="dxa"/>
            <w:noWrap w:val="0"/>
            <w:vAlign w:val="center"/>
          </w:tcPr>
          <w:p w14:paraId="62A6BDE6">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2852" w:type="dxa"/>
            <w:noWrap w:val="0"/>
            <w:vAlign w:val="center"/>
          </w:tcPr>
          <w:p w14:paraId="71B459A6">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5237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top"/>
          </w:tcPr>
          <w:p w14:paraId="1B98DFD0">
            <w:pPr>
              <w:tabs>
                <w:tab w:val="center" w:pos="4475"/>
              </w:tabs>
              <w:spacing w:line="560" w:lineRule="exact"/>
              <w:rPr>
                <w:rFonts w:hint="default" w:ascii="仿宋_GB2312" w:hAnsi="仿宋_GB2312" w:eastAsia="仿宋_GB2312" w:cs="仿宋_GB2312"/>
                <w:szCs w:val="32"/>
                <w:vertAlign w:val="baseline"/>
                <w:lang w:val="en-US" w:eastAsia="zh-CN"/>
              </w:rPr>
            </w:pPr>
            <w:r>
              <w:rPr>
                <w:rFonts w:hint="eastAsia" w:ascii="仿宋_GB2312" w:hAnsi="仿宋_GB2312" w:eastAsia="仿宋_GB2312" w:cs="仿宋_GB2312"/>
                <w:szCs w:val="32"/>
                <w:vertAlign w:val="baseline"/>
                <w:lang w:val="en-US" w:eastAsia="zh-CN"/>
              </w:rPr>
              <w:t>职业教育业务综合经费</w:t>
            </w:r>
          </w:p>
        </w:tc>
        <w:tc>
          <w:tcPr>
            <w:tcW w:w="2851" w:type="dxa"/>
            <w:noWrap w:val="0"/>
            <w:vAlign w:val="top"/>
          </w:tcPr>
          <w:p w14:paraId="54D2C00C">
            <w:pPr>
              <w:tabs>
                <w:tab w:val="center" w:pos="4475"/>
              </w:tabs>
              <w:spacing w:line="560" w:lineRule="exact"/>
              <w:jc w:val="center"/>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696.90</w:t>
            </w:r>
          </w:p>
        </w:tc>
        <w:tc>
          <w:tcPr>
            <w:tcW w:w="2852" w:type="dxa"/>
            <w:noWrap w:val="0"/>
            <w:vAlign w:val="top"/>
          </w:tcPr>
          <w:p w14:paraId="5D244ED8">
            <w:pPr>
              <w:tabs>
                <w:tab w:val="center" w:pos="4475"/>
              </w:tabs>
              <w:spacing w:line="560" w:lineRule="exact"/>
              <w:rPr>
                <w:rFonts w:hint="default" w:ascii="仿宋_GB2312" w:hAnsi="仿宋_GB2312" w:eastAsia="仿宋_GB2312" w:cs="仿宋_GB2312"/>
                <w:szCs w:val="32"/>
                <w:vertAlign w:val="baseline"/>
              </w:rPr>
            </w:pPr>
            <w:r>
              <w:rPr>
                <w:rFonts w:hint="eastAsia" w:ascii="仿宋_GB2312" w:hAnsi="仿宋_GB2312" w:cs="仿宋_GB2312"/>
                <w:szCs w:val="32"/>
                <w:vertAlign w:val="baseline"/>
                <w:lang w:eastAsia="zh-CN"/>
              </w:rPr>
              <w:t>通过开展招生宣传、新校区建设、校园环境提升、大师工作室建设、学生竞赛等一系列职业教育综合业务工作，实现打造建成教学模式优、管理水平高、办学效益好、辐射能力强、服务经济社会发展能力显著增强的自治区级优质技工院校,达到学校高质量发展的目标。</w:t>
            </w:r>
          </w:p>
        </w:tc>
      </w:tr>
    </w:tbl>
    <w:p w14:paraId="24F72CD0">
      <w:pPr>
        <w:tabs>
          <w:tab w:val="center" w:pos="4475"/>
        </w:tabs>
        <w:spacing w:line="600" w:lineRule="exact"/>
        <w:ind w:firstLine="320" w:firstLineChars="100"/>
        <w:jc w:val="left"/>
        <w:rPr>
          <w:rFonts w:hint="eastAsia" w:ascii="黑体" w:eastAsia="黑体"/>
          <w:szCs w:val="32"/>
        </w:rPr>
      </w:pPr>
    </w:p>
    <w:p w14:paraId="3F861044">
      <w:pPr>
        <w:tabs>
          <w:tab w:val="center" w:pos="4475"/>
        </w:tabs>
        <w:spacing w:line="600" w:lineRule="exact"/>
        <w:ind w:firstLine="320" w:firstLineChars="100"/>
        <w:jc w:val="center"/>
        <w:rPr>
          <w:rFonts w:ascii="黑体" w:eastAsia="黑体"/>
          <w:szCs w:val="32"/>
        </w:rPr>
      </w:pPr>
      <w:r>
        <w:rPr>
          <w:rFonts w:hint="eastAsia" w:ascii="黑体" w:eastAsia="黑体"/>
          <w:szCs w:val="32"/>
        </w:rPr>
        <w:t>第三部分：名词解释</w:t>
      </w:r>
    </w:p>
    <w:p w14:paraId="58387B6D">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一、财政拨款收入：指自治区财政部门当年拨付的资金。</w:t>
      </w:r>
    </w:p>
    <w:p w14:paraId="1D460861">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二、事业收入：指事业单位开展专业业务活动及辅助活动所取得的收入。</w:t>
      </w:r>
    </w:p>
    <w:p w14:paraId="362B89D2">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三、经营收入：指事业单位在专业业务活动及其辅助活动之外开展非独立核算经营活动取得的收入。</w:t>
      </w:r>
    </w:p>
    <w:p w14:paraId="286A31A9">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四、其他收入：指除上述“财政拨款收入”、“事业收入”、“经营收入”等以外的收入。</w:t>
      </w:r>
    </w:p>
    <w:p w14:paraId="767A2777">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5682CC7D">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六、年初结转和结余：指以前年度尚未完成、结转到本年 按有关规定继续使用的资金。</w:t>
      </w:r>
    </w:p>
    <w:p w14:paraId="6E439330">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七、结余分配：指事业单位按规定提取的职工福利基金、事业基金和缴纳的所得税，以及建设单位按规定应交回的基本建设竣工项目结余资金。</w:t>
      </w:r>
    </w:p>
    <w:p w14:paraId="28265D47">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八、年末结转和结余：指本年度或以前年度预算安排、因客观条件发生变化无法按原计划实施，需要延迟到以后年度按有关规定继续使用的资金。</w:t>
      </w:r>
    </w:p>
    <w:p w14:paraId="76CAFF67">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九、基本支出：指为保障机构正常运转、完成日常工作任务而发生的人员支出和公用支出。</w:t>
      </w:r>
    </w:p>
    <w:p w14:paraId="0B293627">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十、项目支出：指在基本支出之外为完成特定行政任务和事业发展目标所发生的支出。</w:t>
      </w:r>
    </w:p>
    <w:p w14:paraId="6B0C713F">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十一、经营支出：指事业单位在专业业务活动及其辅助活动之外开展非独立核算经营活动发生的支出。</w:t>
      </w:r>
    </w:p>
    <w:p w14:paraId="000E2388">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75EAC52">
      <w:pPr>
        <w:widowControl/>
        <w:shd w:val="clear" w:color="auto" w:fill="FFFFFF"/>
        <w:spacing w:line="450" w:lineRule="atLeast"/>
        <w:ind w:firstLine="640" w:firstLineChars="200"/>
        <w:rPr>
          <w:rFonts w:ascii="黑体" w:eastAsia="黑体"/>
          <w:szCs w:val="32"/>
        </w:rPr>
      </w:pPr>
      <w:r>
        <w:rPr>
          <w:rFonts w:hint="eastAsia" w:ascii="仿宋_GB2312" w:hAnsi="仿宋_GB2312" w:eastAsia="仿宋_GB2312" w:cs="仿宋_GB2312"/>
          <w:szCs w:val="32"/>
        </w:rPr>
        <w:t>十三、事业</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相关运行经费：是指为保障事业单位运行用于购买货物和服务的各项资金，包括办公</w:t>
      </w:r>
      <w:r>
        <w:rPr>
          <w:rFonts w:hint="eastAsia" w:ascii="仿宋_GB2312" w:hAnsi="仿宋_GB2312" w:eastAsia="仿宋_GB2312" w:cs="仿宋_GB2312"/>
          <w:szCs w:val="32"/>
          <w:lang w:val="en-US" w:eastAsia="zh-CN"/>
        </w:rPr>
        <w:t>费、</w:t>
      </w:r>
      <w:r>
        <w:rPr>
          <w:rFonts w:hint="eastAsia" w:ascii="仿宋_GB2312" w:hAnsi="仿宋_GB2312" w:eastAsia="仿宋_GB2312" w:cs="仿宋_GB2312"/>
          <w:szCs w:val="32"/>
        </w:rPr>
        <w:t>印刷费、差旅费、会议费、日常维修</w:t>
      </w:r>
      <w:r>
        <w:rPr>
          <w:rFonts w:hint="eastAsia" w:ascii="仿宋_GB2312" w:hAnsi="仿宋_GB2312" w:eastAsia="仿宋_GB2312" w:cs="仿宋_GB2312"/>
          <w:szCs w:val="32"/>
          <w:lang w:val="en-US" w:eastAsia="zh-CN"/>
        </w:rPr>
        <w:t>(护)</w:t>
      </w:r>
      <w:r>
        <w:rPr>
          <w:rFonts w:hint="eastAsia" w:ascii="仿宋_GB2312" w:hAnsi="仿宋_GB2312" w:eastAsia="仿宋_GB2312" w:cs="仿宋_GB2312"/>
          <w:szCs w:val="32"/>
        </w:rPr>
        <w:t>费、水电费、公务用车运行维护费以及其他费用。</w:t>
      </w:r>
    </w:p>
    <w:p w14:paraId="0B623DA6">
      <w:pPr>
        <w:tabs>
          <w:tab w:val="center" w:pos="4475"/>
        </w:tabs>
        <w:spacing w:line="600" w:lineRule="exact"/>
        <w:ind w:firstLine="320" w:firstLineChars="100"/>
        <w:jc w:val="both"/>
        <w:rPr>
          <w:rFonts w:hint="eastAsia" w:ascii="黑体" w:eastAsia="黑体"/>
          <w:szCs w:val="32"/>
        </w:rPr>
      </w:pPr>
    </w:p>
    <w:p w14:paraId="16559173">
      <w:pPr>
        <w:tabs>
          <w:tab w:val="center" w:pos="4475"/>
        </w:tabs>
        <w:spacing w:line="600" w:lineRule="exact"/>
        <w:ind w:firstLine="320" w:firstLineChars="100"/>
        <w:jc w:val="both"/>
        <w:rPr>
          <w:rFonts w:ascii="黑体" w:eastAsia="黑体"/>
          <w:szCs w:val="32"/>
        </w:rPr>
      </w:pPr>
      <w:r>
        <w:rPr>
          <w:rFonts w:hint="eastAsia" w:ascii="黑体" w:eastAsia="黑体"/>
          <w:szCs w:val="32"/>
        </w:rPr>
        <w:t>第四部分：广西新闻出版</w:t>
      </w:r>
      <w:r>
        <w:rPr>
          <w:rFonts w:hint="eastAsia" w:ascii="黑体" w:eastAsia="黑体"/>
          <w:szCs w:val="32"/>
          <w:lang w:val="en-US" w:eastAsia="zh-CN"/>
        </w:rPr>
        <w:t>高级</w:t>
      </w:r>
      <w:r>
        <w:rPr>
          <w:rFonts w:hint="eastAsia" w:ascii="黑体" w:eastAsia="黑体"/>
          <w:szCs w:val="32"/>
        </w:rPr>
        <w:t>技工学校</w:t>
      </w:r>
      <w:r>
        <w:rPr>
          <w:rFonts w:hint="eastAsia" w:ascii="黑体" w:hAnsi="宋体" w:eastAsia="黑体"/>
          <w:szCs w:val="32"/>
        </w:rPr>
        <w:t>202</w:t>
      </w:r>
      <w:r>
        <w:rPr>
          <w:rFonts w:hint="eastAsia" w:ascii="黑体" w:hAnsi="宋体" w:eastAsia="黑体"/>
          <w:szCs w:val="32"/>
          <w:lang w:val="en-US" w:eastAsia="zh-CN"/>
        </w:rPr>
        <w:t>6</w:t>
      </w:r>
      <w:r>
        <w:rPr>
          <w:rFonts w:hint="eastAsia" w:ascii="黑体" w:hAnsi="宋体" w:eastAsia="黑体"/>
          <w:szCs w:val="32"/>
        </w:rPr>
        <w:t>年</w:t>
      </w:r>
      <w:r>
        <w:rPr>
          <w:rFonts w:hint="eastAsia" w:ascii="黑体" w:eastAsia="黑体"/>
          <w:szCs w:val="32"/>
        </w:rPr>
        <w:t>预算公开报表</w:t>
      </w:r>
    </w:p>
    <w:p w14:paraId="2C7441DE">
      <w:pPr>
        <w:adjustRightInd w:val="0"/>
        <w:snapToGrid w:val="0"/>
        <w:spacing w:line="600" w:lineRule="exact"/>
        <w:ind w:right="-333" w:rightChars="-104" w:firstLine="640"/>
        <w:rPr>
          <w:rFonts w:hint="eastAsia" w:ascii="仿宋_GB2312" w:hAnsi="仿宋_GB2312" w:eastAsia="仿宋_GB2312" w:cs="仿宋_GB2312"/>
          <w:szCs w:val="32"/>
        </w:rPr>
      </w:pPr>
      <w:r>
        <w:rPr>
          <w:rFonts w:hint="eastAsia" w:ascii="仿宋_GB2312" w:hAnsi="仿宋_GB2312" w:eastAsia="仿宋_GB2312" w:cs="仿宋_GB2312"/>
          <w:szCs w:val="32"/>
        </w:rPr>
        <w:t>一、</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收支总</w:t>
      </w:r>
      <w:r>
        <w:rPr>
          <w:rFonts w:hint="eastAsia" w:ascii="仿宋_GB2312" w:hAnsi="仿宋_GB2312" w:eastAsia="仿宋_GB2312" w:cs="仿宋_GB2312"/>
          <w:szCs w:val="32"/>
          <w:lang w:eastAsia="zh-CN"/>
        </w:rPr>
        <w:t>体情况</w:t>
      </w:r>
      <w:r>
        <w:rPr>
          <w:rFonts w:hint="eastAsia" w:ascii="仿宋_GB2312" w:hAnsi="仿宋_GB2312" w:eastAsia="仿宋_GB2312" w:cs="仿宋_GB2312"/>
          <w:szCs w:val="32"/>
        </w:rPr>
        <w:t>表</w:t>
      </w:r>
    </w:p>
    <w:p w14:paraId="39DEA7BC">
      <w:pPr>
        <w:adjustRightInd w:val="0"/>
        <w:snapToGrid w:val="0"/>
        <w:spacing w:line="600" w:lineRule="exact"/>
        <w:ind w:right="-333" w:rightChars="-104" w:firstLine="640"/>
        <w:rPr>
          <w:rFonts w:hint="eastAsia" w:ascii="仿宋_GB2312" w:hAnsi="仿宋_GB2312" w:eastAsia="仿宋_GB2312" w:cs="仿宋_GB2312"/>
          <w:szCs w:val="32"/>
        </w:rPr>
      </w:pPr>
      <w:r>
        <w:rPr>
          <w:rFonts w:hint="eastAsia" w:ascii="仿宋_GB2312" w:hAnsi="仿宋_GB2312" w:eastAsia="仿宋_GB2312" w:cs="仿宋_GB2312"/>
          <w:szCs w:val="32"/>
        </w:rPr>
        <w:t>二、</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收入总</w:t>
      </w:r>
      <w:r>
        <w:rPr>
          <w:rFonts w:hint="eastAsia" w:ascii="仿宋_GB2312" w:hAnsi="仿宋_GB2312" w:eastAsia="仿宋_GB2312" w:cs="仿宋_GB2312"/>
          <w:szCs w:val="32"/>
          <w:lang w:eastAsia="zh-CN"/>
        </w:rPr>
        <w:t>体情况</w:t>
      </w:r>
      <w:r>
        <w:rPr>
          <w:rFonts w:hint="eastAsia" w:ascii="仿宋_GB2312" w:hAnsi="仿宋_GB2312" w:eastAsia="仿宋_GB2312" w:cs="仿宋_GB2312"/>
          <w:szCs w:val="32"/>
        </w:rPr>
        <w:t>表</w:t>
      </w:r>
    </w:p>
    <w:p w14:paraId="0283EFB5">
      <w:pPr>
        <w:adjustRightInd w:val="0"/>
        <w:snapToGrid w:val="0"/>
        <w:spacing w:line="600" w:lineRule="exact"/>
        <w:ind w:right="-333" w:rightChars="-104" w:firstLine="640"/>
        <w:rPr>
          <w:rFonts w:hint="eastAsia" w:ascii="仿宋_GB2312" w:hAnsi="仿宋_GB2312" w:eastAsia="仿宋_GB2312" w:cs="仿宋_GB2312"/>
          <w:szCs w:val="32"/>
        </w:rPr>
      </w:pPr>
      <w:r>
        <w:rPr>
          <w:rFonts w:hint="eastAsia" w:ascii="仿宋_GB2312" w:hAnsi="仿宋_GB2312" w:eastAsia="仿宋_GB2312" w:cs="仿宋_GB2312"/>
          <w:szCs w:val="32"/>
        </w:rPr>
        <w:t>三、</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支出总</w:t>
      </w:r>
      <w:r>
        <w:rPr>
          <w:rFonts w:hint="eastAsia" w:ascii="仿宋_GB2312" w:hAnsi="仿宋_GB2312" w:eastAsia="仿宋_GB2312" w:cs="仿宋_GB2312"/>
          <w:szCs w:val="32"/>
          <w:lang w:eastAsia="zh-CN"/>
        </w:rPr>
        <w:t>体情况</w:t>
      </w:r>
      <w:r>
        <w:rPr>
          <w:rFonts w:hint="eastAsia" w:ascii="仿宋_GB2312" w:hAnsi="仿宋_GB2312" w:eastAsia="仿宋_GB2312" w:cs="仿宋_GB2312"/>
          <w:szCs w:val="32"/>
        </w:rPr>
        <w:t>表</w:t>
      </w:r>
    </w:p>
    <w:p w14:paraId="6B269F88">
      <w:pPr>
        <w:adjustRightInd w:val="0"/>
        <w:snapToGrid w:val="0"/>
        <w:spacing w:line="600" w:lineRule="exact"/>
        <w:ind w:right="-333" w:rightChars="-104" w:firstLine="640"/>
        <w:rPr>
          <w:rFonts w:hint="eastAsia" w:ascii="仿宋_GB2312" w:hAnsi="仿宋_GB2312" w:eastAsia="仿宋_GB2312" w:cs="仿宋_GB2312"/>
          <w:szCs w:val="32"/>
        </w:rPr>
      </w:pPr>
      <w:r>
        <w:rPr>
          <w:rFonts w:hint="eastAsia" w:ascii="仿宋_GB2312" w:hAnsi="仿宋_GB2312" w:eastAsia="仿宋_GB2312" w:cs="仿宋_GB2312"/>
          <w:szCs w:val="32"/>
        </w:rPr>
        <w:t>四、财政拨款收支总</w:t>
      </w:r>
      <w:r>
        <w:rPr>
          <w:rFonts w:hint="eastAsia" w:ascii="仿宋_GB2312" w:hAnsi="仿宋_GB2312" w:eastAsia="仿宋_GB2312" w:cs="仿宋_GB2312"/>
          <w:szCs w:val="32"/>
          <w:lang w:eastAsia="zh-CN"/>
        </w:rPr>
        <w:t>体情况</w:t>
      </w:r>
      <w:r>
        <w:rPr>
          <w:rFonts w:hint="eastAsia" w:ascii="仿宋_GB2312" w:hAnsi="仿宋_GB2312" w:eastAsia="仿宋_GB2312" w:cs="仿宋_GB2312"/>
          <w:szCs w:val="32"/>
        </w:rPr>
        <w:t>表</w:t>
      </w:r>
    </w:p>
    <w:p w14:paraId="46319C58">
      <w:pPr>
        <w:adjustRightInd w:val="0"/>
        <w:snapToGrid w:val="0"/>
        <w:spacing w:line="600" w:lineRule="exact"/>
        <w:ind w:right="-333" w:rightChars="-104" w:firstLine="640"/>
        <w:rPr>
          <w:rFonts w:hint="eastAsia" w:ascii="仿宋_GB2312" w:hAnsi="仿宋_GB2312" w:eastAsia="仿宋_GB2312" w:cs="仿宋_GB2312"/>
          <w:szCs w:val="32"/>
        </w:rPr>
      </w:pPr>
      <w:r>
        <w:rPr>
          <w:rFonts w:hint="eastAsia" w:ascii="仿宋_GB2312" w:hAnsi="仿宋_GB2312" w:eastAsia="仿宋_GB2312" w:cs="仿宋_GB2312"/>
          <w:szCs w:val="32"/>
        </w:rPr>
        <w:t>五、一般公共预算支出</w:t>
      </w:r>
      <w:r>
        <w:rPr>
          <w:rFonts w:hint="eastAsia" w:ascii="仿宋_GB2312" w:hAnsi="仿宋_GB2312" w:eastAsia="仿宋_GB2312" w:cs="仿宋_GB2312"/>
          <w:szCs w:val="32"/>
          <w:lang w:eastAsia="zh-CN"/>
        </w:rPr>
        <w:t>情况</w:t>
      </w:r>
      <w:r>
        <w:rPr>
          <w:rFonts w:hint="eastAsia" w:ascii="仿宋_GB2312" w:hAnsi="仿宋_GB2312" w:eastAsia="仿宋_GB2312" w:cs="仿宋_GB2312"/>
          <w:szCs w:val="32"/>
        </w:rPr>
        <w:t>表</w:t>
      </w:r>
    </w:p>
    <w:p w14:paraId="1DECD4F0">
      <w:pPr>
        <w:adjustRightInd w:val="0"/>
        <w:snapToGrid w:val="0"/>
        <w:spacing w:line="600" w:lineRule="exact"/>
        <w:ind w:right="-333" w:rightChars="-104" w:firstLine="640"/>
        <w:rPr>
          <w:rFonts w:hint="eastAsia" w:ascii="仿宋_GB2312" w:hAnsi="仿宋_GB2312" w:eastAsia="仿宋_GB2312" w:cs="仿宋_GB2312"/>
          <w:szCs w:val="32"/>
        </w:rPr>
      </w:pPr>
      <w:r>
        <w:rPr>
          <w:rFonts w:hint="eastAsia" w:ascii="仿宋_GB2312" w:hAnsi="仿宋_GB2312" w:eastAsia="仿宋_GB2312" w:cs="仿宋_GB2312"/>
          <w:szCs w:val="32"/>
        </w:rPr>
        <w:t>六、一般公共预算基本支出</w:t>
      </w:r>
      <w:r>
        <w:rPr>
          <w:rFonts w:hint="eastAsia" w:ascii="仿宋_GB2312" w:hAnsi="仿宋_GB2312" w:eastAsia="仿宋_GB2312" w:cs="仿宋_GB2312"/>
          <w:szCs w:val="32"/>
          <w:lang w:eastAsia="zh-CN"/>
        </w:rPr>
        <w:t>情况</w:t>
      </w:r>
      <w:r>
        <w:rPr>
          <w:rFonts w:hint="eastAsia" w:ascii="仿宋_GB2312" w:hAnsi="仿宋_GB2312" w:eastAsia="仿宋_GB2312" w:cs="仿宋_GB2312"/>
          <w:szCs w:val="32"/>
        </w:rPr>
        <w:t>表</w:t>
      </w:r>
    </w:p>
    <w:p w14:paraId="45FE5585">
      <w:pPr>
        <w:adjustRightInd w:val="0"/>
        <w:snapToGrid w:val="0"/>
        <w:spacing w:line="600" w:lineRule="exact"/>
        <w:ind w:right="-333" w:rightChars="-104" w:firstLine="640"/>
        <w:rPr>
          <w:rFonts w:hint="default" w:ascii="仿宋_GB2312" w:hAnsi="仿宋_GB2312" w:eastAsia="仿宋_GB2312" w:cs="仿宋_GB2312"/>
          <w:szCs w:val="32"/>
          <w:lang w:val="en-US"/>
        </w:rPr>
      </w:pPr>
      <w:r>
        <w:rPr>
          <w:rFonts w:hint="eastAsia" w:ascii="仿宋_GB2312" w:hAnsi="仿宋_GB2312" w:eastAsia="仿宋_GB2312" w:cs="仿宋_GB2312"/>
          <w:szCs w:val="32"/>
        </w:rPr>
        <w:t>七、</w:t>
      </w:r>
      <w:r>
        <w:rPr>
          <w:rFonts w:hint="eastAsia" w:ascii="仿宋_GB2312" w:hAnsi="仿宋_GB2312" w:eastAsia="仿宋_GB2312" w:cs="仿宋_GB2312"/>
          <w:szCs w:val="32"/>
          <w:lang w:eastAsia="zh-CN"/>
        </w:rPr>
        <w:t>财政拨款</w:t>
      </w:r>
      <w:r>
        <w:rPr>
          <w:rFonts w:hint="eastAsia" w:ascii="仿宋_GB2312" w:hAnsi="仿宋_GB2312" w:eastAsia="仿宋_GB2312" w:cs="仿宋_GB2312"/>
          <w:szCs w:val="32"/>
        </w:rPr>
        <w:t>“三公”</w:t>
      </w:r>
      <w:r>
        <w:rPr>
          <w:rFonts w:hint="eastAsia" w:ascii="仿宋_GB2312" w:hAnsi="仿宋_GB2312" w:eastAsia="仿宋_GB2312" w:cs="仿宋_GB2312"/>
          <w:szCs w:val="32"/>
          <w:lang w:eastAsia="zh-CN"/>
        </w:rPr>
        <w:t>经费、会议费和培训</w:t>
      </w:r>
      <w:r>
        <w:rPr>
          <w:rFonts w:hint="eastAsia" w:ascii="仿宋_GB2312" w:hAnsi="仿宋_GB2312" w:eastAsia="仿宋_GB2312" w:cs="仿宋_GB2312"/>
          <w:szCs w:val="32"/>
          <w:lang w:val="en-US" w:eastAsia="zh-CN"/>
        </w:rPr>
        <w:t>费支出情况表</w:t>
      </w:r>
    </w:p>
    <w:p w14:paraId="443018C4">
      <w:pPr>
        <w:widowControl/>
        <w:spacing w:line="600" w:lineRule="exact"/>
        <w:ind w:firstLine="640"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八、政府性基金预算支出</w:t>
      </w:r>
      <w:r>
        <w:rPr>
          <w:rFonts w:hint="eastAsia" w:ascii="仿宋_GB2312" w:hAnsi="仿宋_GB2312" w:eastAsia="仿宋_GB2312" w:cs="仿宋_GB2312"/>
          <w:szCs w:val="32"/>
          <w:lang w:eastAsia="zh-CN"/>
        </w:rPr>
        <w:t>情况</w:t>
      </w:r>
      <w:r>
        <w:rPr>
          <w:rFonts w:hint="eastAsia" w:ascii="仿宋_GB2312" w:hAnsi="仿宋_GB2312" w:eastAsia="仿宋_GB2312" w:cs="仿宋_GB2312"/>
          <w:szCs w:val="32"/>
        </w:rPr>
        <w:t>表</w:t>
      </w:r>
    </w:p>
    <w:p w14:paraId="06FB24C2">
      <w:pPr>
        <w:widowControl/>
        <w:spacing w:line="600" w:lineRule="exact"/>
        <w:ind w:firstLine="640" w:firstLineChars="200"/>
        <w:jc w:val="left"/>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eastAsia="zh-CN"/>
        </w:rPr>
        <w:t>九、国有资本经营预算支出情况表</w:t>
      </w:r>
    </w:p>
    <w:p w14:paraId="0D17EB55">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自治区本级</w:t>
      </w:r>
      <w:r>
        <w:rPr>
          <w:rFonts w:hint="eastAsia" w:ascii="仿宋_GB2312" w:hAnsi="仿宋_GB2312" w:eastAsia="仿宋_GB2312" w:cs="仿宋_GB2312"/>
          <w:sz w:val="32"/>
          <w:szCs w:val="32"/>
        </w:rPr>
        <w:t>项目绩效目标公开表</w:t>
      </w:r>
    </w:p>
    <w:p w14:paraId="242B981A">
      <w:pPr>
        <w:pStyle w:val="2"/>
      </w:pPr>
      <w:r>
        <w:rPr>
          <w:rFonts w:hint="eastAsia" w:ascii="仿宋_GB2312" w:hAnsi="仿宋_GB2312" w:eastAsia="仿宋_GB2312" w:cs="仿宋_GB2312"/>
          <w:b w:val="0"/>
          <w:color w:val="auto"/>
          <w:kern w:val="2"/>
          <w:sz w:val="32"/>
          <w:szCs w:val="32"/>
          <w:lang w:val="en-US" w:eastAsia="zh-CN" w:bidi="ar-SA"/>
        </w:rPr>
        <w:t>十一、自治区对下转移支付项目绩效目标公开表</w:t>
      </w:r>
    </w:p>
    <w:sectPr>
      <w:footerReference r:id="rId3" w:type="default"/>
      <w:pgSz w:w="11906" w:h="16838"/>
      <w:pgMar w:top="1134" w:right="1701"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E9EE3F-964C-4A33-8D5B-5B315C6D95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A40AB694-3182-4D00-A85A-54432106AE79}"/>
  </w:font>
  <w:font w:name="Century">
    <w:panose1 w:val="02040604050505020304"/>
    <w:charset w:val="00"/>
    <w:family w:val="roman"/>
    <w:pitch w:val="default"/>
    <w:sig w:usb0="00000287" w:usb1="00000000" w:usb2="00000000" w:usb3="00000000" w:csb0="2000009F" w:csb1="DFD70000"/>
  </w:font>
  <w:font w:name="方正小标宋简体">
    <w:panose1 w:val="02000000000000000000"/>
    <w:charset w:val="86"/>
    <w:family w:val="script"/>
    <w:pitch w:val="default"/>
    <w:sig w:usb0="00000001" w:usb1="08000000" w:usb2="00000000" w:usb3="00000000" w:csb0="00040000" w:csb1="00000000"/>
    <w:embedRegular r:id="rId3" w:fontKey="{6881D6F2-72EA-454D-8111-BDF0654E4DF6}"/>
  </w:font>
  <w:font w:name="仿宋_GB2312">
    <w:panose1 w:val="02010609030101010101"/>
    <w:charset w:val="86"/>
    <w:family w:val="auto"/>
    <w:pitch w:val="default"/>
    <w:sig w:usb0="00000001" w:usb1="080E0000" w:usb2="00000000" w:usb3="00000000" w:csb0="00040000" w:csb1="00000000"/>
    <w:embedRegular r:id="rId4" w:fontKey="{19790312-C290-4EE2-92ED-69207FE62589}"/>
  </w:font>
  <w:font w:name="楷体">
    <w:panose1 w:val="02010609060101010101"/>
    <w:charset w:val="86"/>
    <w:family w:val="modern"/>
    <w:pitch w:val="default"/>
    <w:sig w:usb0="800002BF" w:usb1="38CF7CFA" w:usb2="00000016" w:usb3="00000000" w:csb0="00040001" w:csb1="00000000"/>
    <w:embedRegular r:id="rId5" w:fontKey="{1AFFC585-2FCE-4051-921F-2ECD74455283}"/>
  </w:font>
  <w:font w:name="楷体_GB2312">
    <w:panose1 w:val="02010609030101010101"/>
    <w:charset w:val="86"/>
    <w:family w:val="auto"/>
    <w:pitch w:val="default"/>
    <w:sig w:usb0="00000001" w:usb1="080E0000" w:usb2="00000000" w:usb3="00000000" w:csb0="00040000" w:csb1="00000000"/>
    <w:embedRegular r:id="rId6" w:fontKey="{7B263796-178E-400D-B572-E28E9758C8AD}"/>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6FC00">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39C9229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Y2YmM0Yzk2MWFhYTA0Y2RmYzg3YjJhYzJkYTc0NDIifQ=="/>
  </w:docVars>
  <w:rsids>
    <w:rsidRoot w:val="00272FDF"/>
    <w:rsid w:val="00272FDF"/>
    <w:rsid w:val="00520C62"/>
    <w:rsid w:val="007A229D"/>
    <w:rsid w:val="00935293"/>
    <w:rsid w:val="009D7930"/>
    <w:rsid w:val="00B76409"/>
    <w:rsid w:val="00BA1E16"/>
    <w:rsid w:val="00BC3A1F"/>
    <w:rsid w:val="00FD05FC"/>
    <w:rsid w:val="013C147D"/>
    <w:rsid w:val="0140116F"/>
    <w:rsid w:val="016500F0"/>
    <w:rsid w:val="01B22FF0"/>
    <w:rsid w:val="0247253D"/>
    <w:rsid w:val="02D02616"/>
    <w:rsid w:val="02FE3E7B"/>
    <w:rsid w:val="036D521A"/>
    <w:rsid w:val="038970AE"/>
    <w:rsid w:val="03E017D2"/>
    <w:rsid w:val="04A30F56"/>
    <w:rsid w:val="04BB625C"/>
    <w:rsid w:val="05795892"/>
    <w:rsid w:val="05F254FA"/>
    <w:rsid w:val="062956B3"/>
    <w:rsid w:val="064816A9"/>
    <w:rsid w:val="08001B45"/>
    <w:rsid w:val="08A557DD"/>
    <w:rsid w:val="094C3466"/>
    <w:rsid w:val="0959014C"/>
    <w:rsid w:val="098A6476"/>
    <w:rsid w:val="0A984BB5"/>
    <w:rsid w:val="0A996A51"/>
    <w:rsid w:val="0AC43A03"/>
    <w:rsid w:val="0B183F48"/>
    <w:rsid w:val="0B4E7969"/>
    <w:rsid w:val="0BC60D3E"/>
    <w:rsid w:val="0C287091"/>
    <w:rsid w:val="0C4C0C74"/>
    <w:rsid w:val="0C565B35"/>
    <w:rsid w:val="0C573E3B"/>
    <w:rsid w:val="0CD12600"/>
    <w:rsid w:val="0D1A3FA7"/>
    <w:rsid w:val="0D494E88"/>
    <w:rsid w:val="0DC4777D"/>
    <w:rsid w:val="0DC92072"/>
    <w:rsid w:val="0E157D82"/>
    <w:rsid w:val="0E195140"/>
    <w:rsid w:val="0E634231"/>
    <w:rsid w:val="0EAD2BF9"/>
    <w:rsid w:val="0F7162B4"/>
    <w:rsid w:val="0FAC0BDF"/>
    <w:rsid w:val="10BB5C37"/>
    <w:rsid w:val="11015120"/>
    <w:rsid w:val="115811A6"/>
    <w:rsid w:val="118E4ABC"/>
    <w:rsid w:val="11DB356D"/>
    <w:rsid w:val="11F6046A"/>
    <w:rsid w:val="122B4561"/>
    <w:rsid w:val="12BC165D"/>
    <w:rsid w:val="13121813"/>
    <w:rsid w:val="13430204"/>
    <w:rsid w:val="143F42F3"/>
    <w:rsid w:val="15245D38"/>
    <w:rsid w:val="15254F1E"/>
    <w:rsid w:val="155913E5"/>
    <w:rsid w:val="156408BB"/>
    <w:rsid w:val="15CF16A7"/>
    <w:rsid w:val="16921792"/>
    <w:rsid w:val="16EF0253"/>
    <w:rsid w:val="17CF542D"/>
    <w:rsid w:val="196D36B1"/>
    <w:rsid w:val="199804CB"/>
    <w:rsid w:val="19D76967"/>
    <w:rsid w:val="1A530156"/>
    <w:rsid w:val="1BB455C7"/>
    <w:rsid w:val="1C6A4F48"/>
    <w:rsid w:val="1CAA1710"/>
    <w:rsid w:val="1D322C47"/>
    <w:rsid w:val="1DB63878"/>
    <w:rsid w:val="1EB10EAF"/>
    <w:rsid w:val="1F5C47B7"/>
    <w:rsid w:val="1F6B68E4"/>
    <w:rsid w:val="200308CB"/>
    <w:rsid w:val="201D7B14"/>
    <w:rsid w:val="21026F8C"/>
    <w:rsid w:val="21AB2FC8"/>
    <w:rsid w:val="22036BC3"/>
    <w:rsid w:val="239B0E1A"/>
    <w:rsid w:val="23A91789"/>
    <w:rsid w:val="23CD460E"/>
    <w:rsid w:val="24D571B8"/>
    <w:rsid w:val="252E63EA"/>
    <w:rsid w:val="259241E2"/>
    <w:rsid w:val="260742EA"/>
    <w:rsid w:val="26CF6A37"/>
    <w:rsid w:val="27977369"/>
    <w:rsid w:val="28285372"/>
    <w:rsid w:val="295F65D8"/>
    <w:rsid w:val="2972283F"/>
    <w:rsid w:val="29E277A3"/>
    <w:rsid w:val="29F329C5"/>
    <w:rsid w:val="2A314286"/>
    <w:rsid w:val="2A322D35"/>
    <w:rsid w:val="2A644032"/>
    <w:rsid w:val="2AA86103"/>
    <w:rsid w:val="2B6568DD"/>
    <w:rsid w:val="2C464019"/>
    <w:rsid w:val="2C825740"/>
    <w:rsid w:val="2C884E64"/>
    <w:rsid w:val="2C9A52B0"/>
    <w:rsid w:val="2D32489B"/>
    <w:rsid w:val="2DD35C82"/>
    <w:rsid w:val="2EF7784D"/>
    <w:rsid w:val="2F0A6125"/>
    <w:rsid w:val="2FAF1885"/>
    <w:rsid w:val="308464DA"/>
    <w:rsid w:val="30A9645B"/>
    <w:rsid w:val="30EF1C6A"/>
    <w:rsid w:val="316178B1"/>
    <w:rsid w:val="31C37EBA"/>
    <w:rsid w:val="31F836FD"/>
    <w:rsid w:val="32866B16"/>
    <w:rsid w:val="32FF05AA"/>
    <w:rsid w:val="333E1EEE"/>
    <w:rsid w:val="33643977"/>
    <w:rsid w:val="337C2A16"/>
    <w:rsid w:val="33AD2BD0"/>
    <w:rsid w:val="34134735"/>
    <w:rsid w:val="34E20222"/>
    <w:rsid w:val="35514A3D"/>
    <w:rsid w:val="35CD3496"/>
    <w:rsid w:val="35D24B6F"/>
    <w:rsid w:val="361B33A6"/>
    <w:rsid w:val="366653C8"/>
    <w:rsid w:val="36A91D74"/>
    <w:rsid w:val="37092813"/>
    <w:rsid w:val="37704640"/>
    <w:rsid w:val="377355FD"/>
    <w:rsid w:val="37DB4363"/>
    <w:rsid w:val="382F62A9"/>
    <w:rsid w:val="38325D99"/>
    <w:rsid w:val="38687115"/>
    <w:rsid w:val="388859B9"/>
    <w:rsid w:val="38BF0938"/>
    <w:rsid w:val="38CC3AF8"/>
    <w:rsid w:val="38F117B0"/>
    <w:rsid w:val="39DF68CD"/>
    <w:rsid w:val="3A080B60"/>
    <w:rsid w:val="3A5817AC"/>
    <w:rsid w:val="3AA27F72"/>
    <w:rsid w:val="3B066508"/>
    <w:rsid w:val="3C157564"/>
    <w:rsid w:val="3C395948"/>
    <w:rsid w:val="3CEC0C4B"/>
    <w:rsid w:val="3DB32066"/>
    <w:rsid w:val="3E4846AD"/>
    <w:rsid w:val="3F00274D"/>
    <w:rsid w:val="3F312907"/>
    <w:rsid w:val="3F4D2DEE"/>
    <w:rsid w:val="3FCB462C"/>
    <w:rsid w:val="40503261"/>
    <w:rsid w:val="40F63897"/>
    <w:rsid w:val="425752A0"/>
    <w:rsid w:val="425863FC"/>
    <w:rsid w:val="42643E6B"/>
    <w:rsid w:val="4283791D"/>
    <w:rsid w:val="43003AC9"/>
    <w:rsid w:val="43125CDE"/>
    <w:rsid w:val="43694900"/>
    <w:rsid w:val="43C742DF"/>
    <w:rsid w:val="43F42155"/>
    <w:rsid w:val="441D2056"/>
    <w:rsid w:val="445F34B4"/>
    <w:rsid w:val="44743CCA"/>
    <w:rsid w:val="448B4867"/>
    <w:rsid w:val="448F32B5"/>
    <w:rsid w:val="45085EB8"/>
    <w:rsid w:val="46411FA1"/>
    <w:rsid w:val="46753A21"/>
    <w:rsid w:val="469371CF"/>
    <w:rsid w:val="47555600"/>
    <w:rsid w:val="47A621BC"/>
    <w:rsid w:val="48280271"/>
    <w:rsid w:val="494D2CAE"/>
    <w:rsid w:val="4A050C18"/>
    <w:rsid w:val="4A451422"/>
    <w:rsid w:val="4AF56EDE"/>
    <w:rsid w:val="4B4C1D10"/>
    <w:rsid w:val="4C2B6930"/>
    <w:rsid w:val="4C506159"/>
    <w:rsid w:val="4C5F23E4"/>
    <w:rsid w:val="4C6D6005"/>
    <w:rsid w:val="4C7B10AA"/>
    <w:rsid w:val="4CC72D2F"/>
    <w:rsid w:val="4CF76B2C"/>
    <w:rsid w:val="4D34294E"/>
    <w:rsid w:val="4D3504EE"/>
    <w:rsid w:val="4D3D4B6D"/>
    <w:rsid w:val="4D4A3FBD"/>
    <w:rsid w:val="4D4D3F5B"/>
    <w:rsid w:val="4D9B0861"/>
    <w:rsid w:val="4DA045AE"/>
    <w:rsid w:val="4E4151FC"/>
    <w:rsid w:val="4EB83444"/>
    <w:rsid w:val="4F5B3ACD"/>
    <w:rsid w:val="50AA21A4"/>
    <w:rsid w:val="50D047A3"/>
    <w:rsid w:val="52525626"/>
    <w:rsid w:val="527347D9"/>
    <w:rsid w:val="52A74B48"/>
    <w:rsid w:val="52C06024"/>
    <w:rsid w:val="52E43B5E"/>
    <w:rsid w:val="52F8670B"/>
    <w:rsid w:val="5386726D"/>
    <w:rsid w:val="53A9759F"/>
    <w:rsid w:val="53C80274"/>
    <w:rsid w:val="54234886"/>
    <w:rsid w:val="54C005C6"/>
    <w:rsid w:val="54DA0EF3"/>
    <w:rsid w:val="54E577FA"/>
    <w:rsid w:val="55B670AB"/>
    <w:rsid w:val="55C91693"/>
    <w:rsid w:val="568F0F2E"/>
    <w:rsid w:val="56B7162D"/>
    <w:rsid w:val="571435D4"/>
    <w:rsid w:val="57F30C49"/>
    <w:rsid w:val="58711B6E"/>
    <w:rsid w:val="58E60B4F"/>
    <w:rsid w:val="59694D38"/>
    <w:rsid w:val="598A70B0"/>
    <w:rsid w:val="5ADB1B77"/>
    <w:rsid w:val="5B435A44"/>
    <w:rsid w:val="5B771B00"/>
    <w:rsid w:val="5C056E2B"/>
    <w:rsid w:val="5C7B28D9"/>
    <w:rsid w:val="5D731EE5"/>
    <w:rsid w:val="5DBB5A53"/>
    <w:rsid w:val="5DD71F23"/>
    <w:rsid w:val="5E027712"/>
    <w:rsid w:val="5E602469"/>
    <w:rsid w:val="5E6903B2"/>
    <w:rsid w:val="5ECA1FD8"/>
    <w:rsid w:val="5F0A4868"/>
    <w:rsid w:val="5FFE018B"/>
    <w:rsid w:val="609D5B69"/>
    <w:rsid w:val="60D86C2E"/>
    <w:rsid w:val="60FE7A9B"/>
    <w:rsid w:val="618F19E3"/>
    <w:rsid w:val="61B35A0E"/>
    <w:rsid w:val="61F53810"/>
    <w:rsid w:val="633C3B99"/>
    <w:rsid w:val="638D4CA5"/>
    <w:rsid w:val="639E3CC8"/>
    <w:rsid w:val="63BB010B"/>
    <w:rsid w:val="63BF32C7"/>
    <w:rsid w:val="64590086"/>
    <w:rsid w:val="64B75DCF"/>
    <w:rsid w:val="65F57932"/>
    <w:rsid w:val="662F41FE"/>
    <w:rsid w:val="676376B3"/>
    <w:rsid w:val="67F500C6"/>
    <w:rsid w:val="688D47A2"/>
    <w:rsid w:val="68CA03D0"/>
    <w:rsid w:val="690507DD"/>
    <w:rsid w:val="691420B0"/>
    <w:rsid w:val="69297147"/>
    <w:rsid w:val="69894F6A"/>
    <w:rsid w:val="69C266CE"/>
    <w:rsid w:val="6AFB7F11"/>
    <w:rsid w:val="6B5F7207"/>
    <w:rsid w:val="6B607F4C"/>
    <w:rsid w:val="6B94020B"/>
    <w:rsid w:val="6BC27E86"/>
    <w:rsid w:val="6BEE0BD5"/>
    <w:rsid w:val="6D17143F"/>
    <w:rsid w:val="6D19665E"/>
    <w:rsid w:val="6DC653DF"/>
    <w:rsid w:val="6E1B7A1A"/>
    <w:rsid w:val="6E787DA6"/>
    <w:rsid w:val="6F2B27CE"/>
    <w:rsid w:val="6F3D7F9A"/>
    <w:rsid w:val="6FA56875"/>
    <w:rsid w:val="6FDD60FD"/>
    <w:rsid w:val="7060279C"/>
    <w:rsid w:val="70F1196D"/>
    <w:rsid w:val="70FD0015"/>
    <w:rsid w:val="714A3317"/>
    <w:rsid w:val="720A6E64"/>
    <w:rsid w:val="72274724"/>
    <w:rsid w:val="73016E15"/>
    <w:rsid w:val="73137F85"/>
    <w:rsid w:val="7315462A"/>
    <w:rsid w:val="736305DA"/>
    <w:rsid w:val="73B61A30"/>
    <w:rsid w:val="73DD6007"/>
    <w:rsid w:val="73F12089"/>
    <w:rsid w:val="73F53236"/>
    <w:rsid w:val="74527E20"/>
    <w:rsid w:val="74911B39"/>
    <w:rsid w:val="75913D16"/>
    <w:rsid w:val="76120095"/>
    <w:rsid w:val="76452218"/>
    <w:rsid w:val="76604F4D"/>
    <w:rsid w:val="7697080C"/>
    <w:rsid w:val="76BF195D"/>
    <w:rsid w:val="77C975EC"/>
    <w:rsid w:val="78137523"/>
    <w:rsid w:val="78174306"/>
    <w:rsid w:val="789F3D42"/>
    <w:rsid w:val="78D83818"/>
    <w:rsid w:val="78F61EF0"/>
    <w:rsid w:val="79E44F47"/>
    <w:rsid w:val="7AB45BBF"/>
    <w:rsid w:val="7AF912D7"/>
    <w:rsid w:val="7B961C7C"/>
    <w:rsid w:val="7BB94088"/>
    <w:rsid w:val="7BE2731E"/>
    <w:rsid w:val="7C077F70"/>
    <w:rsid w:val="7C452492"/>
    <w:rsid w:val="7C5C69C4"/>
    <w:rsid w:val="7D3B2A7A"/>
    <w:rsid w:val="7E0A16B9"/>
    <w:rsid w:val="7F2805F8"/>
    <w:rsid w:val="7F3D11C6"/>
    <w:rsid w:val="7F8244DD"/>
    <w:rsid w:val="7FB40E42"/>
    <w:rsid w:val="7FBF35C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2312" w:cs="Times New Roman"/>
      <w:kern w:val="2"/>
      <w:sz w:val="32"/>
      <w:szCs w:val="24"/>
      <w:lang w:val="en-US" w:eastAsia="zh-CN" w:bidi="ar-SA"/>
    </w:rPr>
  </w:style>
  <w:style w:type="paragraph" w:styleId="2">
    <w:name w:val="heading 2"/>
    <w:basedOn w:val="1"/>
    <w:next w:val="1"/>
    <w:qFormat/>
    <w:uiPriority w:val="0"/>
    <w:pPr>
      <w:spacing w:line="360" w:lineRule="auto"/>
      <w:ind w:firstLine="200" w:firstLineChars="200"/>
      <w:outlineLvl w:val="1"/>
    </w:pPr>
    <w:rPr>
      <w:rFonts w:ascii="Times New Roman" w:hAnsi="Times New Roman" w:eastAsia="宋体" w:cs="Times New Roman"/>
      <w:b/>
      <w:color w:val="000000"/>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entury"/>
      <w:sz w:val="28"/>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5100</Words>
  <Characters>5855</Characters>
  <Lines>39</Lines>
  <Paragraphs>11</Paragraphs>
  <TotalTime>39</TotalTime>
  <ScaleCrop>false</ScaleCrop>
  <LinksUpToDate>false</LinksUpToDate>
  <CharactersWithSpaces>5861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2021-02-08T07:15:00Z</dcterms:created>
  <dc:creator>阿邦1404378945</dc:creator>
  <cp:lastModifiedBy>阿邦1404378945</cp:lastModifiedBy>
  <dcterms:modified xsi:type="dcterms:W3CDTF">2026-02-08T15:03:20Z</dcterms:modified>
  <dc:title>         广西新闻出版技工学校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CC35A78769304A278352C52A1411F02C</vt:lpwstr>
  </property>
  <property fmtid="{D5CDD505-2E9C-101B-9397-08002B2CF9AE}" pid="4" name="KSOTemplateDocerSaveRecord">
    <vt:lpwstr>eyJoZGlkIjoiZmY2YmM0Yzk2MWFhYTA0Y2RmYzg3YjJhYzJkYTc0NDIiLCJ1c2VySWQiOiIxODA4ODUzNyJ9</vt:lpwstr>
  </property>
</Properties>
</file>