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996" w:rsidRPr="001D2754" w:rsidRDefault="00612996" w:rsidP="00612996">
      <w:pPr>
        <w:adjustRightInd w:val="0"/>
        <w:snapToGrid w:val="0"/>
        <w:spacing w:line="560" w:lineRule="exact"/>
        <w:ind w:rightChars="-104" w:right="-333"/>
        <w:jc w:val="center"/>
        <w:rPr>
          <w:rFonts w:ascii="方正小标宋简体" w:eastAsia="方正小标宋简体"/>
          <w:sz w:val="44"/>
          <w:szCs w:val="44"/>
        </w:rPr>
      </w:pPr>
      <w:r w:rsidRPr="001D2754">
        <w:rPr>
          <w:rFonts w:ascii="方正小标宋简体" w:eastAsia="方正小标宋简体" w:hint="eastAsia"/>
          <w:sz w:val="44"/>
          <w:szCs w:val="44"/>
        </w:rPr>
        <w:t>广西广播电视技术中心贺州分中心</w:t>
      </w:r>
    </w:p>
    <w:p w:rsidR="00612996" w:rsidRPr="001D2754" w:rsidRDefault="00612996" w:rsidP="00612996">
      <w:pPr>
        <w:adjustRightInd w:val="0"/>
        <w:snapToGrid w:val="0"/>
        <w:spacing w:line="560" w:lineRule="exact"/>
        <w:ind w:rightChars="-104" w:right="-333"/>
        <w:jc w:val="center"/>
        <w:rPr>
          <w:rFonts w:ascii="黑体" w:eastAsia="方正小标宋简体" w:hAnsi="宋体"/>
          <w:bCs/>
          <w:szCs w:val="32"/>
        </w:rPr>
      </w:pPr>
      <w:r w:rsidRPr="001D2754">
        <w:rPr>
          <w:rFonts w:ascii="方正小标宋简体" w:eastAsia="方正小标宋简体" w:hint="eastAsia"/>
          <w:sz w:val="44"/>
          <w:szCs w:val="44"/>
        </w:rPr>
        <w:t>2026年单位预算公开说明</w:t>
      </w:r>
    </w:p>
    <w:p w:rsidR="00612996" w:rsidRPr="001D2754" w:rsidRDefault="00612996" w:rsidP="00612996">
      <w:pPr>
        <w:adjustRightInd w:val="0"/>
        <w:snapToGrid w:val="0"/>
        <w:spacing w:line="560" w:lineRule="exact"/>
        <w:ind w:rightChars="-104" w:right="-333"/>
        <w:jc w:val="center"/>
        <w:rPr>
          <w:rFonts w:ascii="黑体" w:eastAsia="黑体" w:hAnsi="宋体"/>
          <w:bCs/>
          <w:szCs w:val="32"/>
        </w:rPr>
      </w:pPr>
    </w:p>
    <w:p w:rsidR="00612996" w:rsidRPr="001D2754" w:rsidRDefault="00612996" w:rsidP="00612996">
      <w:pPr>
        <w:adjustRightInd w:val="0"/>
        <w:snapToGrid w:val="0"/>
        <w:spacing w:line="560" w:lineRule="exact"/>
        <w:ind w:rightChars="-104" w:right="-333"/>
        <w:jc w:val="center"/>
        <w:rPr>
          <w:rFonts w:ascii="黑体" w:eastAsia="黑体" w:hAnsi="宋体"/>
          <w:bCs/>
          <w:szCs w:val="32"/>
        </w:rPr>
      </w:pPr>
      <w:r w:rsidRPr="001D2754">
        <w:rPr>
          <w:rFonts w:ascii="黑体" w:eastAsia="黑体" w:hAnsi="宋体" w:hint="eastAsia"/>
          <w:bCs/>
          <w:szCs w:val="32"/>
        </w:rPr>
        <w:t>目  录</w:t>
      </w:r>
    </w:p>
    <w:p w:rsidR="00612996" w:rsidRPr="001D2754" w:rsidRDefault="00612996" w:rsidP="00612996">
      <w:pPr>
        <w:adjustRightInd w:val="0"/>
        <w:snapToGrid w:val="0"/>
        <w:spacing w:line="560" w:lineRule="exact"/>
        <w:ind w:rightChars="-104" w:right="-333" w:firstLineChars="200" w:firstLine="640"/>
        <w:rPr>
          <w:rFonts w:ascii="黑体" w:eastAsia="黑体" w:hAnsi="宋体"/>
          <w:bCs/>
          <w:szCs w:val="32"/>
        </w:rPr>
      </w:pPr>
    </w:p>
    <w:p w:rsidR="00612996" w:rsidRPr="001D2754" w:rsidRDefault="00612996" w:rsidP="00612996">
      <w:pPr>
        <w:adjustRightInd w:val="0"/>
        <w:snapToGrid w:val="0"/>
        <w:spacing w:line="560" w:lineRule="exact"/>
        <w:ind w:rightChars="-104" w:right="-333" w:firstLineChars="200" w:firstLine="640"/>
        <w:rPr>
          <w:rFonts w:ascii="黑体" w:eastAsia="黑体" w:hAnsi="宋体"/>
          <w:bCs/>
          <w:szCs w:val="32"/>
        </w:rPr>
      </w:pPr>
      <w:r w:rsidRPr="001D2754">
        <w:rPr>
          <w:rFonts w:ascii="黑体" w:eastAsia="黑体" w:hAnsi="宋体" w:hint="eastAsia"/>
          <w:bCs/>
          <w:szCs w:val="32"/>
        </w:rPr>
        <w:t>第一部分：单位概况</w:t>
      </w:r>
    </w:p>
    <w:p w:rsidR="00612996" w:rsidRPr="001D2754" w:rsidRDefault="00612996" w:rsidP="00612996">
      <w:pPr>
        <w:adjustRightInd w:val="0"/>
        <w:snapToGrid w:val="0"/>
        <w:spacing w:line="560" w:lineRule="exact"/>
        <w:ind w:rightChars="-104" w:right="-333" w:firstLineChars="200" w:firstLine="640"/>
        <w:rPr>
          <w:rFonts w:ascii="仿宋_GB2312" w:hAnsi="宋体"/>
          <w:szCs w:val="32"/>
        </w:rPr>
      </w:pPr>
      <w:r w:rsidRPr="001D2754">
        <w:rPr>
          <w:rFonts w:ascii="仿宋_GB2312" w:hAnsi="宋体" w:hint="eastAsia"/>
          <w:bCs/>
          <w:szCs w:val="32"/>
        </w:rPr>
        <w:t>一</w:t>
      </w:r>
      <w:r w:rsidRPr="001D2754">
        <w:rPr>
          <w:rFonts w:ascii="仿宋_GB2312" w:hAnsi="宋体" w:hint="eastAsia"/>
          <w:szCs w:val="32"/>
        </w:rPr>
        <w:t>、单位主要职能</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二、机构设置情况</w:t>
      </w:r>
    </w:p>
    <w:p w:rsidR="00612996" w:rsidRPr="001D2754" w:rsidRDefault="00612996" w:rsidP="00612996">
      <w:pPr>
        <w:spacing w:line="560" w:lineRule="exact"/>
        <w:ind w:firstLineChars="200" w:firstLine="640"/>
        <w:rPr>
          <w:rFonts w:ascii="仿宋_GB2312" w:hAnsi="宋体"/>
          <w:szCs w:val="32"/>
        </w:rPr>
      </w:pPr>
    </w:p>
    <w:p w:rsidR="00612996" w:rsidRPr="001D2754" w:rsidRDefault="00612996" w:rsidP="00612996">
      <w:pPr>
        <w:adjustRightInd w:val="0"/>
        <w:snapToGrid w:val="0"/>
        <w:spacing w:line="560" w:lineRule="exact"/>
        <w:ind w:rightChars="-104" w:right="-333" w:firstLineChars="200" w:firstLine="640"/>
        <w:rPr>
          <w:rFonts w:ascii="黑体" w:eastAsia="黑体"/>
          <w:szCs w:val="32"/>
        </w:rPr>
      </w:pPr>
      <w:r w:rsidRPr="001D2754">
        <w:rPr>
          <w:rFonts w:ascii="黑体" w:eastAsia="黑体" w:hint="eastAsia"/>
          <w:szCs w:val="32"/>
        </w:rPr>
        <w:t>第二部分：</w:t>
      </w:r>
      <w:r w:rsidRPr="001D2754">
        <w:rPr>
          <w:rFonts w:ascii="黑体" w:eastAsia="黑体" w:hAnsi="宋体" w:hint="eastAsia"/>
          <w:szCs w:val="32"/>
        </w:rPr>
        <w:t>广西广播电视技术中心贺州分中心2026年</w:t>
      </w:r>
      <w:r w:rsidRPr="001D2754">
        <w:rPr>
          <w:rFonts w:ascii="黑体" w:eastAsia="黑体" w:hint="eastAsia"/>
          <w:szCs w:val="32"/>
        </w:rPr>
        <w:t>单位预算情况说明</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一、单位预算收支增减变化情况说明</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二、单位预算收入总体情况说明</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三、单位预算支出总体情况说明</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四、政府性基金预算支出情况说明</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五、国有资本经营预算支出情况说明</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六、一般公共预算“三公”经费支出情况说明</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七、事业单位相关运行经费安排情况说明</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八、政府采购预算安排情况说明</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九、国有资产占用情况说明</w:t>
      </w:r>
    </w:p>
    <w:p w:rsidR="006D22EF"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十、预算项目绩效目标情况说明</w:t>
      </w:r>
    </w:p>
    <w:p w:rsidR="006D22EF" w:rsidRDefault="006D22EF">
      <w:pPr>
        <w:widowControl/>
        <w:jc w:val="left"/>
        <w:rPr>
          <w:rFonts w:ascii="仿宋_GB2312" w:hAnsi="宋体"/>
          <w:szCs w:val="32"/>
        </w:rPr>
      </w:pPr>
      <w:r>
        <w:rPr>
          <w:rFonts w:ascii="仿宋_GB2312" w:hAnsi="宋体"/>
          <w:szCs w:val="32"/>
        </w:rPr>
        <w:br w:type="page"/>
      </w:r>
    </w:p>
    <w:p w:rsidR="00612996" w:rsidRPr="001D2754" w:rsidRDefault="00612996" w:rsidP="00612996">
      <w:pPr>
        <w:adjustRightInd w:val="0"/>
        <w:snapToGrid w:val="0"/>
        <w:spacing w:line="560" w:lineRule="exact"/>
        <w:ind w:rightChars="-104" w:right="-333" w:firstLineChars="200" w:firstLine="640"/>
        <w:rPr>
          <w:rFonts w:ascii="黑体" w:eastAsia="黑体" w:hAnsi="宋体"/>
          <w:bCs/>
          <w:szCs w:val="32"/>
        </w:rPr>
      </w:pPr>
      <w:r w:rsidRPr="001D2754">
        <w:rPr>
          <w:rFonts w:ascii="黑体" w:eastAsia="黑体" w:hint="eastAsia"/>
          <w:szCs w:val="32"/>
        </w:rPr>
        <w:lastRenderedPageBreak/>
        <w:t>第三部分：名词解释</w:t>
      </w:r>
    </w:p>
    <w:p w:rsidR="00612996" w:rsidRPr="001D2754" w:rsidRDefault="00612996" w:rsidP="00612996">
      <w:pPr>
        <w:adjustRightInd w:val="0"/>
        <w:snapToGrid w:val="0"/>
        <w:spacing w:line="560" w:lineRule="exact"/>
        <w:ind w:rightChars="-104" w:right="-333" w:firstLineChars="200" w:firstLine="640"/>
        <w:rPr>
          <w:rFonts w:ascii="黑体" w:eastAsia="黑体" w:hAnsi="宋体"/>
          <w:bCs/>
          <w:szCs w:val="32"/>
        </w:rPr>
      </w:pPr>
    </w:p>
    <w:p w:rsidR="00612996" w:rsidRPr="001D2754" w:rsidRDefault="00612996" w:rsidP="00612996">
      <w:pPr>
        <w:adjustRightInd w:val="0"/>
        <w:snapToGrid w:val="0"/>
        <w:spacing w:line="560" w:lineRule="exact"/>
        <w:ind w:rightChars="-104" w:right="-333" w:firstLineChars="200" w:firstLine="640"/>
        <w:rPr>
          <w:rFonts w:ascii="黑体" w:eastAsia="黑体" w:hAnsi="宋体"/>
          <w:bCs/>
          <w:szCs w:val="32"/>
        </w:rPr>
      </w:pPr>
      <w:r w:rsidRPr="001D2754">
        <w:rPr>
          <w:rFonts w:ascii="黑体" w:eastAsia="黑体" w:hAnsi="宋体" w:hint="eastAsia"/>
          <w:bCs/>
          <w:szCs w:val="32"/>
        </w:rPr>
        <w:t>第四部分：</w:t>
      </w:r>
      <w:r w:rsidRPr="001D2754">
        <w:rPr>
          <w:rFonts w:ascii="黑体" w:eastAsia="黑体" w:hAnsi="宋体" w:hint="eastAsia"/>
          <w:szCs w:val="32"/>
        </w:rPr>
        <w:t>广西广播电视技术中心贺州分中心2026年</w:t>
      </w:r>
      <w:r w:rsidRPr="001D2754">
        <w:rPr>
          <w:rFonts w:ascii="黑体" w:eastAsia="黑体" w:hint="eastAsia"/>
          <w:szCs w:val="32"/>
        </w:rPr>
        <w:t>单位预算公开报表</w:t>
      </w:r>
    </w:p>
    <w:p w:rsidR="00612996" w:rsidRPr="001D2754" w:rsidRDefault="00612996" w:rsidP="00612996">
      <w:pPr>
        <w:adjustRightInd w:val="0"/>
        <w:snapToGrid w:val="0"/>
        <w:spacing w:line="560" w:lineRule="exact"/>
        <w:ind w:rightChars="-104" w:right="-333" w:firstLine="640"/>
        <w:rPr>
          <w:rFonts w:ascii="仿宋_GB2312" w:hAnsi="宋体"/>
          <w:szCs w:val="32"/>
        </w:rPr>
      </w:pPr>
      <w:r w:rsidRPr="001D2754">
        <w:rPr>
          <w:rFonts w:ascii="仿宋_GB2312" w:hAnsi="宋体" w:hint="eastAsia"/>
          <w:szCs w:val="32"/>
        </w:rPr>
        <w:t>一、单位收支总体情况表</w:t>
      </w:r>
    </w:p>
    <w:p w:rsidR="00612996" w:rsidRPr="001D2754" w:rsidRDefault="00612996" w:rsidP="00612996">
      <w:pPr>
        <w:adjustRightInd w:val="0"/>
        <w:snapToGrid w:val="0"/>
        <w:spacing w:line="560" w:lineRule="exact"/>
        <w:ind w:rightChars="-104" w:right="-333" w:firstLine="640"/>
        <w:rPr>
          <w:rFonts w:ascii="仿宋_GB2312" w:hAnsi="宋体"/>
          <w:szCs w:val="32"/>
        </w:rPr>
      </w:pPr>
      <w:r w:rsidRPr="001D2754">
        <w:rPr>
          <w:rFonts w:ascii="仿宋_GB2312" w:hAnsi="宋体" w:hint="eastAsia"/>
          <w:szCs w:val="32"/>
        </w:rPr>
        <w:t>二、单位收入总体情况表</w:t>
      </w:r>
    </w:p>
    <w:p w:rsidR="00612996" w:rsidRPr="001D2754" w:rsidRDefault="00612996" w:rsidP="00612996">
      <w:pPr>
        <w:adjustRightInd w:val="0"/>
        <w:snapToGrid w:val="0"/>
        <w:spacing w:line="560" w:lineRule="exact"/>
        <w:ind w:rightChars="-104" w:right="-333" w:firstLine="640"/>
        <w:rPr>
          <w:rFonts w:ascii="仿宋_GB2312" w:hAnsi="宋体"/>
          <w:szCs w:val="32"/>
        </w:rPr>
      </w:pPr>
      <w:r w:rsidRPr="001D2754">
        <w:rPr>
          <w:rFonts w:ascii="仿宋_GB2312" w:hAnsi="宋体" w:hint="eastAsia"/>
          <w:szCs w:val="32"/>
        </w:rPr>
        <w:t>三、单位支出总体情况表</w:t>
      </w:r>
    </w:p>
    <w:p w:rsidR="00612996" w:rsidRPr="001D2754" w:rsidRDefault="00612996" w:rsidP="00612996">
      <w:pPr>
        <w:adjustRightInd w:val="0"/>
        <w:snapToGrid w:val="0"/>
        <w:spacing w:line="560" w:lineRule="exact"/>
        <w:ind w:rightChars="-104" w:right="-333" w:firstLine="640"/>
        <w:rPr>
          <w:rFonts w:ascii="仿宋_GB2312" w:hAnsi="宋体"/>
          <w:szCs w:val="32"/>
        </w:rPr>
      </w:pPr>
      <w:r w:rsidRPr="001D2754">
        <w:rPr>
          <w:rFonts w:ascii="仿宋_GB2312" w:hAnsi="宋体" w:hint="eastAsia"/>
          <w:szCs w:val="32"/>
        </w:rPr>
        <w:t>四、财政拨款收支总体情况表</w:t>
      </w:r>
    </w:p>
    <w:p w:rsidR="00612996" w:rsidRPr="001D2754" w:rsidRDefault="00612996" w:rsidP="00612996">
      <w:pPr>
        <w:adjustRightInd w:val="0"/>
        <w:snapToGrid w:val="0"/>
        <w:spacing w:line="560" w:lineRule="exact"/>
        <w:ind w:rightChars="-104" w:right="-333" w:firstLine="640"/>
        <w:rPr>
          <w:rFonts w:ascii="仿宋_GB2312" w:hAnsi="宋体"/>
          <w:szCs w:val="32"/>
        </w:rPr>
      </w:pPr>
      <w:r w:rsidRPr="001D2754">
        <w:rPr>
          <w:rFonts w:ascii="仿宋_GB2312" w:hAnsi="宋体" w:hint="eastAsia"/>
          <w:szCs w:val="32"/>
        </w:rPr>
        <w:t>五、一般公共预算支出情况表</w:t>
      </w:r>
    </w:p>
    <w:p w:rsidR="00612996" w:rsidRPr="001D2754" w:rsidRDefault="00612996" w:rsidP="00612996">
      <w:pPr>
        <w:adjustRightInd w:val="0"/>
        <w:snapToGrid w:val="0"/>
        <w:spacing w:line="560" w:lineRule="exact"/>
        <w:ind w:rightChars="-104" w:right="-333" w:firstLine="640"/>
        <w:rPr>
          <w:rFonts w:ascii="仿宋_GB2312" w:hAnsi="宋体"/>
          <w:szCs w:val="32"/>
        </w:rPr>
      </w:pPr>
      <w:r w:rsidRPr="001D2754">
        <w:rPr>
          <w:rFonts w:ascii="仿宋_GB2312" w:hAnsi="宋体" w:hint="eastAsia"/>
          <w:szCs w:val="32"/>
        </w:rPr>
        <w:t>六、一般公共预算基本支出情况表</w:t>
      </w:r>
    </w:p>
    <w:p w:rsidR="00612996" w:rsidRPr="001D2754" w:rsidRDefault="00612996" w:rsidP="00612996">
      <w:pPr>
        <w:adjustRightInd w:val="0"/>
        <w:snapToGrid w:val="0"/>
        <w:spacing w:line="560" w:lineRule="exact"/>
        <w:ind w:rightChars="-104" w:right="-333" w:firstLine="640"/>
        <w:rPr>
          <w:rFonts w:ascii="仿宋_GB2312" w:hAnsi="宋体"/>
          <w:szCs w:val="32"/>
        </w:rPr>
      </w:pPr>
      <w:r w:rsidRPr="001D2754">
        <w:rPr>
          <w:rFonts w:ascii="仿宋_GB2312" w:hAnsi="宋体" w:hint="eastAsia"/>
          <w:szCs w:val="32"/>
        </w:rPr>
        <w:t>七、财政拨款“三公”经费、会议费和培训费支出情况表</w:t>
      </w:r>
    </w:p>
    <w:p w:rsidR="00612996" w:rsidRPr="001D2754" w:rsidRDefault="00612996" w:rsidP="00612996">
      <w:pPr>
        <w:adjustRightInd w:val="0"/>
        <w:snapToGrid w:val="0"/>
        <w:spacing w:line="560" w:lineRule="exact"/>
        <w:ind w:rightChars="-104" w:right="-333" w:firstLine="640"/>
        <w:rPr>
          <w:rFonts w:ascii="仿宋_GB2312" w:hAnsi="宋体"/>
          <w:szCs w:val="32"/>
        </w:rPr>
      </w:pPr>
      <w:r w:rsidRPr="001D2754">
        <w:rPr>
          <w:rFonts w:ascii="仿宋_GB2312" w:hAnsi="宋体" w:hint="eastAsia"/>
          <w:szCs w:val="32"/>
        </w:rPr>
        <w:t>八、政府性基金预算支出情况表</w:t>
      </w:r>
    </w:p>
    <w:p w:rsidR="00612996" w:rsidRPr="001D2754" w:rsidRDefault="00612996" w:rsidP="00612996">
      <w:pPr>
        <w:adjustRightInd w:val="0"/>
        <w:snapToGrid w:val="0"/>
        <w:spacing w:line="560" w:lineRule="exact"/>
        <w:ind w:rightChars="-104" w:right="-333" w:firstLineChars="200" w:firstLine="640"/>
        <w:rPr>
          <w:rFonts w:ascii="黑体" w:eastAsia="黑体" w:hAnsi="宋体"/>
          <w:bCs/>
          <w:szCs w:val="32"/>
        </w:rPr>
      </w:pPr>
      <w:r w:rsidRPr="001D2754">
        <w:rPr>
          <w:rFonts w:ascii="仿宋_GB2312" w:hAnsi="宋体" w:hint="eastAsia"/>
          <w:szCs w:val="32"/>
        </w:rPr>
        <w:t>九、国有资本经营预算支出情况表</w:t>
      </w:r>
    </w:p>
    <w:p w:rsidR="00612996" w:rsidRPr="001D2754" w:rsidRDefault="00612996" w:rsidP="00612996">
      <w:pPr>
        <w:adjustRightInd w:val="0"/>
        <w:snapToGrid w:val="0"/>
        <w:spacing w:line="560" w:lineRule="exact"/>
        <w:ind w:rightChars="-104" w:right="-333" w:firstLineChars="200" w:firstLine="640"/>
        <w:rPr>
          <w:rFonts w:ascii="仿宋_GB2312" w:hAnsi="宋体"/>
          <w:szCs w:val="32"/>
        </w:rPr>
      </w:pPr>
      <w:r w:rsidRPr="001D2754">
        <w:rPr>
          <w:rFonts w:ascii="仿宋_GB2312" w:hAnsi="宋体" w:hint="eastAsia"/>
          <w:szCs w:val="32"/>
        </w:rPr>
        <w:t>十、自治区本级项目绩效目标公开表</w:t>
      </w:r>
    </w:p>
    <w:p w:rsidR="00612996" w:rsidRPr="001D2754" w:rsidRDefault="00612996" w:rsidP="00612996">
      <w:pPr>
        <w:adjustRightInd w:val="0"/>
        <w:snapToGrid w:val="0"/>
        <w:spacing w:line="560" w:lineRule="exact"/>
        <w:ind w:rightChars="-104" w:right="-333" w:firstLineChars="200" w:firstLine="640"/>
        <w:rPr>
          <w:rFonts w:ascii="黑体" w:eastAsia="黑体" w:hAnsi="宋体"/>
          <w:bCs/>
          <w:szCs w:val="32"/>
        </w:rPr>
      </w:pPr>
      <w:r w:rsidRPr="001D2754">
        <w:rPr>
          <w:rFonts w:ascii="仿宋_GB2312" w:hAnsi="宋体" w:hint="eastAsia"/>
          <w:szCs w:val="32"/>
        </w:rPr>
        <w:t>十一、自治区对下转移支付项目绩效目标公开表</w:t>
      </w:r>
      <w:r w:rsidRPr="001D2754">
        <w:rPr>
          <w:rFonts w:ascii="黑体" w:eastAsia="黑体" w:hAnsi="宋体"/>
          <w:bCs/>
          <w:szCs w:val="32"/>
        </w:rPr>
        <w:br w:type="page"/>
      </w:r>
    </w:p>
    <w:p w:rsidR="00612996" w:rsidRPr="001D2754" w:rsidRDefault="00612996" w:rsidP="00612996">
      <w:pPr>
        <w:adjustRightInd w:val="0"/>
        <w:snapToGrid w:val="0"/>
        <w:spacing w:line="560" w:lineRule="exact"/>
        <w:ind w:rightChars="-104" w:right="-333" w:firstLineChars="200" w:firstLine="640"/>
        <w:jc w:val="center"/>
        <w:rPr>
          <w:rFonts w:ascii="黑体" w:eastAsia="黑体" w:hAnsi="宋体"/>
          <w:bCs/>
          <w:szCs w:val="32"/>
        </w:rPr>
      </w:pPr>
      <w:r w:rsidRPr="001D2754">
        <w:rPr>
          <w:rFonts w:ascii="黑体" w:eastAsia="黑体" w:hAnsi="宋体" w:hint="eastAsia"/>
          <w:bCs/>
          <w:szCs w:val="32"/>
        </w:rPr>
        <w:lastRenderedPageBreak/>
        <w:t>第一部分：单位概况</w:t>
      </w:r>
    </w:p>
    <w:p w:rsidR="00612996" w:rsidRPr="001D2754" w:rsidRDefault="00612996" w:rsidP="00612996">
      <w:pPr>
        <w:adjustRightInd w:val="0"/>
        <w:snapToGrid w:val="0"/>
        <w:spacing w:line="560" w:lineRule="exact"/>
        <w:ind w:rightChars="-104" w:right="-333" w:firstLineChars="200" w:firstLine="640"/>
        <w:rPr>
          <w:rFonts w:ascii="黑体" w:eastAsia="黑体" w:hAnsi="宋体"/>
          <w:bCs/>
          <w:szCs w:val="32"/>
        </w:rPr>
      </w:pPr>
    </w:p>
    <w:p w:rsidR="00612996" w:rsidRPr="001D2754" w:rsidRDefault="00612996" w:rsidP="00612996">
      <w:pPr>
        <w:adjustRightInd w:val="0"/>
        <w:snapToGrid w:val="0"/>
        <w:spacing w:line="560" w:lineRule="exact"/>
        <w:ind w:rightChars="-104" w:right="-333" w:firstLineChars="200" w:firstLine="640"/>
        <w:rPr>
          <w:rFonts w:ascii="黑体" w:eastAsia="黑体" w:hAnsi="宋体"/>
          <w:szCs w:val="32"/>
        </w:rPr>
      </w:pPr>
      <w:r w:rsidRPr="001D2754">
        <w:rPr>
          <w:rFonts w:ascii="黑体" w:eastAsia="黑体" w:hAnsi="宋体" w:hint="eastAsia"/>
          <w:bCs/>
          <w:szCs w:val="32"/>
        </w:rPr>
        <w:t>一</w:t>
      </w:r>
      <w:r w:rsidRPr="001D2754">
        <w:rPr>
          <w:rFonts w:ascii="黑体" w:eastAsia="黑体" w:hAnsi="宋体" w:hint="eastAsia"/>
          <w:szCs w:val="32"/>
        </w:rPr>
        <w:t>、单位主要职能</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广西广播电视技术中心贺州分中心：负责广播电视信号的当地范围传输、转播、发射、承担所辖广播电视无线发射台站设备维护管理；承担所辖区域实验广播、应急广播业务开展以及新闻出版广播影视新媒体新业务（无线）的集成分发。</w:t>
      </w:r>
    </w:p>
    <w:p w:rsidR="00612996" w:rsidRPr="001D2754" w:rsidRDefault="00612996" w:rsidP="00612996">
      <w:pPr>
        <w:spacing w:line="560" w:lineRule="exact"/>
        <w:ind w:firstLineChars="200" w:firstLine="640"/>
        <w:rPr>
          <w:rFonts w:ascii="黑体" w:eastAsia="黑体" w:hAnsi="宋体"/>
          <w:szCs w:val="32"/>
        </w:rPr>
      </w:pPr>
      <w:r w:rsidRPr="001D2754">
        <w:rPr>
          <w:rFonts w:ascii="黑体" w:eastAsia="黑体" w:hAnsi="宋体" w:hint="eastAsia"/>
          <w:szCs w:val="32"/>
        </w:rPr>
        <w:t>二、机构设置情况</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广西广播电视技术中心贺州分中心为三级预算单位，隶属于广西壮族自治区广播电视局，为副处级，属公益一类事业单位。</w:t>
      </w:r>
    </w:p>
    <w:p w:rsidR="00612996" w:rsidRPr="001D2754" w:rsidRDefault="00612996" w:rsidP="00612996">
      <w:pPr>
        <w:spacing w:line="560" w:lineRule="exact"/>
        <w:ind w:firstLineChars="200" w:firstLine="640"/>
        <w:rPr>
          <w:rFonts w:ascii="仿宋_GB2312" w:hAnsi="宋体"/>
          <w:szCs w:val="32"/>
        </w:rPr>
      </w:pPr>
      <w:r w:rsidRPr="001D2754">
        <w:rPr>
          <w:rFonts w:ascii="楷体_GB2312" w:eastAsia="楷体_GB2312" w:hAnsi="宋体" w:hint="eastAsia"/>
          <w:szCs w:val="32"/>
        </w:rPr>
        <w:t>（一）广西广播电视技术中心贺州分中心</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广西广播电视技术中心贺州分中心内设机构有办公室、贺州维护部、251台维护部共3个部门。</w:t>
      </w:r>
    </w:p>
    <w:p w:rsidR="00612996" w:rsidRPr="001D2754" w:rsidRDefault="00612996" w:rsidP="00612996">
      <w:pPr>
        <w:spacing w:line="560" w:lineRule="exact"/>
        <w:ind w:firstLineChars="200" w:firstLine="640"/>
        <w:rPr>
          <w:rFonts w:ascii="仿宋_GB2312" w:hAnsi="宋体"/>
          <w:szCs w:val="32"/>
        </w:rPr>
      </w:pPr>
      <w:r w:rsidRPr="001D2754">
        <w:rPr>
          <w:rFonts w:ascii="楷体" w:eastAsia="楷体" w:hAnsi="楷体" w:hint="eastAsia"/>
          <w:szCs w:val="32"/>
        </w:rPr>
        <w:t>（二）人员构成情况</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1.在职人员构成</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广西广播电视技术中心贺州分中心为全额拨款预算管理事业单位，纳入单位预算人员编制共29人（均为事业编制）。截至2025年11月事业编制内实有在职人员25人（均为事业编制在职人员），较上年增加3人。</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2.退休人员构成</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2026年纳入单位预算离退休人员0人。</w:t>
      </w:r>
    </w:p>
    <w:p w:rsidR="00612996" w:rsidRPr="001D2754" w:rsidRDefault="00612996" w:rsidP="00612996">
      <w:pPr>
        <w:spacing w:line="560" w:lineRule="exact"/>
        <w:ind w:firstLineChars="200" w:firstLine="640"/>
        <w:rPr>
          <w:rFonts w:ascii="仿宋_GB2312" w:hAnsi="宋体"/>
          <w:szCs w:val="32"/>
        </w:rPr>
      </w:pPr>
    </w:p>
    <w:p w:rsidR="00612996" w:rsidRPr="001D2754" w:rsidRDefault="00612996" w:rsidP="00612996">
      <w:pPr>
        <w:tabs>
          <w:tab w:val="center" w:pos="4475"/>
        </w:tabs>
        <w:spacing w:line="560" w:lineRule="exact"/>
        <w:ind w:firstLineChars="200" w:firstLine="640"/>
        <w:jc w:val="center"/>
        <w:rPr>
          <w:rFonts w:ascii="仿宋_GB2312" w:hAnsi="仿宋_GB2312" w:cs="仿宋_GB2312"/>
          <w:szCs w:val="32"/>
        </w:rPr>
      </w:pPr>
      <w:r w:rsidRPr="001D2754">
        <w:rPr>
          <w:rFonts w:ascii="黑体" w:eastAsia="黑体" w:hint="eastAsia"/>
          <w:szCs w:val="32"/>
        </w:rPr>
        <w:lastRenderedPageBreak/>
        <w:t>第二部分：</w:t>
      </w:r>
      <w:r w:rsidRPr="001D2754">
        <w:rPr>
          <w:rFonts w:ascii="黑体" w:eastAsia="黑体" w:hAnsi="宋体" w:hint="eastAsia"/>
          <w:szCs w:val="32"/>
        </w:rPr>
        <w:t>广西广播电视技术中心贺州分中心2026年</w:t>
      </w:r>
      <w:r w:rsidRPr="001D2754">
        <w:rPr>
          <w:rFonts w:ascii="黑体" w:eastAsia="黑体" w:hint="eastAsia"/>
          <w:szCs w:val="32"/>
        </w:rPr>
        <w:t>单位预算情况说明</w:t>
      </w:r>
    </w:p>
    <w:p w:rsidR="00612996" w:rsidRPr="001D2754" w:rsidRDefault="00612996" w:rsidP="00612996">
      <w:pPr>
        <w:tabs>
          <w:tab w:val="center" w:pos="4475"/>
        </w:tabs>
        <w:spacing w:line="560" w:lineRule="exact"/>
        <w:ind w:firstLineChars="200" w:firstLine="640"/>
        <w:rPr>
          <w:rFonts w:ascii="黑体" w:eastAsia="黑体"/>
          <w:szCs w:val="32"/>
        </w:rPr>
      </w:pPr>
    </w:p>
    <w:p w:rsidR="00612996" w:rsidRPr="001D2754" w:rsidRDefault="00612996" w:rsidP="00612996">
      <w:pPr>
        <w:tabs>
          <w:tab w:val="center" w:pos="4475"/>
        </w:tabs>
        <w:spacing w:line="560" w:lineRule="exact"/>
        <w:ind w:firstLineChars="200" w:firstLine="640"/>
        <w:rPr>
          <w:rFonts w:ascii="黑体" w:eastAsia="黑体"/>
          <w:szCs w:val="32"/>
        </w:rPr>
      </w:pPr>
      <w:r w:rsidRPr="001D2754">
        <w:rPr>
          <w:rFonts w:ascii="黑体" w:eastAsia="黑体" w:hint="eastAsia"/>
          <w:szCs w:val="32"/>
        </w:rPr>
        <w:t>一、单位预算收支增减变化情况说明</w:t>
      </w:r>
    </w:p>
    <w:p w:rsidR="00612996" w:rsidRPr="001D2754" w:rsidRDefault="00612996" w:rsidP="00612996">
      <w:pPr>
        <w:snapToGrid w:val="0"/>
        <w:spacing w:line="560" w:lineRule="exact"/>
        <w:ind w:firstLineChars="200" w:firstLine="640"/>
        <w:rPr>
          <w:rFonts w:ascii="仿宋_GB2312"/>
          <w:szCs w:val="32"/>
        </w:rPr>
      </w:pPr>
      <w:r w:rsidRPr="001D2754">
        <w:rPr>
          <w:rFonts w:ascii="仿宋_GB2312" w:hAnsi="宋体" w:hint="eastAsia"/>
          <w:szCs w:val="32"/>
        </w:rPr>
        <w:t>我单位2026年</w:t>
      </w:r>
      <w:r w:rsidRPr="001D2754">
        <w:rPr>
          <w:rFonts w:ascii="仿宋_GB2312" w:hint="eastAsia"/>
          <w:szCs w:val="32"/>
        </w:rPr>
        <w:t>总收入707.91万元（不含财政拨款上年未列支结转收支数），较上年增加88.45万元，增长14.28%。</w:t>
      </w:r>
    </w:p>
    <w:p w:rsidR="00612996" w:rsidRPr="001D2754" w:rsidRDefault="00612996" w:rsidP="00612996">
      <w:pPr>
        <w:snapToGrid w:val="0"/>
        <w:spacing w:line="560" w:lineRule="exact"/>
        <w:ind w:firstLineChars="200" w:firstLine="640"/>
        <w:rPr>
          <w:rFonts w:ascii="仿宋_GB2312" w:hAnsi="仿宋"/>
          <w:szCs w:val="32"/>
        </w:rPr>
      </w:pPr>
      <w:r w:rsidRPr="001D2754">
        <w:rPr>
          <w:rFonts w:ascii="仿宋_GB2312" w:hint="eastAsia"/>
          <w:szCs w:val="32"/>
        </w:rPr>
        <w:t>总收入增加的主要原因：一是</w:t>
      </w:r>
      <w:r w:rsidRPr="001D2754">
        <w:rPr>
          <w:rFonts w:ascii="仿宋_GB2312" w:hAnsi="仿宋" w:hint="eastAsia"/>
          <w:szCs w:val="32"/>
        </w:rPr>
        <w:t>在职在编人数较上年增加，增加了相关的人员经费；</w:t>
      </w:r>
      <w:r w:rsidRPr="001D2754">
        <w:rPr>
          <w:rFonts w:ascii="仿宋_GB2312" w:hint="eastAsia"/>
          <w:szCs w:val="32"/>
        </w:rPr>
        <w:t>二是根据工作计划，增加了</w:t>
      </w:r>
      <w:r w:rsidRPr="001D2754">
        <w:rPr>
          <w:rFonts w:ascii="仿宋_GB2312" w:hAnsi="仿宋" w:cs="仿宋" w:hint="eastAsia"/>
          <w:szCs w:val="32"/>
        </w:rPr>
        <w:t>广西广播电视运行维护费的相关支出</w:t>
      </w:r>
      <w:r w:rsidRPr="001D2754">
        <w:rPr>
          <w:rFonts w:ascii="仿宋_GB2312" w:hAnsi="仿宋" w:hint="eastAsia"/>
          <w:szCs w:val="32"/>
        </w:rPr>
        <w:t>。</w:t>
      </w:r>
    </w:p>
    <w:p w:rsidR="00612996" w:rsidRPr="001D2754" w:rsidRDefault="00612996" w:rsidP="00612996">
      <w:pPr>
        <w:snapToGrid w:val="0"/>
        <w:spacing w:line="560" w:lineRule="exact"/>
        <w:ind w:firstLineChars="200" w:firstLine="640"/>
        <w:rPr>
          <w:rFonts w:ascii="仿宋_GB2312" w:hAnsi="宋体"/>
          <w:szCs w:val="32"/>
        </w:rPr>
      </w:pPr>
      <w:r w:rsidRPr="001D2754">
        <w:rPr>
          <w:rFonts w:ascii="仿宋_GB2312" w:hAnsi="宋体" w:hint="eastAsia"/>
          <w:szCs w:val="32"/>
        </w:rPr>
        <w:t>我单位2026年总支出707.91万元（不含财政拨款上年未列支结转收支数），较上年增加88.45万元，增长14.28%。</w:t>
      </w:r>
    </w:p>
    <w:p w:rsidR="00612996" w:rsidRPr="001D2754" w:rsidRDefault="00612996" w:rsidP="00612996">
      <w:pPr>
        <w:snapToGrid w:val="0"/>
        <w:spacing w:line="560" w:lineRule="exact"/>
        <w:ind w:firstLineChars="200" w:firstLine="640"/>
        <w:rPr>
          <w:rFonts w:ascii="仿宋_GB2312" w:hAnsi="宋体"/>
          <w:szCs w:val="32"/>
        </w:rPr>
      </w:pPr>
      <w:r w:rsidRPr="001D2754">
        <w:rPr>
          <w:rFonts w:ascii="仿宋_GB2312" w:hAnsi="宋体" w:hint="eastAsia"/>
          <w:szCs w:val="32"/>
        </w:rPr>
        <w:t>总支出增加的主要原因与总收入增加的主要原因相同。</w:t>
      </w:r>
    </w:p>
    <w:p w:rsidR="00612996" w:rsidRPr="001D2754" w:rsidRDefault="00612996" w:rsidP="00612996">
      <w:pPr>
        <w:tabs>
          <w:tab w:val="center" w:pos="4475"/>
        </w:tabs>
        <w:spacing w:line="560" w:lineRule="exact"/>
        <w:ind w:firstLineChars="200" w:firstLine="640"/>
        <w:rPr>
          <w:rFonts w:ascii="黑体" w:eastAsia="黑体"/>
          <w:szCs w:val="32"/>
        </w:rPr>
      </w:pPr>
      <w:r w:rsidRPr="001D2754">
        <w:rPr>
          <w:rFonts w:ascii="黑体" w:eastAsia="黑体" w:hint="eastAsia"/>
          <w:szCs w:val="32"/>
        </w:rPr>
        <w:t>二、单位预算收入总体情况说明</w:t>
      </w:r>
    </w:p>
    <w:p w:rsidR="00612996" w:rsidRPr="001D2754" w:rsidRDefault="00612996" w:rsidP="00612996">
      <w:pPr>
        <w:snapToGrid w:val="0"/>
        <w:spacing w:line="560" w:lineRule="exact"/>
        <w:ind w:firstLineChars="200" w:firstLine="640"/>
        <w:rPr>
          <w:rFonts w:ascii="仿宋_GB2312"/>
          <w:szCs w:val="32"/>
        </w:rPr>
      </w:pPr>
      <w:r w:rsidRPr="001D2754">
        <w:rPr>
          <w:rFonts w:ascii="仿宋_GB2312" w:hAnsi="宋体" w:hint="eastAsia"/>
          <w:szCs w:val="32"/>
        </w:rPr>
        <w:t>我单位2026年</w:t>
      </w:r>
      <w:r w:rsidRPr="001D2754">
        <w:rPr>
          <w:rFonts w:ascii="仿宋_GB2312" w:hint="eastAsia"/>
          <w:szCs w:val="32"/>
        </w:rPr>
        <w:t>总收入707.91万元，较上年增加88.45万元，增长14.28%，其中：</w:t>
      </w:r>
    </w:p>
    <w:p w:rsidR="00612996" w:rsidRPr="001D2754" w:rsidRDefault="00612996" w:rsidP="00612996">
      <w:pPr>
        <w:spacing w:line="560" w:lineRule="exact"/>
        <w:ind w:firstLineChars="200" w:firstLine="640"/>
        <w:rPr>
          <w:rFonts w:ascii="楷体_GB2312" w:eastAsia="楷体_GB2312" w:hAnsi="宋体"/>
          <w:szCs w:val="32"/>
        </w:rPr>
      </w:pPr>
      <w:r w:rsidRPr="001D2754">
        <w:rPr>
          <w:rFonts w:ascii="楷体_GB2312" w:eastAsia="楷体_GB2312" w:hAnsi="宋体" w:hint="eastAsia"/>
          <w:szCs w:val="32"/>
        </w:rPr>
        <w:t>（一）一般公共预算拨款增（减）原因</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我单位2026年一般公共预算拨款695.79万元，占总收入的98.29%，较上年增加99.83万元，增长16.75%。</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增加的主要原因：一是在职在编人数较上年增加，增加了相关的人员经费；二是根据工作计划，增加了广西广播电视运行维护费的相关支出。</w:t>
      </w:r>
    </w:p>
    <w:p w:rsidR="00612996" w:rsidRPr="001D2754" w:rsidRDefault="00612996" w:rsidP="00612996">
      <w:pPr>
        <w:spacing w:line="560" w:lineRule="exact"/>
        <w:ind w:firstLineChars="200" w:firstLine="640"/>
        <w:rPr>
          <w:rFonts w:ascii="楷体_GB2312" w:eastAsia="楷体_GB2312" w:hAnsi="宋体"/>
          <w:szCs w:val="32"/>
        </w:rPr>
      </w:pPr>
      <w:r w:rsidRPr="001D2754">
        <w:rPr>
          <w:rFonts w:ascii="楷体_GB2312" w:eastAsia="楷体_GB2312" w:hAnsi="宋体" w:hint="eastAsia"/>
          <w:szCs w:val="32"/>
        </w:rPr>
        <w:t>（二）单位资金增（减）原因</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我单位2026年单位资金0.72万元，均为其他收入，占总收入的0.10%，较上年减少19.28万元，下降96.40%。</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lastRenderedPageBreak/>
        <w:t>减少的主要原因是2026年根据业务量，代维代管费收入有所减少。</w:t>
      </w:r>
    </w:p>
    <w:p w:rsidR="00612996" w:rsidRPr="001D2754" w:rsidRDefault="00612996" w:rsidP="00612996">
      <w:pPr>
        <w:spacing w:line="560" w:lineRule="exact"/>
        <w:ind w:firstLineChars="200" w:firstLine="640"/>
        <w:rPr>
          <w:rFonts w:ascii="楷体_GB2312" w:eastAsia="楷体_GB2312" w:hAnsi="宋体"/>
          <w:szCs w:val="32"/>
        </w:rPr>
      </w:pPr>
      <w:r w:rsidRPr="001D2754">
        <w:rPr>
          <w:rFonts w:ascii="楷体_GB2312" w:eastAsia="楷体_GB2312" w:hAnsi="宋体" w:hint="eastAsia"/>
          <w:szCs w:val="32"/>
        </w:rPr>
        <w:t>（三）上年结转结余</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我单位2026年上年结转结余11.40万元，占总收入的1.61%，较上年增加7.90万元，增长225.71%，主要为其他收入结余。</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增加的主要原因是严格执行年度单位预算，不断加强结转结余资金的清理工作。</w:t>
      </w:r>
    </w:p>
    <w:p w:rsidR="00612996" w:rsidRPr="001D2754" w:rsidRDefault="00612996" w:rsidP="00612996">
      <w:pPr>
        <w:tabs>
          <w:tab w:val="center" w:pos="4475"/>
        </w:tabs>
        <w:spacing w:line="560" w:lineRule="exact"/>
        <w:ind w:firstLineChars="200" w:firstLine="640"/>
        <w:rPr>
          <w:rFonts w:ascii="黑体" w:eastAsia="黑体"/>
          <w:szCs w:val="32"/>
        </w:rPr>
      </w:pPr>
      <w:r w:rsidRPr="001D2754">
        <w:rPr>
          <w:rFonts w:ascii="黑体" w:eastAsia="黑体" w:hint="eastAsia"/>
          <w:szCs w:val="32"/>
        </w:rPr>
        <w:t>三、单位预算支出总体情况说明</w:t>
      </w:r>
    </w:p>
    <w:p w:rsidR="00612996" w:rsidRPr="001D2754" w:rsidRDefault="00612996" w:rsidP="00612996">
      <w:pPr>
        <w:tabs>
          <w:tab w:val="center" w:pos="4475"/>
        </w:tabs>
        <w:spacing w:line="560" w:lineRule="exact"/>
        <w:ind w:firstLineChars="200" w:firstLine="640"/>
        <w:rPr>
          <w:rFonts w:ascii="仿宋_GB2312"/>
          <w:szCs w:val="32"/>
        </w:rPr>
      </w:pPr>
      <w:r w:rsidRPr="001D2754">
        <w:rPr>
          <w:rFonts w:ascii="仿宋_GB2312" w:hAnsi="宋体" w:hint="eastAsia"/>
          <w:szCs w:val="32"/>
        </w:rPr>
        <w:t>我单位2026年</w:t>
      </w:r>
      <w:r w:rsidRPr="001D2754">
        <w:rPr>
          <w:rFonts w:ascii="仿宋_GB2312" w:hint="eastAsia"/>
          <w:szCs w:val="32"/>
        </w:rPr>
        <w:t>总支出707.91万元，较上年增长88.45万元，增长14.28%，增加的主要原因：一是</w:t>
      </w:r>
      <w:r w:rsidRPr="001D2754">
        <w:rPr>
          <w:rFonts w:ascii="仿宋_GB2312" w:hAnsi="仿宋" w:hint="eastAsia"/>
          <w:szCs w:val="32"/>
        </w:rPr>
        <w:t>在职在编人数较上年增加，增加了相关的人员经费；</w:t>
      </w:r>
      <w:r w:rsidRPr="001D2754">
        <w:rPr>
          <w:rFonts w:ascii="仿宋_GB2312" w:hint="eastAsia"/>
          <w:szCs w:val="32"/>
        </w:rPr>
        <w:t>二是根据工作计划，增加了</w:t>
      </w:r>
      <w:r w:rsidRPr="001D2754">
        <w:rPr>
          <w:rFonts w:ascii="仿宋_GB2312" w:hAnsi="仿宋" w:cs="仿宋" w:hint="eastAsia"/>
          <w:szCs w:val="32"/>
        </w:rPr>
        <w:t>广西广播电视运行维护费的相关支出</w:t>
      </w:r>
      <w:r w:rsidRPr="001D2754">
        <w:rPr>
          <w:rFonts w:ascii="仿宋_GB2312" w:hint="eastAsia"/>
          <w:szCs w:val="32"/>
        </w:rPr>
        <w:t>。</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按支出结构分类划分，分为基本支出预算和项目支出预算。</w:t>
      </w:r>
    </w:p>
    <w:p w:rsidR="00612996" w:rsidRPr="001D2754" w:rsidRDefault="00612996" w:rsidP="00612996">
      <w:pPr>
        <w:spacing w:line="560" w:lineRule="exact"/>
        <w:ind w:firstLineChars="200" w:firstLine="640"/>
        <w:rPr>
          <w:rFonts w:ascii="楷体_GB2312" w:eastAsia="楷体_GB2312" w:hAnsi="宋体"/>
          <w:szCs w:val="32"/>
        </w:rPr>
      </w:pPr>
      <w:r w:rsidRPr="001D2754">
        <w:rPr>
          <w:rFonts w:ascii="楷体_GB2312" w:eastAsia="楷体_GB2312" w:hAnsi="宋体" w:hint="eastAsia"/>
          <w:szCs w:val="32"/>
        </w:rPr>
        <w:t>（一）基本支出预算</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我单位2026年基本支出458.73万元，占总支出64.80%，较上年增加84.38万元,增长22.54%。其中：</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1.工资福利支出387.17万元，占基本支出预算84.40%，较上年</w:t>
      </w:r>
      <w:r w:rsidRPr="001D2754">
        <w:rPr>
          <w:rFonts w:ascii="宋体" w:hAnsi="宋体" w:hint="eastAsia"/>
          <w:szCs w:val="32"/>
        </w:rPr>
        <w:t>增加</w:t>
      </w:r>
      <w:r w:rsidRPr="00516ED9">
        <w:rPr>
          <w:rFonts w:ascii="仿宋_GB2312" w:hAnsi="宋体" w:hint="eastAsia"/>
          <w:szCs w:val="32"/>
        </w:rPr>
        <w:t>70.69</w:t>
      </w:r>
      <w:r w:rsidRPr="001D2754">
        <w:rPr>
          <w:rFonts w:ascii="宋体" w:hAnsi="宋体" w:hint="eastAsia"/>
          <w:szCs w:val="32"/>
        </w:rPr>
        <w:t>万元，增长</w:t>
      </w:r>
      <w:r w:rsidRPr="00516ED9">
        <w:rPr>
          <w:rFonts w:ascii="仿宋_GB2312" w:hAnsi="宋体" w:hint="eastAsia"/>
          <w:szCs w:val="32"/>
        </w:rPr>
        <w:t>22.34%</w:t>
      </w:r>
      <w:r w:rsidRPr="001D2754">
        <w:rPr>
          <w:rFonts w:ascii="仿宋_GB2312" w:hAnsi="宋体" w:hint="eastAsia"/>
          <w:szCs w:val="32"/>
        </w:rPr>
        <w:t>。</w:t>
      </w:r>
      <w:r w:rsidRPr="001D2754">
        <w:rPr>
          <w:rFonts w:ascii="仿宋_GB2312" w:hint="eastAsia"/>
          <w:szCs w:val="32"/>
        </w:rPr>
        <w:t>增加的主要原因是</w:t>
      </w:r>
      <w:r w:rsidRPr="001D2754">
        <w:rPr>
          <w:rFonts w:ascii="仿宋_GB2312" w:hAnsi="仿宋" w:hint="eastAsia"/>
          <w:szCs w:val="32"/>
        </w:rPr>
        <w:t>在职在编人数较上年增加，增加了相关的人员经费。</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2.商品和服务支出58.60万元，占基本支出预算12.77%，较上年增加11.31万元，增长23.92%</w:t>
      </w:r>
      <w:r w:rsidRPr="001D2754">
        <w:rPr>
          <w:rFonts w:ascii="宋体" w:hAnsi="宋体" w:cs="宋体" w:hint="eastAsia"/>
          <w:snapToGrid w:val="0"/>
          <w:szCs w:val="32"/>
        </w:rPr>
        <w:t>。</w:t>
      </w:r>
      <w:r w:rsidRPr="001D2754">
        <w:rPr>
          <w:rFonts w:ascii="仿宋_GB2312" w:hint="eastAsia"/>
          <w:szCs w:val="32"/>
        </w:rPr>
        <w:t>增加的主要原因是按照自治区财政厅2026年预算编制要求，部分项目支出（物</w:t>
      </w:r>
      <w:r w:rsidRPr="001D2754">
        <w:rPr>
          <w:rFonts w:ascii="仿宋_GB2312" w:hint="eastAsia"/>
          <w:szCs w:val="32"/>
        </w:rPr>
        <w:lastRenderedPageBreak/>
        <w:t>业管理费、残疾人就业保障金及党建工会团委妇委会等活动经费）调整到基本支出预算编制，相关公用经费相应增加。</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3.个人和家庭补助支出12.96万元，占基本支出预算2.83%，较上年增加2.38万元，增长22.50%。</w:t>
      </w:r>
      <w:r w:rsidRPr="001D2754">
        <w:rPr>
          <w:rFonts w:ascii="仿宋_GB2312" w:hint="eastAsia"/>
          <w:szCs w:val="32"/>
        </w:rPr>
        <w:t>增加的主要原因是</w:t>
      </w:r>
      <w:r w:rsidRPr="001D2754">
        <w:rPr>
          <w:rFonts w:ascii="仿宋_GB2312" w:hAnsi="仿宋" w:hint="eastAsia"/>
          <w:szCs w:val="32"/>
        </w:rPr>
        <w:t>在职在编人数较上年增加，工资总额相应增加，根据</w:t>
      </w:r>
      <w:r w:rsidRPr="001D2754">
        <w:rPr>
          <w:rFonts w:ascii="仿宋_GB2312" w:hAnsi="宋体" w:hint="eastAsia"/>
          <w:szCs w:val="32"/>
        </w:rPr>
        <w:t>工资总额计提的其他对个人和家庭的补助支出等相应增加。</w:t>
      </w:r>
    </w:p>
    <w:p w:rsidR="00612996" w:rsidRPr="001D2754" w:rsidRDefault="00612996" w:rsidP="00612996">
      <w:pPr>
        <w:spacing w:line="560" w:lineRule="exact"/>
        <w:ind w:firstLineChars="200" w:firstLine="640"/>
        <w:rPr>
          <w:rFonts w:ascii="楷体_GB2312" w:eastAsia="楷体_GB2312" w:hAnsi="宋体"/>
          <w:szCs w:val="32"/>
        </w:rPr>
      </w:pPr>
      <w:r w:rsidRPr="001D2754">
        <w:rPr>
          <w:rFonts w:ascii="楷体_GB2312" w:eastAsia="楷体_GB2312" w:hAnsi="宋体" w:hint="eastAsia"/>
          <w:szCs w:val="32"/>
        </w:rPr>
        <w:t>（二）项目支出预算</w:t>
      </w:r>
    </w:p>
    <w:p w:rsidR="00612996" w:rsidRPr="001D2754" w:rsidRDefault="00612996" w:rsidP="00612996">
      <w:pPr>
        <w:spacing w:line="560" w:lineRule="exact"/>
        <w:ind w:firstLineChars="200" w:firstLine="640"/>
        <w:rPr>
          <w:rFonts w:ascii="仿宋_GB2312" w:hAnsi="仿宋" w:cs="仿宋"/>
          <w:szCs w:val="32"/>
        </w:rPr>
      </w:pPr>
      <w:r w:rsidRPr="001D2754">
        <w:rPr>
          <w:rFonts w:ascii="仿宋_GB2312" w:hAnsi="宋体" w:hint="eastAsia"/>
          <w:szCs w:val="32"/>
        </w:rPr>
        <w:t>我单位2026年</w:t>
      </w:r>
      <w:r w:rsidRPr="001D2754">
        <w:rPr>
          <w:rFonts w:ascii="宋体" w:hAnsi="宋体" w:cs="宋体" w:hint="eastAsia"/>
          <w:snapToGrid w:val="0"/>
          <w:szCs w:val="32"/>
        </w:rPr>
        <w:t>项目支出预算</w:t>
      </w:r>
      <w:r w:rsidRPr="00516ED9">
        <w:rPr>
          <w:rFonts w:ascii="仿宋_GB2312" w:hAnsi="宋体" w:hint="eastAsia"/>
          <w:szCs w:val="32"/>
        </w:rPr>
        <w:t>249.18</w:t>
      </w:r>
      <w:r w:rsidRPr="001D2754">
        <w:rPr>
          <w:rFonts w:ascii="宋体" w:hAnsi="宋体" w:cs="宋体" w:hint="eastAsia"/>
          <w:snapToGrid w:val="0"/>
          <w:szCs w:val="32"/>
        </w:rPr>
        <w:t>万元，占总支出</w:t>
      </w:r>
      <w:r w:rsidRPr="00516ED9">
        <w:rPr>
          <w:rFonts w:ascii="仿宋_GB2312" w:hAnsi="宋体" w:hint="eastAsia"/>
          <w:szCs w:val="32"/>
        </w:rPr>
        <w:t>35.20%</w:t>
      </w:r>
      <w:r w:rsidRPr="001D2754">
        <w:rPr>
          <w:rFonts w:ascii="宋体" w:hAnsi="宋体" w:cs="宋体" w:hint="eastAsia"/>
          <w:snapToGrid w:val="0"/>
          <w:szCs w:val="32"/>
        </w:rPr>
        <w:t>，</w:t>
      </w:r>
      <w:r w:rsidRPr="001D2754">
        <w:rPr>
          <w:rFonts w:ascii="仿宋_GB2312" w:hAnsi="宋体" w:hint="eastAsia"/>
          <w:szCs w:val="32"/>
        </w:rPr>
        <w:t>较上年</w:t>
      </w:r>
      <w:r w:rsidRPr="001D2754">
        <w:rPr>
          <w:rFonts w:ascii="宋体" w:hAnsi="宋体" w:cs="宋体" w:hint="eastAsia"/>
          <w:snapToGrid w:val="0"/>
          <w:szCs w:val="32"/>
        </w:rPr>
        <w:t>增加</w:t>
      </w:r>
      <w:r w:rsidRPr="00516ED9">
        <w:rPr>
          <w:rFonts w:ascii="仿宋_GB2312" w:hAnsi="宋体" w:hint="eastAsia"/>
          <w:szCs w:val="32"/>
        </w:rPr>
        <w:t>4.07</w:t>
      </w:r>
      <w:r w:rsidRPr="001D2754">
        <w:rPr>
          <w:rFonts w:ascii="宋体" w:hAnsi="宋体" w:cs="宋体" w:hint="eastAsia"/>
          <w:snapToGrid w:val="0"/>
          <w:szCs w:val="32"/>
        </w:rPr>
        <w:t>万元，增长</w:t>
      </w:r>
      <w:r w:rsidRPr="00516ED9">
        <w:rPr>
          <w:rFonts w:ascii="仿宋_GB2312" w:hAnsi="宋体" w:hint="eastAsia"/>
          <w:szCs w:val="32"/>
        </w:rPr>
        <w:t>1.66%</w:t>
      </w:r>
      <w:r w:rsidRPr="001D2754">
        <w:rPr>
          <w:rFonts w:ascii="宋体" w:hAnsi="宋体" w:cs="宋体" w:hint="eastAsia"/>
          <w:snapToGrid w:val="0"/>
          <w:szCs w:val="32"/>
        </w:rPr>
        <w:t>。增长的主要原因</w:t>
      </w:r>
      <w:r w:rsidRPr="001D2754">
        <w:rPr>
          <w:rFonts w:ascii="仿宋_GB2312" w:hint="eastAsia"/>
          <w:szCs w:val="32"/>
        </w:rPr>
        <w:t>根据工作计划，增加了</w:t>
      </w:r>
      <w:r w:rsidRPr="001D2754">
        <w:rPr>
          <w:rFonts w:ascii="仿宋_GB2312" w:hAnsi="仿宋" w:cs="仿宋" w:hint="eastAsia"/>
          <w:szCs w:val="32"/>
        </w:rPr>
        <w:t>广西广播电视运行维护费的相关支出。</w:t>
      </w:r>
    </w:p>
    <w:p w:rsidR="00612996" w:rsidRPr="001D2754" w:rsidRDefault="00612996" w:rsidP="00612996">
      <w:pPr>
        <w:tabs>
          <w:tab w:val="center" w:pos="4475"/>
        </w:tabs>
        <w:spacing w:line="560" w:lineRule="exact"/>
        <w:ind w:firstLineChars="200" w:firstLine="640"/>
        <w:rPr>
          <w:rFonts w:ascii="黑体" w:eastAsia="黑体"/>
          <w:szCs w:val="32"/>
        </w:rPr>
      </w:pPr>
      <w:r w:rsidRPr="001D2754">
        <w:rPr>
          <w:rFonts w:ascii="黑体" w:eastAsia="黑体" w:hint="eastAsia"/>
          <w:szCs w:val="32"/>
        </w:rPr>
        <w:t>四、政府性基金预算支出情况说明</w:t>
      </w:r>
    </w:p>
    <w:p w:rsidR="00612996" w:rsidRPr="001D2754" w:rsidRDefault="00612996" w:rsidP="00612996">
      <w:pPr>
        <w:tabs>
          <w:tab w:val="center" w:pos="4475"/>
        </w:tabs>
        <w:spacing w:line="560" w:lineRule="exact"/>
        <w:ind w:firstLineChars="200" w:firstLine="640"/>
        <w:rPr>
          <w:rFonts w:ascii="仿宋_GB2312"/>
          <w:szCs w:val="32"/>
        </w:rPr>
      </w:pPr>
      <w:r w:rsidRPr="001D2754">
        <w:rPr>
          <w:rFonts w:ascii="仿宋_GB2312" w:hint="eastAsia"/>
          <w:szCs w:val="32"/>
        </w:rPr>
        <w:t>我单位2026年无政府性基金预算。</w:t>
      </w:r>
    </w:p>
    <w:p w:rsidR="00612996" w:rsidRPr="001D2754" w:rsidRDefault="00612996" w:rsidP="00612996">
      <w:pPr>
        <w:tabs>
          <w:tab w:val="center" w:pos="4475"/>
        </w:tabs>
        <w:spacing w:line="560" w:lineRule="exact"/>
        <w:ind w:firstLineChars="200" w:firstLine="640"/>
        <w:rPr>
          <w:rFonts w:ascii="黑体" w:eastAsia="黑体"/>
          <w:szCs w:val="32"/>
        </w:rPr>
      </w:pPr>
      <w:r w:rsidRPr="001D2754">
        <w:rPr>
          <w:rFonts w:ascii="黑体" w:eastAsia="黑体" w:hint="eastAsia"/>
          <w:szCs w:val="32"/>
        </w:rPr>
        <w:t>五、国有资本经营预算支出情况说明</w:t>
      </w:r>
    </w:p>
    <w:p w:rsidR="00612996" w:rsidRPr="001D2754" w:rsidRDefault="00612996" w:rsidP="00612996">
      <w:pPr>
        <w:tabs>
          <w:tab w:val="center" w:pos="4475"/>
        </w:tabs>
        <w:spacing w:line="560" w:lineRule="exact"/>
        <w:ind w:firstLineChars="200" w:firstLine="640"/>
        <w:rPr>
          <w:rFonts w:ascii="仿宋_GB2312" w:hAnsi="仿宋" w:cs="仿宋"/>
          <w:szCs w:val="32"/>
        </w:rPr>
      </w:pPr>
      <w:r w:rsidRPr="001D2754">
        <w:rPr>
          <w:rFonts w:ascii="仿宋_GB2312" w:hint="eastAsia"/>
          <w:szCs w:val="32"/>
        </w:rPr>
        <w:t>我单位2026年无国有资本经营预算。</w:t>
      </w:r>
    </w:p>
    <w:p w:rsidR="00612996" w:rsidRPr="001D2754" w:rsidRDefault="00612996" w:rsidP="00612996">
      <w:pPr>
        <w:tabs>
          <w:tab w:val="center" w:pos="4475"/>
        </w:tabs>
        <w:spacing w:line="560" w:lineRule="exact"/>
        <w:ind w:firstLineChars="200" w:firstLine="640"/>
        <w:rPr>
          <w:rFonts w:ascii="黑体" w:eastAsia="黑体"/>
          <w:szCs w:val="32"/>
        </w:rPr>
      </w:pPr>
      <w:r w:rsidRPr="001D2754">
        <w:rPr>
          <w:rFonts w:ascii="黑体" w:eastAsia="黑体" w:hint="eastAsia"/>
          <w:szCs w:val="32"/>
        </w:rPr>
        <w:t>六、一般公共预算“三公”经费支出情况说明</w:t>
      </w:r>
    </w:p>
    <w:p w:rsidR="00612996" w:rsidRPr="001D2754" w:rsidRDefault="00612996" w:rsidP="00612996">
      <w:pPr>
        <w:tabs>
          <w:tab w:val="center" w:pos="4475"/>
        </w:tabs>
        <w:spacing w:line="560" w:lineRule="exact"/>
        <w:ind w:firstLineChars="200" w:firstLine="640"/>
        <w:rPr>
          <w:rFonts w:ascii="仿宋_GB2312" w:hAnsi="宋体"/>
          <w:szCs w:val="32"/>
        </w:rPr>
      </w:pPr>
      <w:r w:rsidRPr="001D2754">
        <w:rPr>
          <w:rFonts w:ascii="仿宋_GB2312" w:hAnsi="宋体" w:hint="eastAsia"/>
          <w:szCs w:val="32"/>
        </w:rPr>
        <w:t>我单位</w:t>
      </w:r>
      <w:r w:rsidRPr="001D2754">
        <w:rPr>
          <w:rFonts w:ascii="仿宋_GB2312" w:hint="eastAsia"/>
        </w:rPr>
        <w:t>2026年一般公共预算</w:t>
      </w:r>
      <w:r w:rsidRPr="001D2754">
        <w:rPr>
          <w:rFonts w:ascii="仿宋_GB2312" w:hint="eastAsia"/>
          <w:bCs/>
        </w:rPr>
        <w:t>安排的“三公”经费支出预算7.42万元，同口径比2025年减少0.40万元，下降5.12%，具体如下：</w:t>
      </w:r>
    </w:p>
    <w:p w:rsidR="00612996" w:rsidRPr="001D2754" w:rsidRDefault="00612996" w:rsidP="00612996">
      <w:pPr>
        <w:tabs>
          <w:tab w:val="center" w:pos="4475"/>
        </w:tabs>
        <w:spacing w:line="560" w:lineRule="exact"/>
        <w:ind w:firstLineChars="200" w:firstLine="640"/>
        <w:rPr>
          <w:rFonts w:ascii="仿宋_GB2312" w:hAnsi="宋体"/>
          <w:szCs w:val="32"/>
        </w:rPr>
      </w:pPr>
      <w:r w:rsidRPr="001D2754">
        <w:rPr>
          <w:rFonts w:ascii="仿宋_GB2312" w:hint="eastAsia"/>
        </w:rPr>
        <w:t>（一）因公出国（境）费</w:t>
      </w:r>
      <w:r w:rsidRPr="001D2754">
        <w:rPr>
          <w:rFonts w:ascii="仿宋_GB2312" w:hAnsi="宋体" w:hint="eastAsia"/>
          <w:szCs w:val="32"/>
        </w:rPr>
        <w:t>2026年预算安排0万元，与上年持平。</w:t>
      </w:r>
    </w:p>
    <w:p w:rsidR="00612996" w:rsidRPr="001D2754" w:rsidRDefault="00612996" w:rsidP="00612996">
      <w:pPr>
        <w:tabs>
          <w:tab w:val="center" w:pos="4475"/>
        </w:tabs>
        <w:spacing w:line="560" w:lineRule="exact"/>
        <w:ind w:firstLineChars="200" w:firstLine="640"/>
        <w:rPr>
          <w:rFonts w:ascii="仿宋_GB2312" w:hAnsi="宋体"/>
          <w:szCs w:val="32"/>
        </w:rPr>
      </w:pPr>
      <w:r w:rsidRPr="001D2754">
        <w:rPr>
          <w:rFonts w:ascii="仿宋_GB2312" w:hint="eastAsia"/>
        </w:rPr>
        <w:t>（二）公务用车购置及运行费</w:t>
      </w:r>
      <w:r w:rsidRPr="001D2754">
        <w:rPr>
          <w:rFonts w:ascii="仿宋_GB2312" w:hAnsi="宋体" w:hint="eastAsia"/>
          <w:szCs w:val="32"/>
        </w:rPr>
        <w:t>2026年预算安排7.12万元，比上年减少0.38万元，下降5.07%，其中：</w:t>
      </w:r>
    </w:p>
    <w:p w:rsidR="00612996" w:rsidRPr="001D2754" w:rsidRDefault="00612996" w:rsidP="00612996">
      <w:pPr>
        <w:tabs>
          <w:tab w:val="center" w:pos="4475"/>
        </w:tabs>
        <w:spacing w:line="560" w:lineRule="exact"/>
        <w:ind w:firstLineChars="200" w:firstLine="640"/>
        <w:rPr>
          <w:rFonts w:ascii="仿宋_GB2312" w:hAnsi="宋体"/>
          <w:szCs w:val="32"/>
        </w:rPr>
      </w:pPr>
      <w:r w:rsidRPr="001D2754">
        <w:rPr>
          <w:rFonts w:ascii="仿宋_GB2312" w:hAnsi="宋体" w:hint="eastAsia"/>
          <w:szCs w:val="32"/>
        </w:rPr>
        <w:t>1.公务用车购置费2026年预算安排0万元，与上年持</w:t>
      </w:r>
      <w:r w:rsidRPr="001D2754">
        <w:rPr>
          <w:rFonts w:ascii="仿宋_GB2312" w:hAnsi="宋体" w:hint="eastAsia"/>
          <w:szCs w:val="32"/>
        </w:rPr>
        <w:lastRenderedPageBreak/>
        <w:t>平。</w:t>
      </w:r>
    </w:p>
    <w:p w:rsidR="00612996" w:rsidRPr="001D2754" w:rsidRDefault="00612996" w:rsidP="00612996">
      <w:pPr>
        <w:tabs>
          <w:tab w:val="center" w:pos="4475"/>
        </w:tabs>
        <w:spacing w:line="560" w:lineRule="exact"/>
        <w:ind w:firstLineChars="200" w:firstLine="640"/>
        <w:rPr>
          <w:rFonts w:ascii="仿宋_GB2312" w:hAnsi="Arial" w:cs="Arial"/>
          <w:kern w:val="0"/>
        </w:rPr>
      </w:pPr>
      <w:r w:rsidRPr="001D2754">
        <w:rPr>
          <w:rFonts w:ascii="仿宋_GB2312" w:hAnsi="宋体" w:hint="eastAsia"/>
          <w:szCs w:val="32"/>
        </w:rPr>
        <w:t>2.公务用车运行维护费2026年预算安排7.12万元，比上年减少0.38万元，下降5.07%，</w:t>
      </w:r>
      <w:r w:rsidRPr="001D2754">
        <w:rPr>
          <w:rFonts w:ascii="仿宋_GB2312" w:hAnsi="Arial" w:cs="Arial" w:hint="eastAsia"/>
          <w:kern w:val="0"/>
        </w:rPr>
        <w:t>减少的主要原因是根据往年实际使用情况，并结合落实过紧日子的要求，对公务用车运行维护费进行了压减。</w:t>
      </w:r>
    </w:p>
    <w:p w:rsidR="00612996" w:rsidRPr="001D2754" w:rsidRDefault="00612996" w:rsidP="00612996">
      <w:pPr>
        <w:tabs>
          <w:tab w:val="center" w:pos="4475"/>
        </w:tabs>
        <w:spacing w:line="560" w:lineRule="exact"/>
        <w:ind w:firstLineChars="200" w:firstLine="640"/>
        <w:rPr>
          <w:rFonts w:ascii="仿宋_GB2312" w:hAnsi="Arial" w:cs="Arial"/>
          <w:kern w:val="0"/>
        </w:rPr>
      </w:pPr>
      <w:r w:rsidRPr="001D2754">
        <w:rPr>
          <w:rFonts w:ascii="仿宋_GB2312" w:hint="eastAsia"/>
        </w:rPr>
        <w:t>（三）公务接待费</w:t>
      </w:r>
      <w:r w:rsidRPr="001D2754">
        <w:rPr>
          <w:rFonts w:ascii="仿宋_GB2312" w:hAnsi="宋体" w:hint="eastAsia"/>
          <w:szCs w:val="32"/>
        </w:rPr>
        <w:t>2026年预算安排0.30万元，比上年减少0.02万元，下降6.25%，</w:t>
      </w:r>
      <w:r w:rsidRPr="001D2754">
        <w:rPr>
          <w:rFonts w:ascii="仿宋_GB2312" w:hAnsi="Arial" w:cs="Arial" w:hint="eastAsia"/>
          <w:kern w:val="0"/>
        </w:rPr>
        <w:t>减少的主要原因是根据往年实际使用情况，并结合落实过紧日子的要求，对公务接待费进行了压减。</w:t>
      </w:r>
    </w:p>
    <w:p w:rsidR="00612996" w:rsidRPr="001D2754" w:rsidRDefault="00612996" w:rsidP="00612996">
      <w:pPr>
        <w:tabs>
          <w:tab w:val="center" w:pos="4475"/>
        </w:tabs>
        <w:spacing w:line="560" w:lineRule="exact"/>
        <w:ind w:firstLineChars="200" w:firstLine="640"/>
        <w:rPr>
          <w:rFonts w:ascii="楷体_GB2312" w:eastAsia="楷体_GB2312" w:hAnsi="楷体_GB2312" w:cs="楷体_GB2312"/>
          <w:szCs w:val="32"/>
        </w:rPr>
      </w:pPr>
      <w:r w:rsidRPr="001D2754">
        <w:rPr>
          <w:rFonts w:ascii="黑体" w:eastAsia="黑体" w:hint="eastAsia"/>
          <w:szCs w:val="32"/>
        </w:rPr>
        <w:t>七、事业单位相关</w:t>
      </w:r>
      <w:r w:rsidRPr="001D2754">
        <w:rPr>
          <w:rFonts w:ascii="黑体" w:eastAsia="黑体" w:hAnsi="黑体" w:cs="黑体" w:hint="eastAsia"/>
          <w:szCs w:val="32"/>
        </w:rPr>
        <w:t>运行经费安排情况说明</w:t>
      </w:r>
    </w:p>
    <w:p w:rsidR="00612996" w:rsidRPr="001D2754" w:rsidRDefault="00612996" w:rsidP="00612996">
      <w:pPr>
        <w:tabs>
          <w:tab w:val="center" w:pos="4475"/>
        </w:tabs>
        <w:spacing w:line="560" w:lineRule="exact"/>
        <w:ind w:firstLineChars="200" w:firstLine="640"/>
        <w:rPr>
          <w:rFonts w:ascii="仿宋_GB2312" w:hAnsi="宋体"/>
          <w:szCs w:val="32"/>
        </w:rPr>
      </w:pPr>
      <w:r w:rsidRPr="001D2754">
        <w:rPr>
          <w:rFonts w:ascii="仿宋_GB2312" w:hAnsi="宋体" w:hint="eastAsia"/>
          <w:szCs w:val="32"/>
        </w:rPr>
        <w:t>事业单位相关运行经费主要是指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12996" w:rsidRPr="001D2754" w:rsidRDefault="00612996" w:rsidP="00612996">
      <w:pPr>
        <w:tabs>
          <w:tab w:val="center" w:pos="4475"/>
        </w:tabs>
        <w:spacing w:line="560" w:lineRule="exact"/>
        <w:ind w:firstLineChars="200" w:firstLine="640"/>
        <w:rPr>
          <w:rFonts w:ascii="仿宋_GB2312" w:hAnsi="宋体"/>
          <w:szCs w:val="32"/>
        </w:rPr>
      </w:pPr>
      <w:r w:rsidRPr="001D2754">
        <w:rPr>
          <w:rFonts w:ascii="仿宋_GB2312" w:hAnsi="宋体"/>
          <w:szCs w:val="32"/>
        </w:rPr>
        <w:t>我单位</w:t>
      </w:r>
      <w:r w:rsidRPr="001D2754">
        <w:rPr>
          <w:rFonts w:ascii="仿宋_GB2312" w:hAnsi="宋体" w:hint="eastAsia"/>
          <w:szCs w:val="32"/>
        </w:rPr>
        <w:t>2026</w:t>
      </w:r>
      <w:r w:rsidRPr="001D2754">
        <w:rPr>
          <w:rFonts w:ascii="仿宋_GB2312" w:hAnsi="宋体"/>
          <w:szCs w:val="32"/>
        </w:rPr>
        <w:t>年一般公共预算拨款基本支出中的事业单位相关运行经费为</w:t>
      </w:r>
      <w:r w:rsidRPr="001D2754">
        <w:rPr>
          <w:rFonts w:ascii="仿宋_GB2312" w:hAnsi="宋体" w:hint="eastAsia"/>
          <w:szCs w:val="32"/>
        </w:rPr>
        <w:t>57.88</w:t>
      </w:r>
      <w:r w:rsidRPr="001D2754">
        <w:rPr>
          <w:rFonts w:ascii="仿宋_GB2312" w:hAnsi="宋体"/>
          <w:szCs w:val="32"/>
        </w:rPr>
        <w:t>万元，均为商品和服务支出</w:t>
      </w:r>
      <w:r w:rsidRPr="001D2754">
        <w:rPr>
          <w:rFonts w:ascii="仿宋_GB2312" w:hAnsi="宋体" w:hint="eastAsia"/>
          <w:szCs w:val="32"/>
        </w:rPr>
        <w:t>，较上年增加10.59万元，增长22.39%，增加的主要原因：</w:t>
      </w:r>
      <w:r w:rsidRPr="001D2754">
        <w:rPr>
          <w:rFonts w:ascii="仿宋_GB2312" w:hint="eastAsia"/>
          <w:szCs w:val="32"/>
        </w:rPr>
        <w:t>一是按照自治区财政厅2026年预算编制要求，部分项目支出（物业管理费、残疾人就业保障金及党建工会团委妇委会等活动经费）调整到基本支出预算编制，相关运行经费相应增加；二是在职人员较上年增加</w:t>
      </w:r>
      <w:r w:rsidRPr="001D2754">
        <w:rPr>
          <w:rFonts w:ascii="仿宋_GB2312" w:hAnsi="宋体" w:hint="eastAsia"/>
          <w:szCs w:val="32"/>
        </w:rPr>
        <w:t>，工资总额相应增加，</w:t>
      </w:r>
      <w:r w:rsidRPr="001D2754">
        <w:rPr>
          <w:rFonts w:ascii="仿宋_GB2312" w:hint="eastAsia"/>
          <w:szCs w:val="32"/>
        </w:rPr>
        <w:t>根据工资总额计提的工会经费等相应增加。</w:t>
      </w:r>
    </w:p>
    <w:p w:rsidR="00612996" w:rsidRPr="001D2754" w:rsidRDefault="00612996" w:rsidP="00612996">
      <w:pPr>
        <w:tabs>
          <w:tab w:val="center" w:pos="4475"/>
        </w:tabs>
        <w:spacing w:line="560" w:lineRule="exact"/>
        <w:ind w:firstLineChars="200" w:firstLine="640"/>
        <w:rPr>
          <w:rFonts w:ascii="黑体" w:eastAsia="黑体" w:hAnsi="黑体" w:cs="黑体"/>
          <w:kern w:val="0"/>
        </w:rPr>
      </w:pPr>
      <w:r w:rsidRPr="001D2754">
        <w:rPr>
          <w:rFonts w:ascii="黑体" w:eastAsia="黑体" w:hAnsi="黑体" w:cs="黑体" w:hint="eastAsia"/>
          <w:szCs w:val="32"/>
        </w:rPr>
        <w:t>八、</w:t>
      </w:r>
      <w:r w:rsidRPr="001D2754">
        <w:rPr>
          <w:rFonts w:ascii="黑体" w:eastAsia="黑体" w:hAnsi="黑体" w:cs="黑体" w:hint="eastAsia"/>
          <w:kern w:val="0"/>
        </w:rPr>
        <w:t>政府采购预算安排情况说明</w:t>
      </w:r>
    </w:p>
    <w:p w:rsidR="00612996" w:rsidRPr="001D2754" w:rsidRDefault="00612996" w:rsidP="00612996">
      <w:pPr>
        <w:tabs>
          <w:tab w:val="center" w:pos="4475"/>
        </w:tabs>
        <w:spacing w:line="560" w:lineRule="exact"/>
        <w:ind w:firstLineChars="200" w:firstLine="640"/>
        <w:rPr>
          <w:rFonts w:ascii="仿宋_GB2312" w:hAnsi="宋体"/>
          <w:szCs w:val="32"/>
        </w:rPr>
      </w:pPr>
      <w:r w:rsidRPr="001D2754">
        <w:rPr>
          <w:rFonts w:ascii="仿宋_GB2312" w:hAnsi="宋体" w:hint="eastAsia"/>
          <w:szCs w:val="32"/>
        </w:rPr>
        <w:lastRenderedPageBreak/>
        <w:t>我单位2026年政府采购预算总金额20.60万元，较上年增加2.24万元，增长12.20%，增长的原因是项目资金投入增加，对部分台站的空调、不间断电源进行更新，设备采购资金较上年增加。其中：政府集中采购预算20.60万元，占政府采购预算100%，</w:t>
      </w:r>
      <w:r w:rsidR="00516ED9">
        <w:rPr>
          <w:rFonts w:ascii="仿宋_GB2312" w:hAnsi="宋体" w:hint="eastAsia"/>
          <w:szCs w:val="32"/>
        </w:rPr>
        <w:t>较上年</w:t>
      </w:r>
      <w:r w:rsidRPr="001D2754">
        <w:rPr>
          <w:rFonts w:ascii="仿宋_GB2312" w:hAnsi="宋体" w:hint="eastAsia"/>
          <w:szCs w:val="32"/>
        </w:rPr>
        <w:t>增加2.24万元，增长12.20%；分散采购预算0万元，占政府采购预算0%，与上年持平。</w:t>
      </w:r>
    </w:p>
    <w:p w:rsidR="00612996" w:rsidRPr="001D2754" w:rsidRDefault="00612996" w:rsidP="00612996">
      <w:pPr>
        <w:tabs>
          <w:tab w:val="center" w:pos="4475"/>
        </w:tabs>
        <w:spacing w:line="560" w:lineRule="exact"/>
        <w:ind w:firstLineChars="200" w:firstLine="640"/>
        <w:rPr>
          <w:rFonts w:ascii="楷体_GB2312" w:eastAsia="楷体_GB2312" w:hAnsi="楷体_GB2312" w:cs="楷体_GB2312"/>
          <w:kern w:val="0"/>
        </w:rPr>
      </w:pPr>
      <w:r w:rsidRPr="001D2754">
        <w:rPr>
          <w:rFonts w:ascii="仿宋_GB2312" w:hAnsi="宋体" w:hint="eastAsia"/>
          <w:szCs w:val="32"/>
        </w:rPr>
        <w:t>按政府采购项目类型分为货物类采购、工程类采购和服务类采购三种类型。其中：货物采购11.90万元，占政府采购预算57.77%；工程采购0万元，占政府采购预算0%；服务采购8.70万元，占政府采购预算42.23%。采购限额标准以上，200万元以下的货物和服务采购项目、400万元以下的工程采购项目，适宜由中小企业提供的采购预算0万元，面向中小企业预留金额0万元；超过200万元的货物和服务采购项目、超过400万元的工程采购项目中适宜由中小企业提供的采购预算0万元，预留0万元专门面向中小企业采购，其中：预留0万元面向小微企业采购。</w:t>
      </w:r>
    </w:p>
    <w:p w:rsidR="00612996" w:rsidRPr="001D2754" w:rsidRDefault="00612996" w:rsidP="00612996">
      <w:pPr>
        <w:tabs>
          <w:tab w:val="center" w:pos="4475"/>
        </w:tabs>
        <w:spacing w:line="560" w:lineRule="exact"/>
        <w:ind w:firstLineChars="200" w:firstLine="640"/>
        <w:rPr>
          <w:rFonts w:ascii="黑体" w:eastAsia="黑体" w:hAnsi="黑体" w:cs="黑体"/>
          <w:kern w:val="0"/>
        </w:rPr>
      </w:pPr>
      <w:r w:rsidRPr="001D2754">
        <w:rPr>
          <w:rFonts w:ascii="黑体" w:eastAsia="黑体" w:hAnsi="黑体" w:cs="黑体" w:hint="eastAsia"/>
          <w:kern w:val="0"/>
        </w:rPr>
        <w:t>九、国有资产占用情况说明</w:t>
      </w:r>
    </w:p>
    <w:p w:rsidR="00612996" w:rsidRPr="001D2754" w:rsidRDefault="00612996" w:rsidP="00612996">
      <w:pPr>
        <w:tabs>
          <w:tab w:val="center" w:pos="4475"/>
        </w:tabs>
        <w:spacing w:line="560" w:lineRule="exact"/>
        <w:ind w:firstLineChars="200" w:firstLine="640"/>
        <w:rPr>
          <w:rFonts w:ascii="仿宋_GB2312" w:hAnsi="宋体"/>
          <w:szCs w:val="32"/>
        </w:rPr>
      </w:pPr>
      <w:r w:rsidRPr="001D2754">
        <w:rPr>
          <w:rFonts w:ascii="仿宋_GB2312" w:hAnsi="宋体" w:hint="eastAsia"/>
          <w:szCs w:val="32"/>
        </w:rPr>
        <w:t>资产总额为1,063.14万元（2025年初数据），其中：流动资产39万元，固定资产1,024.09万元，无形资产0.05万元。</w:t>
      </w:r>
    </w:p>
    <w:p w:rsidR="00612996" w:rsidRPr="001D2754" w:rsidRDefault="00612996" w:rsidP="00612996">
      <w:pPr>
        <w:tabs>
          <w:tab w:val="center" w:pos="4475"/>
        </w:tabs>
        <w:spacing w:line="560" w:lineRule="exact"/>
        <w:ind w:firstLineChars="200" w:firstLine="640"/>
        <w:rPr>
          <w:rFonts w:ascii="仿宋_GB2312" w:hAnsi="宋体"/>
          <w:szCs w:val="32"/>
        </w:rPr>
      </w:pPr>
      <w:r w:rsidRPr="001D2754">
        <w:rPr>
          <w:rFonts w:ascii="仿宋_GB2312" w:hAnsi="宋体" w:hint="eastAsia"/>
          <w:szCs w:val="32"/>
        </w:rPr>
        <w:t>固定资产主要有：</w:t>
      </w:r>
    </w:p>
    <w:p w:rsidR="00612996" w:rsidRPr="001D2754" w:rsidRDefault="00612996" w:rsidP="00612996">
      <w:pPr>
        <w:tabs>
          <w:tab w:val="center" w:pos="4475"/>
        </w:tabs>
        <w:spacing w:line="560" w:lineRule="exact"/>
        <w:ind w:firstLineChars="200" w:firstLine="640"/>
        <w:rPr>
          <w:rFonts w:ascii="仿宋_GB2312" w:hAnsi="宋体"/>
          <w:szCs w:val="32"/>
        </w:rPr>
      </w:pPr>
      <w:r w:rsidRPr="001D2754">
        <w:rPr>
          <w:rFonts w:ascii="仿宋_GB2312" w:hAnsi="宋体" w:hint="eastAsia"/>
          <w:szCs w:val="32"/>
        </w:rPr>
        <w:t>1.房屋941.51平方米，主要为办公用房、业务用房和其他等。</w:t>
      </w:r>
    </w:p>
    <w:p w:rsidR="00612996" w:rsidRPr="001D2754" w:rsidRDefault="00612996" w:rsidP="00612996">
      <w:pPr>
        <w:tabs>
          <w:tab w:val="center" w:pos="4475"/>
        </w:tabs>
        <w:spacing w:line="560" w:lineRule="exact"/>
        <w:ind w:firstLineChars="200" w:firstLine="640"/>
        <w:rPr>
          <w:rFonts w:ascii="仿宋_GB2312" w:hAnsi="宋体"/>
          <w:szCs w:val="32"/>
        </w:rPr>
      </w:pPr>
      <w:r w:rsidRPr="001D2754">
        <w:rPr>
          <w:rFonts w:ascii="仿宋_GB2312" w:hAnsi="宋体" w:hint="eastAsia"/>
          <w:szCs w:val="32"/>
        </w:rPr>
        <w:t>2.单位车辆编制4辆，实有车辆3辆（本数为资产系统</w:t>
      </w:r>
      <w:r w:rsidRPr="001D2754">
        <w:rPr>
          <w:rFonts w:ascii="仿宋_GB2312" w:hAnsi="宋体" w:hint="eastAsia"/>
          <w:szCs w:val="32"/>
        </w:rPr>
        <w:lastRenderedPageBreak/>
        <w:t>账面数），车辆主要用于保障广播电视发射台站运行维护。</w:t>
      </w:r>
    </w:p>
    <w:p w:rsidR="00612996" w:rsidRPr="001D2754" w:rsidRDefault="00612996" w:rsidP="00612996">
      <w:pPr>
        <w:tabs>
          <w:tab w:val="center" w:pos="4475"/>
        </w:tabs>
        <w:spacing w:line="560" w:lineRule="exact"/>
        <w:ind w:firstLineChars="200" w:firstLine="640"/>
        <w:rPr>
          <w:rFonts w:ascii="楷体_GB2312" w:eastAsia="楷体_GB2312" w:hAnsi="楷体_GB2312" w:cs="楷体_GB2312"/>
          <w:szCs w:val="32"/>
        </w:rPr>
      </w:pPr>
      <w:r w:rsidRPr="001D2754">
        <w:rPr>
          <w:rFonts w:ascii="黑体" w:eastAsia="黑体" w:hAnsi="黑体" w:cs="黑体" w:hint="eastAsia"/>
          <w:szCs w:val="32"/>
        </w:rPr>
        <w:t>十、预算项目绩效目标情况说明</w:t>
      </w:r>
    </w:p>
    <w:p w:rsidR="00612996" w:rsidRPr="001D2754" w:rsidRDefault="00612996" w:rsidP="00612996">
      <w:pPr>
        <w:tabs>
          <w:tab w:val="center" w:pos="4475"/>
        </w:tabs>
        <w:spacing w:line="560" w:lineRule="exact"/>
        <w:ind w:firstLineChars="200" w:firstLine="640"/>
        <w:rPr>
          <w:rFonts w:ascii="仿宋_GB2312" w:hAnsi="宋体"/>
          <w:szCs w:val="32"/>
        </w:rPr>
      </w:pPr>
      <w:r w:rsidRPr="001D2754">
        <w:rPr>
          <w:rFonts w:ascii="仿宋_GB2312" w:hAnsi="宋体" w:hint="eastAsia"/>
          <w:szCs w:val="32"/>
        </w:rPr>
        <w:t>（一）我单位2026年所有项目支出全面实施绩效目标管理，涉及自治区本级项目6个，预算资金249.18万元；对下转移支付项目0个，预算资金0万元。绩效目标情况详见报表（敏感涉密项目除外）。</w:t>
      </w:r>
    </w:p>
    <w:p w:rsidR="00612996" w:rsidRPr="001D2754" w:rsidRDefault="00612996" w:rsidP="00612996">
      <w:pPr>
        <w:tabs>
          <w:tab w:val="center" w:pos="4475"/>
        </w:tabs>
        <w:spacing w:line="560" w:lineRule="exact"/>
        <w:ind w:firstLineChars="200" w:firstLine="640"/>
        <w:rPr>
          <w:rFonts w:ascii="仿宋_GB2312" w:hAnsi="宋体"/>
          <w:szCs w:val="32"/>
        </w:rPr>
      </w:pPr>
      <w:r w:rsidRPr="001D2754">
        <w:rPr>
          <w:rFonts w:ascii="仿宋_GB2312" w:hAnsi="宋体" w:hint="eastAsia"/>
          <w:szCs w:val="32"/>
        </w:rPr>
        <w:t>（二）重点项目预算绩效目标说明。</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7"/>
        <w:gridCol w:w="2171"/>
        <w:gridCol w:w="4416"/>
      </w:tblGrid>
      <w:tr w:rsidR="00612996" w:rsidRPr="001D2754" w:rsidTr="009A4AF8">
        <w:trPr>
          <w:trHeight w:val="950"/>
        </w:trPr>
        <w:tc>
          <w:tcPr>
            <w:tcW w:w="2757" w:type="dxa"/>
          </w:tcPr>
          <w:p w:rsidR="00612996" w:rsidRPr="001D2754" w:rsidRDefault="00612996" w:rsidP="00DA43BA">
            <w:pPr>
              <w:tabs>
                <w:tab w:val="center" w:pos="4475"/>
              </w:tabs>
              <w:spacing w:line="520" w:lineRule="exact"/>
              <w:ind w:firstLineChars="200" w:firstLine="440"/>
              <w:jc w:val="center"/>
              <w:rPr>
                <w:rFonts w:ascii="仿宋_GB2312" w:hAnsi="宋体"/>
                <w:b/>
                <w:bCs/>
                <w:sz w:val="22"/>
                <w:szCs w:val="22"/>
              </w:rPr>
            </w:pPr>
            <w:r w:rsidRPr="001D2754">
              <w:rPr>
                <w:rFonts w:ascii="仿宋_GB2312" w:hAnsi="宋体" w:hint="eastAsia"/>
                <w:b/>
                <w:bCs/>
                <w:sz w:val="22"/>
                <w:szCs w:val="22"/>
              </w:rPr>
              <w:t>项目名称</w:t>
            </w:r>
          </w:p>
        </w:tc>
        <w:tc>
          <w:tcPr>
            <w:tcW w:w="2171" w:type="dxa"/>
          </w:tcPr>
          <w:p w:rsidR="00612996" w:rsidRPr="001D2754" w:rsidRDefault="00612996" w:rsidP="00DA43BA">
            <w:pPr>
              <w:tabs>
                <w:tab w:val="center" w:pos="4475"/>
              </w:tabs>
              <w:spacing w:line="520" w:lineRule="exact"/>
              <w:ind w:firstLineChars="200" w:firstLine="440"/>
              <w:jc w:val="center"/>
              <w:rPr>
                <w:rFonts w:ascii="仿宋_GB2312" w:hAnsi="宋体"/>
                <w:b/>
                <w:bCs/>
                <w:sz w:val="22"/>
                <w:szCs w:val="22"/>
              </w:rPr>
            </w:pPr>
            <w:r w:rsidRPr="001D2754">
              <w:rPr>
                <w:rFonts w:ascii="仿宋_GB2312" w:hAnsi="宋体" w:hint="eastAsia"/>
                <w:b/>
                <w:bCs/>
                <w:sz w:val="22"/>
                <w:szCs w:val="22"/>
              </w:rPr>
              <w:t>预算数</w:t>
            </w:r>
          </w:p>
          <w:p w:rsidR="00612996" w:rsidRPr="001D2754" w:rsidRDefault="00612996" w:rsidP="00DA43BA">
            <w:pPr>
              <w:tabs>
                <w:tab w:val="center" w:pos="4475"/>
              </w:tabs>
              <w:spacing w:line="520" w:lineRule="exact"/>
              <w:ind w:firstLineChars="200" w:firstLine="440"/>
              <w:jc w:val="center"/>
              <w:rPr>
                <w:rFonts w:ascii="仿宋_GB2312" w:hAnsi="宋体"/>
                <w:b/>
                <w:bCs/>
                <w:sz w:val="22"/>
                <w:szCs w:val="22"/>
              </w:rPr>
            </w:pPr>
            <w:r w:rsidRPr="001D2754">
              <w:rPr>
                <w:rFonts w:ascii="仿宋_GB2312" w:hAnsi="宋体" w:hint="eastAsia"/>
                <w:b/>
                <w:bCs/>
                <w:sz w:val="22"/>
                <w:szCs w:val="22"/>
              </w:rPr>
              <w:t>（单位：万元）</w:t>
            </w:r>
          </w:p>
        </w:tc>
        <w:tc>
          <w:tcPr>
            <w:tcW w:w="4416" w:type="dxa"/>
          </w:tcPr>
          <w:p w:rsidR="00612996" w:rsidRPr="001D2754" w:rsidRDefault="00612996" w:rsidP="00DA43BA">
            <w:pPr>
              <w:tabs>
                <w:tab w:val="center" w:pos="4475"/>
              </w:tabs>
              <w:spacing w:line="520" w:lineRule="exact"/>
              <w:ind w:firstLineChars="200" w:firstLine="440"/>
              <w:jc w:val="center"/>
              <w:rPr>
                <w:rFonts w:ascii="仿宋_GB2312" w:hAnsi="宋体"/>
                <w:b/>
                <w:bCs/>
                <w:sz w:val="22"/>
                <w:szCs w:val="22"/>
              </w:rPr>
            </w:pPr>
            <w:r w:rsidRPr="001D2754">
              <w:rPr>
                <w:rFonts w:ascii="仿宋_GB2312" w:hAnsi="宋体" w:hint="eastAsia"/>
                <w:b/>
                <w:bCs/>
                <w:sz w:val="22"/>
                <w:szCs w:val="22"/>
              </w:rPr>
              <w:t>绩效目标</w:t>
            </w:r>
          </w:p>
        </w:tc>
      </w:tr>
      <w:tr w:rsidR="00612996" w:rsidRPr="001D2754" w:rsidTr="009A4AF8">
        <w:trPr>
          <w:trHeight w:val="2028"/>
        </w:trPr>
        <w:tc>
          <w:tcPr>
            <w:tcW w:w="2757" w:type="dxa"/>
            <w:vAlign w:val="center"/>
          </w:tcPr>
          <w:p w:rsidR="00612996" w:rsidRPr="00495363" w:rsidRDefault="00612996" w:rsidP="009A4AF8">
            <w:pPr>
              <w:tabs>
                <w:tab w:val="center" w:pos="4475"/>
              </w:tabs>
              <w:spacing w:line="520" w:lineRule="exact"/>
              <w:jc w:val="center"/>
              <w:rPr>
                <w:rFonts w:ascii="仿宋_GB2312" w:hAnsi="宋体"/>
                <w:sz w:val="22"/>
                <w:szCs w:val="22"/>
              </w:rPr>
            </w:pPr>
            <w:r w:rsidRPr="001D2754">
              <w:rPr>
                <w:rFonts w:ascii="仿宋_GB2312" w:hAnsi="宋体" w:hint="eastAsia"/>
                <w:sz w:val="22"/>
                <w:szCs w:val="22"/>
              </w:rPr>
              <w:t>中央广播节目无线覆盖（模拟）运行维护费</w:t>
            </w:r>
          </w:p>
        </w:tc>
        <w:tc>
          <w:tcPr>
            <w:tcW w:w="2171" w:type="dxa"/>
            <w:vAlign w:val="center"/>
          </w:tcPr>
          <w:p w:rsidR="00612996" w:rsidRPr="001D2754" w:rsidRDefault="00612996" w:rsidP="009A4AF8">
            <w:pPr>
              <w:tabs>
                <w:tab w:val="center" w:pos="4475"/>
              </w:tabs>
              <w:spacing w:line="520" w:lineRule="exact"/>
              <w:ind w:firstLineChars="200" w:firstLine="440"/>
              <w:jc w:val="center"/>
              <w:rPr>
                <w:rFonts w:ascii="仿宋_GB2312" w:hAnsi="宋体"/>
                <w:sz w:val="22"/>
                <w:szCs w:val="22"/>
              </w:rPr>
            </w:pPr>
            <w:r w:rsidRPr="001D2754">
              <w:rPr>
                <w:rFonts w:ascii="仿宋_GB2312" w:hAnsi="宋体" w:hint="eastAsia"/>
                <w:sz w:val="22"/>
                <w:szCs w:val="22"/>
              </w:rPr>
              <w:t>15.00</w:t>
            </w:r>
          </w:p>
        </w:tc>
        <w:tc>
          <w:tcPr>
            <w:tcW w:w="4416" w:type="dxa"/>
          </w:tcPr>
          <w:p w:rsidR="00612996" w:rsidRPr="001D2754" w:rsidRDefault="00612996" w:rsidP="009A4AF8">
            <w:pPr>
              <w:tabs>
                <w:tab w:val="center" w:pos="4475"/>
              </w:tabs>
              <w:spacing w:line="520" w:lineRule="exact"/>
              <w:ind w:firstLineChars="200" w:firstLine="440"/>
              <w:rPr>
                <w:rFonts w:ascii="仿宋_GB2312" w:hAnsi="宋体"/>
                <w:sz w:val="22"/>
                <w:szCs w:val="22"/>
              </w:rPr>
            </w:pPr>
            <w:r w:rsidRPr="001D2754">
              <w:rPr>
                <w:rFonts w:ascii="仿宋_GB2312" w:hAnsi="宋体" w:hint="eastAsia"/>
                <w:sz w:val="22"/>
                <w:szCs w:val="22"/>
              </w:rPr>
              <w:t>通过对贺州分中心4座转播中国之声广播节目的台站开展2026年度安全播出保障和运行维护工作，实现确保这些台站稳定运行的目标，达到中国之声广播节目正常传输发射的效果。现中央12套标清地面数字电视节目的高质量播出的效果。</w:t>
            </w:r>
          </w:p>
        </w:tc>
      </w:tr>
      <w:tr w:rsidR="00612996" w:rsidRPr="001D2754" w:rsidTr="009A4AF8">
        <w:trPr>
          <w:trHeight w:val="2539"/>
        </w:trPr>
        <w:tc>
          <w:tcPr>
            <w:tcW w:w="2757" w:type="dxa"/>
            <w:vAlign w:val="center"/>
          </w:tcPr>
          <w:p w:rsidR="00612996" w:rsidRPr="001D2754" w:rsidRDefault="00612996" w:rsidP="009A4AF8">
            <w:pPr>
              <w:tabs>
                <w:tab w:val="center" w:pos="4475"/>
              </w:tabs>
              <w:spacing w:line="520" w:lineRule="exact"/>
              <w:jc w:val="center"/>
              <w:rPr>
                <w:rFonts w:ascii="仿宋_GB2312" w:hAnsi="宋体"/>
                <w:sz w:val="22"/>
                <w:szCs w:val="22"/>
              </w:rPr>
            </w:pPr>
            <w:r w:rsidRPr="001D2754">
              <w:rPr>
                <w:rFonts w:ascii="仿宋_GB2312" w:hAnsi="宋体" w:hint="eastAsia"/>
                <w:sz w:val="22"/>
                <w:szCs w:val="22"/>
              </w:rPr>
              <w:t>中央广播电视节目无线覆盖（数字）运行维护费</w:t>
            </w:r>
          </w:p>
        </w:tc>
        <w:tc>
          <w:tcPr>
            <w:tcW w:w="2171" w:type="dxa"/>
            <w:vAlign w:val="center"/>
          </w:tcPr>
          <w:p w:rsidR="00612996" w:rsidRPr="001D2754" w:rsidRDefault="00612996" w:rsidP="009A4AF8">
            <w:pPr>
              <w:tabs>
                <w:tab w:val="center" w:pos="4475"/>
              </w:tabs>
              <w:spacing w:line="520" w:lineRule="exact"/>
              <w:ind w:firstLineChars="200" w:firstLine="440"/>
              <w:jc w:val="center"/>
              <w:rPr>
                <w:rFonts w:ascii="仿宋_GB2312" w:hAnsi="宋体"/>
                <w:sz w:val="22"/>
                <w:szCs w:val="22"/>
              </w:rPr>
            </w:pPr>
            <w:r w:rsidRPr="001D2754">
              <w:rPr>
                <w:rFonts w:ascii="仿宋_GB2312" w:hAnsi="宋体" w:hint="eastAsia"/>
                <w:sz w:val="22"/>
                <w:szCs w:val="22"/>
              </w:rPr>
              <w:t>130.00</w:t>
            </w:r>
            <w:bookmarkStart w:id="0" w:name="_GoBack"/>
            <w:bookmarkEnd w:id="0"/>
          </w:p>
        </w:tc>
        <w:tc>
          <w:tcPr>
            <w:tcW w:w="4416" w:type="dxa"/>
          </w:tcPr>
          <w:p w:rsidR="00612996" w:rsidRPr="001D2754" w:rsidRDefault="00612996" w:rsidP="009A4AF8">
            <w:pPr>
              <w:tabs>
                <w:tab w:val="center" w:pos="4475"/>
              </w:tabs>
              <w:spacing w:line="520" w:lineRule="exact"/>
              <w:ind w:firstLineChars="200" w:firstLine="440"/>
              <w:rPr>
                <w:rFonts w:ascii="仿宋_GB2312" w:hAnsi="宋体"/>
                <w:sz w:val="22"/>
                <w:szCs w:val="22"/>
              </w:rPr>
            </w:pPr>
            <w:r w:rsidRPr="001D2754">
              <w:rPr>
                <w:rFonts w:ascii="仿宋_GB2312" w:hAnsi="宋体" w:hint="eastAsia"/>
                <w:sz w:val="22"/>
                <w:szCs w:val="22"/>
              </w:rPr>
              <w:t>通过对贺州分中心36座纳入中央广播电视节目无线数字化覆盖工程的台站开展2026年度安全播出保障和运行维护工作，实现保障这些台站稳定可靠运行的目标，达到中央12套标清地面数字电视节目高质量播出的效果。</w:t>
            </w:r>
          </w:p>
        </w:tc>
      </w:tr>
    </w:tbl>
    <w:p w:rsidR="00612996" w:rsidRDefault="00612996" w:rsidP="00612996">
      <w:pPr>
        <w:tabs>
          <w:tab w:val="center" w:pos="4475"/>
        </w:tabs>
        <w:spacing w:line="560" w:lineRule="exact"/>
        <w:jc w:val="center"/>
        <w:rPr>
          <w:rFonts w:ascii="黑体" w:eastAsia="黑体"/>
          <w:szCs w:val="32"/>
        </w:rPr>
      </w:pPr>
    </w:p>
    <w:p w:rsidR="00612996" w:rsidRDefault="00612996">
      <w:pPr>
        <w:widowControl/>
        <w:jc w:val="left"/>
        <w:rPr>
          <w:rFonts w:ascii="黑体" w:eastAsia="黑体"/>
          <w:szCs w:val="32"/>
        </w:rPr>
      </w:pPr>
      <w:r>
        <w:rPr>
          <w:rFonts w:ascii="黑体" w:eastAsia="黑体"/>
          <w:szCs w:val="32"/>
        </w:rPr>
        <w:br w:type="page"/>
      </w:r>
    </w:p>
    <w:p w:rsidR="00612996" w:rsidRPr="001D2754" w:rsidRDefault="00612996" w:rsidP="00612996">
      <w:pPr>
        <w:tabs>
          <w:tab w:val="center" w:pos="4475"/>
        </w:tabs>
        <w:spacing w:line="560" w:lineRule="exact"/>
        <w:jc w:val="center"/>
        <w:rPr>
          <w:rFonts w:ascii="黑体" w:eastAsia="黑体"/>
          <w:szCs w:val="32"/>
        </w:rPr>
      </w:pPr>
      <w:r w:rsidRPr="001D2754">
        <w:rPr>
          <w:rFonts w:ascii="黑体" w:eastAsia="黑体" w:hint="eastAsia"/>
          <w:szCs w:val="32"/>
        </w:rPr>
        <w:lastRenderedPageBreak/>
        <w:t>第三部分：名词解释</w:t>
      </w:r>
    </w:p>
    <w:p w:rsidR="00612996" w:rsidRPr="001D2754" w:rsidRDefault="00612996" w:rsidP="00612996">
      <w:pPr>
        <w:tabs>
          <w:tab w:val="center" w:pos="4475"/>
        </w:tabs>
        <w:spacing w:line="560" w:lineRule="exact"/>
        <w:ind w:firstLine="645"/>
        <w:rPr>
          <w:rFonts w:ascii="黑体" w:eastAsia="黑体"/>
          <w:szCs w:val="32"/>
        </w:rPr>
      </w:pP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一、财政拨款收入：指自治区财政部门当年拨付的资金。</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二、其他收入：指除上述“财政拨款收入”、“事业收入”、“经营收入”等以外的收入。</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三、基本支出：指为保障机构正常运转、完成日常工作任务而发生的人员支出和公用支出。</w:t>
      </w:r>
    </w:p>
    <w:p w:rsidR="00612996" w:rsidRPr="001D2754"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四、项目支出：指在基本支出之外为完成特定行政任务和事业发展目标所发生的支出。</w:t>
      </w:r>
    </w:p>
    <w:p w:rsidR="00612996"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五、“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DA43BA"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六、事业单位相关运行经费：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12996" w:rsidRDefault="00612996">
      <w:pPr>
        <w:widowControl/>
        <w:jc w:val="left"/>
        <w:rPr>
          <w:rFonts w:ascii="仿宋_GB2312" w:hAnsi="宋体"/>
          <w:szCs w:val="32"/>
        </w:rPr>
      </w:pPr>
      <w:r>
        <w:rPr>
          <w:rFonts w:ascii="仿宋_GB2312" w:hAnsi="宋体"/>
          <w:szCs w:val="32"/>
        </w:rPr>
        <w:br w:type="page"/>
      </w:r>
    </w:p>
    <w:p w:rsidR="00612996" w:rsidRPr="001D2754" w:rsidRDefault="00612996" w:rsidP="00612996">
      <w:pPr>
        <w:tabs>
          <w:tab w:val="center" w:pos="4475"/>
        </w:tabs>
        <w:spacing w:line="560" w:lineRule="exact"/>
        <w:ind w:firstLine="645"/>
        <w:jc w:val="center"/>
        <w:rPr>
          <w:rFonts w:ascii="黑体" w:eastAsia="黑体"/>
          <w:szCs w:val="32"/>
        </w:rPr>
      </w:pPr>
      <w:r w:rsidRPr="001D2754">
        <w:rPr>
          <w:rFonts w:ascii="黑体" w:eastAsia="黑体" w:hint="eastAsia"/>
          <w:szCs w:val="32"/>
        </w:rPr>
        <w:lastRenderedPageBreak/>
        <w:t>第四部分：</w:t>
      </w:r>
      <w:r w:rsidRPr="001D2754">
        <w:rPr>
          <w:rFonts w:ascii="黑体" w:eastAsia="黑体" w:hAnsi="宋体" w:hint="eastAsia"/>
          <w:szCs w:val="32"/>
        </w:rPr>
        <w:t>广西广播电视技术中心贺州分中心2026年单位</w:t>
      </w:r>
      <w:r w:rsidRPr="001D2754">
        <w:rPr>
          <w:rFonts w:ascii="黑体" w:eastAsia="黑体" w:hint="eastAsia"/>
          <w:szCs w:val="32"/>
        </w:rPr>
        <w:t>预算公开报表</w:t>
      </w:r>
    </w:p>
    <w:p w:rsidR="00612996" w:rsidRPr="001D2754" w:rsidRDefault="00612996" w:rsidP="00612996">
      <w:pPr>
        <w:tabs>
          <w:tab w:val="center" w:pos="4475"/>
        </w:tabs>
        <w:spacing w:line="560" w:lineRule="exact"/>
        <w:ind w:firstLine="645"/>
        <w:rPr>
          <w:rFonts w:ascii="黑体" w:eastAsia="黑体"/>
          <w:szCs w:val="32"/>
        </w:rPr>
      </w:pP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一、单位收支总体情况表</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二、单位收入总体情况表</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三、单位支出总体情况表</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四、财政拨款收支总体情况表</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五、一般公共预算支出情况表</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六、一般公共预算基本支出情况表</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七、财政拨款“三公”经费、会议费和培训费支出情况表</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八、政府性基金预算支出情况表</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九、国有资本经营预算支出情况表</w:t>
      </w:r>
    </w:p>
    <w:p w:rsidR="00612996" w:rsidRPr="001D2754"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十、自治区本级项目绩效目标公开表</w:t>
      </w:r>
    </w:p>
    <w:p w:rsidR="00612996" w:rsidRDefault="00612996" w:rsidP="00612996">
      <w:pPr>
        <w:tabs>
          <w:tab w:val="center" w:pos="4475"/>
        </w:tabs>
        <w:spacing w:line="560" w:lineRule="exact"/>
        <w:ind w:firstLine="645"/>
        <w:rPr>
          <w:rFonts w:ascii="仿宋_GB2312" w:hAnsi="宋体"/>
          <w:szCs w:val="32"/>
        </w:rPr>
      </w:pPr>
      <w:r w:rsidRPr="001D2754">
        <w:rPr>
          <w:rFonts w:ascii="仿宋_GB2312" w:hAnsi="宋体" w:hint="eastAsia"/>
          <w:szCs w:val="32"/>
        </w:rPr>
        <w:t>十一、自治区对下转移支付项目绩效目标公开表</w:t>
      </w:r>
    </w:p>
    <w:p w:rsidR="00612996" w:rsidRPr="00612996" w:rsidRDefault="00612996" w:rsidP="00612996">
      <w:pPr>
        <w:spacing w:line="560" w:lineRule="exact"/>
        <w:ind w:firstLineChars="200" w:firstLine="640"/>
        <w:rPr>
          <w:rFonts w:ascii="仿宋_GB2312" w:hAnsi="宋体"/>
          <w:szCs w:val="32"/>
        </w:rPr>
      </w:pPr>
      <w:r w:rsidRPr="001D2754">
        <w:rPr>
          <w:rFonts w:ascii="仿宋_GB2312" w:hAnsi="宋体" w:hint="eastAsia"/>
          <w:szCs w:val="32"/>
        </w:rPr>
        <w:t>详见广西广播电视技术中心贺州分中心2026</w:t>
      </w:r>
      <w:r>
        <w:rPr>
          <w:rFonts w:ascii="仿宋_GB2312" w:hAnsi="宋体" w:hint="eastAsia"/>
          <w:szCs w:val="32"/>
        </w:rPr>
        <w:t>年单位预算公开报表。</w:t>
      </w:r>
    </w:p>
    <w:sectPr w:rsidR="00612996" w:rsidRPr="00612996" w:rsidSect="00624A97">
      <w:footerReference w:type="default" r:id="rId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BA8" w:rsidRDefault="00502BA8" w:rsidP="00612996">
      <w:r>
        <w:separator/>
      </w:r>
    </w:p>
  </w:endnote>
  <w:endnote w:type="continuationSeparator" w:id="1">
    <w:p w:rsidR="00502BA8" w:rsidRDefault="00502BA8" w:rsidP="006129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17596"/>
      <w:docPartObj>
        <w:docPartGallery w:val="Page Numbers (Bottom of Page)"/>
        <w:docPartUnique/>
      </w:docPartObj>
    </w:sdtPr>
    <w:sdtEndPr>
      <w:rPr>
        <w:rFonts w:ascii="楷体_GB2312" w:eastAsia="楷体_GB2312" w:hAnsi="Times New Roman" w:cs="Times New Roman"/>
        <w:noProof/>
        <w:sz w:val="24"/>
        <w:szCs w:val="24"/>
      </w:rPr>
    </w:sdtEndPr>
    <w:sdtContent>
      <w:p w:rsidR="00624A97" w:rsidRDefault="000C7D45">
        <w:pPr>
          <w:pStyle w:val="a4"/>
          <w:jc w:val="center"/>
        </w:pPr>
        <w:r w:rsidRPr="00AD37DA">
          <w:rPr>
            <w:rFonts w:ascii="楷体_GB2312" w:eastAsia="楷体_GB2312" w:hAnsi="Times New Roman" w:cs="Times New Roman"/>
            <w:noProof/>
            <w:sz w:val="24"/>
            <w:szCs w:val="24"/>
          </w:rPr>
          <w:fldChar w:fldCharType="begin"/>
        </w:r>
        <w:r w:rsidR="0083347C" w:rsidRPr="00AD37DA">
          <w:rPr>
            <w:rFonts w:ascii="楷体_GB2312" w:eastAsia="楷体_GB2312" w:hAnsi="Times New Roman" w:cs="Times New Roman"/>
            <w:noProof/>
            <w:sz w:val="24"/>
            <w:szCs w:val="24"/>
          </w:rPr>
          <w:instrText xml:space="preserve"> PAGE   \* MERGEFORMAT </w:instrText>
        </w:r>
        <w:r w:rsidRPr="00AD37DA">
          <w:rPr>
            <w:rFonts w:ascii="楷体_GB2312" w:eastAsia="楷体_GB2312" w:hAnsi="Times New Roman" w:cs="Times New Roman"/>
            <w:noProof/>
            <w:sz w:val="24"/>
            <w:szCs w:val="24"/>
          </w:rPr>
          <w:fldChar w:fldCharType="separate"/>
        </w:r>
        <w:r w:rsidR="00516ED9">
          <w:rPr>
            <w:rFonts w:ascii="楷体_GB2312" w:eastAsia="楷体_GB2312" w:hAnsi="Times New Roman" w:cs="Times New Roman"/>
            <w:noProof/>
            <w:sz w:val="24"/>
            <w:szCs w:val="24"/>
          </w:rPr>
          <w:t>- 8 -</w:t>
        </w:r>
        <w:r w:rsidRPr="00AD37DA">
          <w:rPr>
            <w:rFonts w:ascii="楷体_GB2312" w:eastAsia="楷体_GB2312" w:hAnsi="Times New Roman" w:cs="Times New Roman"/>
            <w:noProof/>
            <w:sz w:val="24"/>
            <w:szCs w:val="24"/>
          </w:rPr>
          <w:fldChar w:fldCharType="end"/>
        </w:r>
      </w:p>
    </w:sdtContent>
  </w:sdt>
  <w:p w:rsidR="00624A97" w:rsidRDefault="00624A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BA8" w:rsidRDefault="00502BA8" w:rsidP="00612996">
      <w:r>
        <w:separator/>
      </w:r>
    </w:p>
  </w:footnote>
  <w:footnote w:type="continuationSeparator" w:id="1">
    <w:p w:rsidR="00502BA8" w:rsidRDefault="00502BA8" w:rsidP="006129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996"/>
    <w:rsid w:val="000B6D34"/>
    <w:rsid w:val="000C7D45"/>
    <w:rsid w:val="00175BAB"/>
    <w:rsid w:val="00302DF1"/>
    <w:rsid w:val="00502BA8"/>
    <w:rsid w:val="00516ED9"/>
    <w:rsid w:val="00612996"/>
    <w:rsid w:val="00624A97"/>
    <w:rsid w:val="006D22EF"/>
    <w:rsid w:val="007D2C51"/>
    <w:rsid w:val="0083347C"/>
    <w:rsid w:val="0087657F"/>
    <w:rsid w:val="0095712E"/>
    <w:rsid w:val="00975914"/>
    <w:rsid w:val="00AD37DA"/>
    <w:rsid w:val="00B20B11"/>
    <w:rsid w:val="00BC17F6"/>
    <w:rsid w:val="00DA149B"/>
    <w:rsid w:val="00DA43BA"/>
    <w:rsid w:val="00F45F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99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29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12996"/>
    <w:rPr>
      <w:sz w:val="18"/>
      <w:szCs w:val="18"/>
    </w:rPr>
  </w:style>
  <w:style w:type="paragraph" w:styleId="a4">
    <w:name w:val="footer"/>
    <w:basedOn w:val="a"/>
    <w:link w:val="Char0"/>
    <w:uiPriority w:val="99"/>
    <w:unhideWhenUsed/>
    <w:rsid w:val="006129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1299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57E0D-56B0-439C-A21E-97ADE60D8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718</Words>
  <Characters>4099</Characters>
  <Application>Microsoft Office Word</Application>
  <DocSecurity>0</DocSecurity>
  <Lines>34</Lines>
  <Paragraphs>9</Paragraphs>
  <ScaleCrop>false</ScaleCrop>
  <Company>Hewlett-Packard Company</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孙璐丹</dc:creator>
  <cp:keywords/>
  <dc:description/>
  <cp:lastModifiedBy>孙璐丹</cp:lastModifiedBy>
  <cp:revision>8</cp:revision>
  <dcterms:created xsi:type="dcterms:W3CDTF">2026-02-10T12:42:00Z</dcterms:created>
  <dcterms:modified xsi:type="dcterms:W3CDTF">2026-02-10T12:57:00Z</dcterms:modified>
</cp:coreProperties>
</file>