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1F25E">
      <w:pPr>
        <w:suppressAutoHyphens/>
        <w:spacing w:line="0" w:lineRule="atLeast"/>
        <w:rPr>
          <w:rFonts w:ascii="Times New Roman" w:hAnsi="Times New Roman" w:eastAsia="方正小标宋简体" w:cs="Times New Roman"/>
          <w:spacing w:val="-12"/>
          <w:sz w:val="44"/>
          <w:szCs w:val="44"/>
        </w:rPr>
      </w:pPr>
      <w:bookmarkStart w:id="1" w:name="_GoBack"/>
      <w:bookmarkStart w:id="0" w:name="zhengwen"/>
      <w:r>
        <w:rPr>
          <w:rFonts w:hint="eastAsia" w:ascii="Times New Roman" w:hAnsi="Times New Roman" w:eastAsia="方正小标宋简体" w:cs="Times New Roman"/>
          <w:spacing w:val="-12"/>
          <w:sz w:val="44"/>
          <w:szCs w:val="44"/>
        </w:rPr>
        <w:t>《</w:t>
      </w:r>
      <w:r>
        <w:rPr>
          <w:rFonts w:ascii="Times New Roman" w:hAnsi="Times New Roman" w:eastAsia="方正小标宋简体" w:cs="Times New Roman"/>
          <w:spacing w:val="-12"/>
          <w:sz w:val="44"/>
          <w:szCs w:val="44"/>
        </w:rPr>
        <w:t>广西视听产业</w:t>
      </w:r>
      <w:r>
        <w:rPr>
          <w:rFonts w:hint="eastAsia" w:ascii="Times New Roman" w:hAnsi="Times New Roman" w:eastAsia="方正小标宋简体" w:cs="Times New Roman"/>
          <w:spacing w:val="-12"/>
          <w:sz w:val="44"/>
          <w:szCs w:val="44"/>
        </w:rPr>
        <w:t>发展</w:t>
      </w:r>
      <w:r>
        <w:rPr>
          <w:rFonts w:ascii="Times New Roman" w:hAnsi="Times New Roman" w:eastAsia="方正小标宋简体" w:cs="Times New Roman"/>
          <w:spacing w:val="-12"/>
          <w:sz w:val="44"/>
          <w:szCs w:val="44"/>
        </w:rPr>
        <w:t>扶持资金</w:t>
      </w:r>
      <w:r>
        <w:rPr>
          <w:rFonts w:hint="eastAsia" w:ascii="Times New Roman" w:hAnsi="Times New Roman" w:eastAsia="方正小标宋简体" w:cs="Times New Roman"/>
          <w:spacing w:val="-12"/>
          <w:sz w:val="44"/>
          <w:szCs w:val="44"/>
        </w:rPr>
        <w:t>管理</w:t>
      </w:r>
      <w:r>
        <w:rPr>
          <w:rFonts w:ascii="Times New Roman" w:hAnsi="Times New Roman" w:eastAsia="方正小标宋简体" w:cs="Times New Roman"/>
          <w:spacing w:val="-12"/>
          <w:sz w:val="44"/>
          <w:szCs w:val="44"/>
        </w:rPr>
        <w:t>办法（试行）</w:t>
      </w:r>
      <w:r>
        <w:rPr>
          <w:rFonts w:hint="eastAsia" w:ascii="Times New Roman" w:hAnsi="Times New Roman" w:eastAsia="方正小标宋简体" w:cs="Times New Roman"/>
          <w:spacing w:val="-12"/>
          <w:sz w:val="44"/>
          <w:szCs w:val="44"/>
        </w:rPr>
        <w:t>》</w:t>
      </w:r>
    </w:p>
    <w:bookmarkEnd w:id="1"/>
    <w:p w14:paraId="1A22818A">
      <w:pPr>
        <w:suppressAutoHyphens/>
        <w:spacing w:line="560" w:lineRule="exact"/>
        <w:jc w:val="center"/>
        <w:rPr>
          <w:rFonts w:ascii="Times New Roman" w:hAnsi="Times New Roman" w:eastAsia="黑体" w:cs="Times New Roman"/>
          <w:color w:val="auto"/>
          <w:sz w:val="44"/>
          <w:szCs w:val="44"/>
        </w:rPr>
      </w:pPr>
    </w:p>
    <w:p w14:paraId="28771A4A">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第一章  总则</w:t>
      </w:r>
    </w:p>
    <w:p w14:paraId="154D662B">
      <w:pPr>
        <w:suppressAutoHyphens/>
        <w:spacing w:line="560" w:lineRule="exact"/>
        <w:rPr>
          <w:rFonts w:ascii="Times New Roman" w:hAnsi="Times New Roman" w:eastAsia="仿宋_GB2312" w:cs="Times New Roman"/>
          <w:color w:val="auto"/>
          <w:sz w:val="32"/>
          <w:szCs w:val="32"/>
        </w:rPr>
      </w:pPr>
    </w:p>
    <w:p w14:paraId="54A65497">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为规范</w:t>
      </w:r>
      <w:r>
        <w:rPr>
          <w:rFonts w:ascii="Times New Roman" w:hAnsi="Times New Roman" w:eastAsia="仿宋_GB2312" w:cs="Times New Roman"/>
          <w:color w:val="auto"/>
          <w:sz w:val="32"/>
          <w:szCs w:val="32"/>
        </w:rPr>
        <w:t>广西视听产业发展扶持资金管理，根据《自治区党委办公厅印发〈关于支持广西文化产业高质量发展的若干措施〉的通知》（厅发〔2020〕25号）、《加快广西数字经济发展若干措施》（桂政办发〔2020〕70号）精神，服务打造国内国际双循环市场经营便利地，推动广西视听产业高质量发展，现结合实际，制定本</w:t>
      </w:r>
      <w:r>
        <w:rPr>
          <w:rFonts w:hint="eastAsia" w:ascii="Times New Roman" w:hAnsi="Times New Roman" w:eastAsia="仿宋_GB2312" w:cs="Times New Roman"/>
          <w:color w:val="auto"/>
          <w:sz w:val="32"/>
          <w:szCs w:val="32"/>
        </w:rPr>
        <w:t>办法</w:t>
      </w:r>
      <w:r>
        <w:rPr>
          <w:rFonts w:ascii="Times New Roman" w:hAnsi="Times New Roman" w:eastAsia="仿宋_GB2312" w:cs="Times New Roman"/>
          <w:color w:val="auto"/>
          <w:sz w:val="32"/>
          <w:szCs w:val="32"/>
        </w:rPr>
        <w:t>。</w:t>
      </w:r>
    </w:p>
    <w:p w14:paraId="528E0922">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第二条 </w:t>
      </w:r>
      <w:r>
        <w:rPr>
          <w:rFonts w:ascii="Times New Roman" w:hAnsi="Times New Roman" w:eastAsia="仿宋_GB2312" w:cs="Times New Roman"/>
          <w:color w:val="auto"/>
          <w:sz w:val="32"/>
          <w:szCs w:val="32"/>
        </w:rPr>
        <w:t xml:space="preserve"> 本</w:t>
      </w:r>
      <w:r>
        <w:rPr>
          <w:rFonts w:hint="eastAsia" w:ascii="Times New Roman" w:hAnsi="Times New Roman" w:eastAsia="仿宋_GB2312" w:cs="Times New Roman"/>
          <w:color w:val="auto"/>
          <w:sz w:val="32"/>
          <w:szCs w:val="32"/>
        </w:rPr>
        <w:t>办法细则</w:t>
      </w:r>
      <w:r>
        <w:rPr>
          <w:rFonts w:ascii="Times New Roman" w:hAnsi="Times New Roman" w:eastAsia="仿宋_GB2312" w:cs="Times New Roman"/>
          <w:color w:val="auto"/>
          <w:sz w:val="32"/>
          <w:szCs w:val="32"/>
        </w:rPr>
        <w:t>及所述奖励政策适用于在广西经营及依法纳税、合法经营、财务</w:t>
      </w:r>
      <w:r>
        <w:rPr>
          <w:rFonts w:hint="eastAsia" w:ascii="Times New Roman" w:hAnsi="Times New Roman" w:eastAsia="仿宋_GB2312" w:cs="Times New Roman"/>
          <w:color w:val="auto"/>
          <w:sz w:val="32"/>
          <w:szCs w:val="32"/>
        </w:rPr>
        <w:t>管理</w:t>
      </w:r>
      <w:r>
        <w:rPr>
          <w:rFonts w:ascii="Times New Roman" w:hAnsi="Times New Roman" w:eastAsia="仿宋_GB2312" w:cs="Times New Roman"/>
          <w:color w:val="auto"/>
          <w:sz w:val="32"/>
          <w:szCs w:val="32"/>
        </w:rPr>
        <w:t>制度健全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近三年信用良好、无重大安全事故、无重大违法记录，未在严重违法失信名单有效期内的从事内容制作、编导、主持、播出、放映</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传输和经营活动的相关</w:t>
      </w:r>
      <w:r>
        <w:rPr>
          <w:rFonts w:hint="eastAsia" w:ascii="Times New Roman" w:hAnsi="Times New Roman" w:eastAsia="仿宋_GB2312" w:cs="Times New Roman"/>
          <w:color w:val="auto"/>
          <w:sz w:val="32"/>
          <w:szCs w:val="32"/>
          <w:lang w:eastAsia="zh-CN"/>
        </w:rPr>
        <w:t>视听</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eastAsia="zh-CN"/>
        </w:rPr>
        <w:t>、社会组织、广播电视和网络视听持证机构</w:t>
      </w:r>
      <w:r>
        <w:rPr>
          <w:rFonts w:ascii="Times New Roman" w:hAnsi="Times New Roman" w:eastAsia="仿宋_GB2312" w:cs="Times New Roman"/>
          <w:color w:val="auto"/>
          <w:sz w:val="32"/>
          <w:szCs w:val="32"/>
        </w:rPr>
        <w:t>。</w:t>
      </w:r>
    </w:p>
    <w:p w14:paraId="1635BF11">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第三条 </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w:t>
      </w:r>
      <w:r>
        <w:rPr>
          <w:rFonts w:ascii="Times New Roman" w:hAnsi="Times New Roman" w:eastAsia="仿宋_GB2312" w:cs="Times New Roman"/>
          <w:color w:val="auto"/>
          <w:sz w:val="32"/>
          <w:szCs w:val="32"/>
        </w:rPr>
        <w:t xml:space="preserve">办法所称视听产业包括从事视听产品研发、视听设备制造、内容生产播出、网络传输服务、视听产品销售服务、其他相关服务。   </w:t>
      </w:r>
    </w:p>
    <w:p w14:paraId="100AB657">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—视听产品研发：包括视听设备研发、视听软件研发。</w:t>
      </w:r>
    </w:p>
    <w:p w14:paraId="69628AF8">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—视听设备制造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生产和制造相关的视听设备，包括智能设备制造、电子元器件及设备制造其他视听产品制造。</w:t>
      </w:r>
    </w:p>
    <w:p w14:paraId="464A4FA3">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—视听内容生产：包括广播、影视、动漫</w:t>
      </w:r>
      <w:r>
        <w:rPr>
          <w:rFonts w:ascii="Times New Roman" w:hAnsi="Times New Roman" w:eastAsia="仿宋_GB2312" w:cs="Times New Roman"/>
          <w:color w:val="auto"/>
          <w:sz w:val="32"/>
          <w:szCs w:val="32"/>
        </w:rPr>
        <w:t>、网络游戏、</w:t>
      </w:r>
      <w:r>
        <w:rPr>
          <w:rFonts w:hint="eastAsia" w:ascii="Times New Roman" w:hAnsi="Times New Roman" w:eastAsia="仿宋_GB2312" w:cs="Times New Roman"/>
          <w:color w:val="auto"/>
          <w:sz w:val="32"/>
          <w:szCs w:val="32"/>
        </w:rPr>
        <w:t>新媒体</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网络视听（网络电影、网络剧、微短剧、短视频等）、网络</w:t>
      </w:r>
      <w:r>
        <w:rPr>
          <w:rFonts w:ascii="Times New Roman" w:hAnsi="Times New Roman" w:eastAsia="仿宋_GB2312" w:cs="Times New Roman"/>
          <w:color w:val="auto"/>
          <w:sz w:val="32"/>
          <w:szCs w:val="32"/>
        </w:rPr>
        <w:t>综艺、电竞、数字创意</w:t>
      </w:r>
      <w:r>
        <w:rPr>
          <w:rFonts w:hint="eastAsia"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广告业等。</w:t>
      </w:r>
    </w:p>
    <w:p w14:paraId="69517ACA">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—视听</w:t>
      </w:r>
      <w:r>
        <w:rPr>
          <w:rFonts w:ascii="Times New Roman" w:hAnsi="Times New Roman" w:eastAsia="仿宋_GB2312" w:cs="Times New Roman"/>
          <w:color w:val="auto"/>
          <w:sz w:val="32"/>
          <w:szCs w:val="32"/>
        </w:rPr>
        <w:t>播出</w:t>
      </w:r>
      <w:r>
        <w:rPr>
          <w:rFonts w:hint="eastAsia" w:ascii="Times New Roman" w:hAnsi="Times New Roman" w:eastAsia="仿宋_GB2312" w:cs="Times New Roman"/>
          <w:color w:val="auto"/>
          <w:sz w:val="32"/>
          <w:szCs w:val="32"/>
        </w:rPr>
        <w:t>传输服务：包括广播电视及卫星传输服务、互联</w:t>
      </w:r>
      <w:r>
        <w:rPr>
          <w:rFonts w:hint="eastAsia" w:ascii="Times New Roman" w:hAnsi="Times New Roman" w:eastAsia="仿宋_GB2312" w:cs="Times New Roman"/>
          <w:color w:val="auto"/>
          <w:spacing w:val="-6"/>
          <w:sz w:val="32"/>
          <w:szCs w:val="32"/>
        </w:rPr>
        <w:t>网和相关服务、文化传播渠道、视听网络平台建设、数字内容服务</w:t>
      </w:r>
      <w:r>
        <w:rPr>
          <w:rFonts w:hint="eastAsia" w:ascii="Times New Roman" w:hAnsi="Times New Roman" w:eastAsia="仿宋_GB2312" w:cs="Times New Roman"/>
          <w:color w:val="auto"/>
          <w:sz w:val="32"/>
          <w:szCs w:val="32"/>
        </w:rPr>
        <w:t>。</w:t>
      </w:r>
    </w:p>
    <w:p w14:paraId="589C8AC1">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—视听产品销售服务:包括视听综合体管理服务、视听产品批发、视听产品零售、视听产品租赁、票务代理服务。</w:t>
      </w:r>
    </w:p>
    <w:p w14:paraId="67A8DD4B">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—其他相关服务:如视听设备的维护、用户服务，包括视听平台内容运营服务</w:t>
      </w:r>
      <w:r>
        <w:rPr>
          <w:rFonts w:ascii="Times New Roman" w:hAnsi="Times New Roman" w:eastAsia="仿宋_GB2312" w:cs="Times New Roman"/>
          <w:color w:val="auto"/>
          <w:sz w:val="32"/>
          <w:szCs w:val="32"/>
        </w:rPr>
        <w:t>、可视化表达系统应用服务、互联网安全服务、视听产业园区（基地）管理服务、视听产品维修等。</w:t>
      </w:r>
    </w:p>
    <w:p w14:paraId="2A3EB142">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第四条 </w:t>
      </w:r>
      <w:r>
        <w:rPr>
          <w:rFonts w:ascii="Times New Roman" w:hAnsi="Times New Roman" w:eastAsia="仿宋_GB2312" w:cs="Times New Roman"/>
          <w:color w:val="auto"/>
          <w:sz w:val="32"/>
          <w:szCs w:val="32"/>
        </w:rPr>
        <w:t xml:space="preserve"> 自治区广电局负责视听产业</w:t>
      </w:r>
      <w:r>
        <w:rPr>
          <w:rFonts w:hint="eastAsia" w:ascii="Times New Roman" w:hAnsi="Times New Roman" w:eastAsia="仿宋_GB2312" w:cs="Times New Roman"/>
          <w:color w:val="auto"/>
          <w:sz w:val="32"/>
          <w:szCs w:val="32"/>
        </w:rPr>
        <w:t>发展</w:t>
      </w:r>
      <w:r>
        <w:rPr>
          <w:rFonts w:ascii="Times New Roman" w:hAnsi="Times New Roman" w:eastAsia="仿宋_GB2312" w:cs="Times New Roman"/>
          <w:color w:val="auto"/>
          <w:sz w:val="32"/>
          <w:szCs w:val="32"/>
        </w:rPr>
        <w:t>扶持资金的申报、评审、认定、使用及监督管理工作，确保资金使用的科学性、公</w:t>
      </w:r>
      <w:r>
        <w:rPr>
          <w:rFonts w:ascii="Times New Roman" w:hAnsi="Times New Roman" w:eastAsia="仿宋_GB2312" w:cs="Times New Roman"/>
          <w:color w:val="auto"/>
          <w:spacing w:val="-6"/>
          <w:sz w:val="32"/>
          <w:szCs w:val="32"/>
        </w:rPr>
        <w:t>正性和有效性，推动培育一批具有核心竞争力的视听</w:t>
      </w:r>
      <w:r>
        <w:rPr>
          <w:rFonts w:hint="eastAsia" w:ascii="Times New Roman" w:hAnsi="Times New Roman" w:eastAsia="仿宋_GB2312" w:cs="Times New Roman"/>
          <w:color w:val="auto"/>
          <w:spacing w:val="-6"/>
          <w:sz w:val="32"/>
          <w:szCs w:val="32"/>
        </w:rPr>
        <w:t>企业</w:t>
      </w:r>
      <w:r>
        <w:rPr>
          <w:rFonts w:ascii="Times New Roman" w:hAnsi="Times New Roman" w:eastAsia="仿宋_GB2312" w:cs="Times New Roman"/>
          <w:color w:val="auto"/>
          <w:spacing w:val="-6"/>
          <w:sz w:val="32"/>
          <w:szCs w:val="32"/>
        </w:rPr>
        <w:t>和品牌</w:t>
      </w:r>
      <w:r>
        <w:rPr>
          <w:rFonts w:ascii="Times New Roman" w:hAnsi="Times New Roman" w:eastAsia="仿宋_GB2312" w:cs="Times New Roman"/>
          <w:color w:val="auto"/>
          <w:sz w:val="32"/>
          <w:szCs w:val="32"/>
        </w:rPr>
        <w:t>。</w:t>
      </w:r>
    </w:p>
    <w:p w14:paraId="46CA9DAF">
      <w:pPr>
        <w:suppressAutoHyphens/>
        <w:spacing w:after="140" w:line="560" w:lineRule="exact"/>
        <w:rPr>
          <w:rFonts w:ascii="Times New Roman" w:hAnsi="Times New Roman" w:eastAsia="宋体" w:cs="Times New Roman"/>
          <w:color w:val="auto"/>
          <w:szCs w:val="24"/>
        </w:rPr>
      </w:pPr>
    </w:p>
    <w:p w14:paraId="2F37A86B">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二</w:t>
      </w:r>
      <w:r>
        <w:rPr>
          <w:rFonts w:ascii="Times New Roman" w:hAnsi="Times New Roman" w:eastAsia="黑体" w:cs="Times New Roman"/>
          <w:color w:val="auto"/>
          <w:sz w:val="32"/>
          <w:szCs w:val="32"/>
        </w:rPr>
        <w:t>章  扶持</w:t>
      </w:r>
      <w:r>
        <w:rPr>
          <w:rFonts w:hint="eastAsia" w:ascii="Times New Roman" w:hAnsi="Times New Roman" w:eastAsia="黑体" w:cs="Times New Roman"/>
          <w:color w:val="auto"/>
          <w:sz w:val="32"/>
          <w:szCs w:val="32"/>
        </w:rPr>
        <w:t>标准</w:t>
      </w:r>
    </w:p>
    <w:p w14:paraId="71369953">
      <w:pPr>
        <w:suppressAutoHyphens/>
        <w:spacing w:line="560" w:lineRule="exact"/>
        <w:rPr>
          <w:rFonts w:ascii="Times New Roman" w:hAnsi="Times New Roman" w:eastAsia="仿宋_GB2312" w:cs="Times New Roman"/>
          <w:color w:val="auto"/>
          <w:sz w:val="32"/>
          <w:szCs w:val="32"/>
        </w:rPr>
      </w:pPr>
    </w:p>
    <w:p w14:paraId="7B695CA4">
      <w:pPr>
        <w:suppressAutoHyphens/>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第五条 </w:t>
      </w:r>
      <w:r>
        <w:rPr>
          <w:rFonts w:ascii="Times New Roman" w:hAnsi="Times New Roman" w:eastAsia="仿宋_GB2312" w:cs="Times New Roman"/>
          <w:color w:val="auto"/>
          <w:sz w:val="32"/>
          <w:szCs w:val="32"/>
        </w:rPr>
        <w:t xml:space="preserve"> 重点扶持视听标杆企业、视听标杆项目、视听标杆应用场景、视听标杆园区（基地）。由评审专家根据评选标准对申报各项目进行评分，采取以奖代补方式，对符合条件的评选主体从广播电视部门预算专项资金中给予一次性奖励。</w:t>
      </w:r>
    </w:p>
    <w:p w14:paraId="52B89CBE">
      <w:pPr>
        <w:suppressAutoHyphens/>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（一）支持视听标杆企业</w:t>
      </w:r>
    </w:p>
    <w:p w14:paraId="49A7C804">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重点支持视听内容生产、视听原创IP、视听设备制造、视听场景搭建、视听对外合作、视听赋能卓有成效的企业</w:t>
      </w:r>
      <w:r>
        <w:rPr>
          <w:rFonts w:hint="eastAsia" w:eastAsia="仿宋_GB2312" w:cs="Times New Roman"/>
          <w:color w:val="auto"/>
          <w:sz w:val="32"/>
          <w:szCs w:val="32"/>
          <w:lang w:eastAsia="zh-CN"/>
        </w:rPr>
        <w:t>并</w:t>
      </w:r>
      <w:r>
        <w:rPr>
          <w:rFonts w:ascii="Times New Roman" w:hAnsi="Times New Roman" w:eastAsia="仿宋_GB2312" w:cs="Times New Roman"/>
          <w:color w:val="auto"/>
          <w:sz w:val="32"/>
          <w:szCs w:val="32"/>
        </w:rPr>
        <w:t>予以扶持。</w:t>
      </w:r>
    </w:p>
    <w:p w14:paraId="01A3BEEC">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遴选</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10个视听产业标杆企业，根据企业规模、产值、税收贡献值、视听技术创新程度等标准，分类分板块予以扶持奖励，每个企业扶持5-20万元。</w:t>
      </w:r>
    </w:p>
    <w:p w14:paraId="27CEE43B">
      <w:pPr>
        <w:suppressAutoHyphens/>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（二）支持视听标杆项目</w:t>
      </w:r>
    </w:p>
    <w:p w14:paraId="53475F7B">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重点支持优质的视听创作发行、技术创新、</w:t>
      </w:r>
      <w:r>
        <w:rPr>
          <w:rFonts w:hint="eastAsia" w:ascii="Times New Roman" w:hAnsi="Times New Roman" w:eastAsia="仿宋_GB2312" w:cs="Times New Roman"/>
          <w:color w:val="auto"/>
          <w:sz w:val="32"/>
          <w:szCs w:val="32"/>
        </w:rPr>
        <w:t>设备</w:t>
      </w:r>
      <w:r>
        <w:rPr>
          <w:rFonts w:ascii="Times New Roman" w:hAnsi="Times New Roman" w:eastAsia="仿宋_GB2312" w:cs="Times New Roman"/>
          <w:color w:val="auto"/>
          <w:sz w:val="32"/>
          <w:szCs w:val="32"/>
        </w:rPr>
        <w:t>研发、机制创新、转型升级类视听项目，如对广西区域“短视频+电商直播”等标杆平台项目、广西视听原创IP产业项目，鼓励在剧本创作、取景拍摄、研发创新、版权交易、小语种译制传播等方面具有核心竞争力和产业带动能力的视听产业项目，视听应用项目。</w:t>
      </w:r>
    </w:p>
    <w:p w14:paraId="4611D42B">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遴选</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10个项目，每个项目按已投资规模，扶持5-20万元。</w:t>
      </w:r>
    </w:p>
    <w:p w14:paraId="3225AC36">
      <w:pPr>
        <w:suppressAutoHyphens/>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（三）支持视听标杆应用场景</w:t>
      </w:r>
    </w:p>
    <w:p w14:paraId="35381199">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点扶持开展“视听+”融合创新应用，打造智慧城市、智慧家庭、智慧出行、智能工厂、智能体育、智慧健康养老等创新应用场景，赋能相关行业数字化转型与智能化升级。支持推动超高清视频、5G/6G、人工智能、虚拟现实、数字人、沉浸音频、裸眼3D等技术在视听领域的应用，特别是在内容制作、传播和用户体验等方面。鼓励扩大超高清视频、5G/6G和人工智能技术的应用场景，如在工业制造、社会治理、文化旅游、教育培训、医疗健康等领域的创新应用。</w:t>
      </w:r>
    </w:p>
    <w:p w14:paraId="22335495">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遴选</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10个应用场景，每个项目扶持5-20万元。</w:t>
      </w:r>
    </w:p>
    <w:p w14:paraId="12961367">
      <w:pPr>
        <w:suppressAutoHyphens/>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（四）支持视听标杆园区（基地）</w:t>
      </w:r>
    </w:p>
    <w:p w14:paraId="16628A8A">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支持视听产业相关园区（基地）进行智慧化、数字化和产业集聚化转型升级，推动视听产业园区（基地）、视听产业拍摄基地建设。</w:t>
      </w:r>
    </w:p>
    <w:p w14:paraId="6396766E">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遴选2-3个广西视听产业标杆园区（基地），每个园区（基地）给予30万元补助。</w:t>
      </w:r>
    </w:p>
    <w:p w14:paraId="547DFC90">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章  申请条件</w:t>
      </w:r>
    </w:p>
    <w:p w14:paraId="284BC069">
      <w:pPr>
        <w:suppressAutoHyphens/>
        <w:spacing w:line="560" w:lineRule="exact"/>
        <w:rPr>
          <w:rFonts w:ascii="Times New Roman" w:hAnsi="Times New Roman" w:eastAsia="仿宋_GB2312" w:cs="Times New Roman"/>
          <w:color w:val="auto"/>
          <w:sz w:val="32"/>
          <w:szCs w:val="32"/>
        </w:rPr>
      </w:pPr>
    </w:p>
    <w:p w14:paraId="2593CDC0">
      <w:pPr>
        <w:suppressAutoHyphens/>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第六条 </w:t>
      </w:r>
      <w:r>
        <w:rPr>
          <w:rFonts w:ascii="Times New Roman" w:hAnsi="Times New Roman" w:eastAsia="仿宋_GB2312" w:cs="Times New Roman"/>
          <w:color w:val="auto"/>
          <w:sz w:val="32"/>
          <w:szCs w:val="32"/>
        </w:rPr>
        <w:t xml:space="preserve"> 视听标杆企业的申请条件：</w:t>
      </w:r>
    </w:p>
    <w:p w14:paraId="68B3A883">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1.广西行政区域内依法经营并</w:t>
      </w:r>
      <w:r>
        <w:rPr>
          <w:rFonts w:hint="eastAsia" w:ascii="Times New Roman" w:hAnsi="Times New Roman" w:eastAsia="仿宋_GB2312" w:cs="Times New Roman"/>
          <w:color w:val="auto"/>
          <w:sz w:val="32"/>
          <w:szCs w:val="32"/>
        </w:rPr>
        <w:t>依法</w:t>
      </w:r>
      <w:r>
        <w:rPr>
          <w:rFonts w:ascii="Times New Roman" w:hAnsi="Times New Roman" w:eastAsia="仿宋_GB2312" w:cs="Times New Roman"/>
          <w:color w:val="auto"/>
          <w:sz w:val="32"/>
          <w:szCs w:val="32"/>
        </w:rPr>
        <w:t xml:space="preserve">纳税的企业。 </w:t>
      </w:r>
    </w:p>
    <w:p w14:paraId="0435783E">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2.有成熟的经营模式、先进的管理理念和技术创新能力，在行业中表现卓越、具备领先优势和竞争力，且具备其他企业学习参考经验。 </w:t>
      </w:r>
    </w:p>
    <w:p w14:paraId="24753AD1">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3.在市场份额、经营业绩和品牌影响力等方面领先于同行，且在战略规划、组织架构、运营管理和企业文化等方面具有显著优势。</w:t>
      </w:r>
    </w:p>
    <w:p w14:paraId="33F84581">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4.近三年平均视听主营收入在2000万元以上，或近三年年</w:t>
      </w:r>
      <w:r>
        <w:rPr>
          <w:rFonts w:ascii="Times New Roman" w:hAnsi="Times New Roman" w:eastAsia="仿宋_GB2312" w:cs="Times New Roman"/>
          <w:color w:val="auto"/>
          <w:spacing w:val="-6"/>
          <w:sz w:val="32"/>
          <w:szCs w:val="32"/>
        </w:rPr>
        <w:t>均主营业务收入在1000万元以上且近三年平均增幅在10%以上</w:t>
      </w:r>
      <w:r>
        <w:rPr>
          <w:rFonts w:ascii="Times New Roman" w:hAnsi="Times New Roman" w:eastAsia="仿宋_GB2312" w:cs="Times New Roman"/>
          <w:color w:val="auto"/>
          <w:sz w:val="32"/>
          <w:szCs w:val="32"/>
        </w:rPr>
        <w:t>。</w:t>
      </w:r>
    </w:p>
    <w:p w14:paraId="483A36EA">
      <w:pPr>
        <w:suppressAutoHyphens/>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第七条 </w:t>
      </w:r>
      <w:r>
        <w:rPr>
          <w:rFonts w:ascii="Times New Roman" w:hAnsi="Times New Roman" w:eastAsia="仿宋_GB2312" w:cs="Times New Roman"/>
          <w:color w:val="auto"/>
          <w:sz w:val="32"/>
          <w:szCs w:val="32"/>
        </w:rPr>
        <w:t xml:space="preserve"> 视听标杆项目、视听标杆应用场景的申请条件：</w:t>
      </w:r>
    </w:p>
    <w:p w14:paraId="39491B35">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1.符合国家产业政策和地方发展规划，具有市场潜力和发展前景，能够产生良好的社会效益和经济效益。</w:t>
      </w:r>
    </w:p>
    <w:p w14:paraId="6ED84A9E">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2.企业注册成立1年以上，在广西有固定经营或者生产场地，依法纳税，年主营业务收入500万元以上或主营业务收入连续三年增幅达到10%以上。</w:t>
      </w:r>
    </w:p>
    <w:p w14:paraId="42882241">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.申报时已完成相关投资和项目执行；</w:t>
      </w:r>
      <w:r>
        <w:rPr>
          <w:rFonts w:hint="eastAsia" w:ascii="Times New Roman" w:hAnsi="Times New Roman" w:eastAsia="仿宋_GB2312" w:cs="Times New Roman"/>
          <w:color w:val="auto"/>
          <w:sz w:val="32"/>
          <w:szCs w:val="32"/>
        </w:rPr>
        <w:t>属于工程建设的项目和应用场景</w:t>
      </w:r>
      <w:r>
        <w:rPr>
          <w:rFonts w:ascii="Times New Roman" w:hAnsi="Times New Roman" w:eastAsia="仿宋_GB2312" w:cs="Times New Roman"/>
          <w:color w:val="auto"/>
          <w:sz w:val="32"/>
          <w:szCs w:val="32"/>
        </w:rPr>
        <w:t>必须验收、投入运营且落地在广西。</w:t>
      </w:r>
    </w:p>
    <w:p w14:paraId="22596303">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.符合新赛道及广西重点发展领域，拥有示范性和应用推广</w:t>
      </w:r>
      <w:r>
        <w:rPr>
          <w:rFonts w:ascii="Times New Roman" w:hAnsi="Times New Roman" w:eastAsia="仿宋_GB2312" w:cs="Times New Roman"/>
          <w:color w:val="auto"/>
          <w:spacing w:val="-11"/>
          <w:sz w:val="32"/>
          <w:szCs w:val="32"/>
        </w:rPr>
        <w:t>价值，形成完整行业解决方案并预期可在市场推广复制不少于两处</w:t>
      </w:r>
      <w:r>
        <w:rPr>
          <w:rFonts w:ascii="Times New Roman" w:hAnsi="Times New Roman" w:eastAsia="仿宋_GB2312" w:cs="Times New Roman"/>
          <w:color w:val="auto"/>
          <w:sz w:val="32"/>
          <w:szCs w:val="32"/>
        </w:rPr>
        <w:t>。</w:t>
      </w:r>
    </w:p>
    <w:p w14:paraId="2A241070">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.同一家</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原则上每年累计只能申请1</w:t>
      </w:r>
      <w:r>
        <w:rPr>
          <w:rFonts w:ascii="Times New Roman" w:hAnsi="Times New Roman" w:eastAsia="仿宋_GB2312" w:cs="Times New Roman"/>
          <w:color w:val="auto"/>
          <w:spacing w:val="-11"/>
          <w:sz w:val="32"/>
          <w:szCs w:val="32"/>
        </w:rPr>
        <w:t>个项目或场景。</w:t>
      </w:r>
    </w:p>
    <w:p w14:paraId="7C9BA3B0">
      <w:pPr>
        <w:suppressAutoHyphens/>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第八条 </w:t>
      </w:r>
      <w:r>
        <w:rPr>
          <w:rFonts w:ascii="Times New Roman" w:hAnsi="Times New Roman" w:eastAsia="仿宋_GB2312" w:cs="Times New Roman"/>
          <w:color w:val="auto"/>
          <w:sz w:val="32"/>
          <w:szCs w:val="32"/>
        </w:rPr>
        <w:t xml:space="preserve"> 视听标杆园区（基地）的申请条件：</w:t>
      </w:r>
    </w:p>
    <w:p w14:paraId="50FE3989">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1.以视听产业发展为主业，经有关行政机关批准设立或认定，符合当地国民经济和社会发展规划、国土空间规划、产业发展规划等规划要求</w:t>
      </w:r>
      <w:r>
        <w:rPr>
          <w:rFonts w:hint="eastAsia" w:ascii="Times New Roman" w:hAnsi="Times New Roman" w:eastAsia="仿宋_GB2312" w:cs="Times New Roman"/>
          <w:color w:val="auto"/>
          <w:sz w:val="32"/>
          <w:szCs w:val="32"/>
        </w:rPr>
        <w:t>。</w:t>
      </w:r>
    </w:p>
    <w:p w14:paraId="6210B522">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2.有规范完整的园区</w:t>
      </w:r>
      <w:r>
        <w:rPr>
          <w:rFonts w:hint="eastAsia" w:ascii="Times New Roman" w:hAnsi="Times New Roman" w:eastAsia="仿宋_GB2312" w:cs="Times New Roman"/>
          <w:color w:val="auto"/>
          <w:sz w:val="32"/>
          <w:szCs w:val="32"/>
        </w:rPr>
        <w:t>（基地）</w:t>
      </w:r>
      <w:r>
        <w:rPr>
          <w:rFonts w:ascii="Times New Roman" w:hAnsi="Times New Roman" w:eastAsia="仿宋_GB2312" w:cs="Times New Roman"/>
          <w:color w:val="auto"/>
          <w:sz w:val="32"/>
          <w:szCs w:val="32"/>
        </w:rPr>
        <w:t>发展规划，有鲜明的产业定位和特色；所生产和提供的文化视听产品及服务内容健康，符合社会主义核心价值观要求。</w:t>
      </w:r>
    </w:p>
    <w:p w14:paraId="2F82F7DF">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3.有配套的公共服务体系，能够为进入园区（基地）的企业提供创业孵化、品牌孵化、招商融资、品牌推介、信息交流、人才培养、市场推广、管理咨询、知识产权保护等公共服务。</w:t>
      </w:r>
    </w:p>
    <w:p w14:paraId="77EB5BB3">
      <w:pPr>
        <w:suppressAutoHyphens/>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4.管理制度健全，不存在违规用地、违法占用和破坏耕地等情况，在依法纳税、吸纳就业、促进创业、公益活动、平台建设、集聚文化企业数量等方面表现良好。</w:t>
      </w:r>
    </w:p>
    <w:p w14:paraId="732836EA">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产生文化视听企业集聚效应</w:t>
      </w:r>
      <w:r>
        <w:rPr>
          <w:rFonts w:ascii="Times New Roman" w:hAnsi="Times New Roman" w:eastAsia="仿宋_GB2312" w:cs="Times New Roman"/>
          <w:color w:val="auto"/>
          <w:sz w:val="32"/>
          <w:szCs w:val="32"/>
        </w:rPr>
        <w:t>，在园区（基地）内文化企业主营业务总收入、总利润等经济效益指标突出，在全区处于领先水平，申报时园区（基地）企业入驻率达50%（含）以上，入驻视听企业占入驻园区</w:t>
      </w:r>
      <w:r>
        <w:rPr>
          <w:rFonts w:hint="eastAsia" w:ascii="Times New Roman" w:hAnsi="Times New Roman" w:eastAsia="仿宋_GB2312" w:cs="Times New Roman"/>
          <w:color w:val="auto"/>
          <w:sz w:val="32"/>
          <w:szCs w:val="32"/>
        </w:rPr>
        <w:t>（基地）</w:t>
      </w:r>
      <w:r>
        <w:rPr>
          <w:rFonts w:ascii="Times New Roman" w:hAnsi="Times New Roman" w:eastAsia="仿宋_GB2312" w:cs="Times New Roman"/>
          <w:color w:val="auto"/>
          <w:sz w:val="32"/>
          <w:szCs w:val="32"/>
        </w:rPr>
        <w:t>内总企业数的比例大于50%（含）以上。</w:t>
      </w:r>
    </w:p>
    <w:p w14:paraId="5AEE0ED2">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6.管理运营团队具有良好的创新能力和运营管理经验，在全区同行业中有较高的认可度。</w:t>
      </w:r>
    </w:p>
    <w:p w14:paraId="0E5CB50F">
      <w:pPr>
        <w:suppressAutoHyphens/>
        <w:spacing w:line="560" w:lineRule="exact"/>
        <w:rPr>
          <w:rFonts w:ascii="Times New Roman" w:hAnsi="Times New Roman" w:eastAsia="仿宋_GB2312" w:cs="Times New Roman"/>
          <w:color w:val="auto"/>
          <w:sz w:val="32"/>
          <w:szCs w:val="32"/>
        </w:rPr>
      </w:pPr>
    </w:p>
    <w:p w14:paraId="353C58E6">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章  申报材料</w:t>
      </w:r>
    </w:p>
    <w:p w14:paraId="56AB212F">
      <w:pPr>
        <w:suppressAutoHyphens/>
        <w:spacing w:line="560" w:lineRule="exact"/>
        <w:rPr>
          <w:rFonts w:ascii="Times New Roman" w:hAnsi="Times New Roman" w:eastAsia="仿宋_GB2312" w:cs="Times New Roman"/>
          <w:color w:val="auto"/>
          <w:sz w:val="32"/>
          <w:szCs w:val="32"/>
        </w:rPr>
      </w:pPr>
    </w:p>
    <w:p w14:paraId="36B36B85">
      <w:pPr>
        <w:suppressAutoHyphens/>
        <w:spacing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第九条 </w:t>
      </w:r>
      <w:r>
        <w:rPr>
          <w:rFonts w:ascii="Times New Roman" w:hAnsi="Times New Roman" w:eastAsia="仿宋_GB2312" w:cs="Times New Roman"/>
          <w:color w:val="auto"/>
          <w:sz w:val="32"/>
          <w:szCs w:val="32"/>
        </w:rPr>
        <w:t xml:space="preserve"> 申报</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须提供以下材料（一式</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份，复印件须加盖公章）</w:t>
      </w:r>
    </w:p>
    <w:p w14:paraId="0E141B6C">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1.广西视听产业</w:t>
      </w:r>
      <w:r>
        <w:rPr>
          <w:rFonts w:hint="eastAsia" w:ascii="Times New Roman" w:hAnsi="Times New Roman" w:eastAsia="仿宋_GB2312" w:cs="Times New Roman"/>
          <w:color w:val="auto"/>
          <w:sz w:val="32"/>
          <w:szCs w:val="32"/>
        </w:rPr>
        <w:t>发展</w:t>
      </w:r>
      <w:r>
        <w:rPr>
          <w:rFonts w:ascii="Times New Roman" w:hAnsi="Times New Roman" w:eastAsia="仿宋_GB2312" w:cs="Times New Roman"/>
          <w:color w:val="auto"/>
          <w:sz w:val="32"/>
          <w:szCs w:val="32"/>
        </w:rPr>
        <w:t>扶持资金申报书（详见附件）；</w:t>
      </w:r>
    </w:p>
    <w:p w14:paraId="74BB0E60">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2.营业执照及法定代表人（或机构负责人）身份证复印件；</w:t>
      </w:r>
    </w:p>
    <w:p w14:paraId="08F00567">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ascii="Times New Roman" w:hAnsi="Times New Roman" w:eastAsia="仿宋_GB2312" w:cs="Times New Roman"/>
          <w:color w:val="auto"/>
          <w:spacing w:val="-11"/>
          <w:sz w:val="32"/>
          <w:szCs w:val="32"/>
        </w:rPr>
        <w:t>经有资质的会计师事务所审定的近两年财务审计报告复印件；</w:t>
      </w:r>
    </w:p>
    <w:p w14:paraId="51B417D1">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4.从人民银行查询获取的企业征信报告；</w:t>
      </w:r>
    </w:p>
    <w:p w14:paraId="4FCB16F1">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5.所在税务部门出具的近两年纳税情况证明； </w:t>
      </w:r>
    </w:p>
    <w:p w14:paraId="249E0198">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6.近三年的经营报告；</w:t>
      </w:r>
    </w:p>
    <w:p w14:paraId="7FFD72B2">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7.其他要求提供的材料。</w:t>
      </w:r>
    </w:p>
    <w:p w14:paraId="27C5EFFF">
      <w:pPr>
        <w:suppressAutoHyphens/>
        <w:spacing w:line="540" w:lineRule="exact"/>
        <w:rPr>
          <w:rFonts w:ascii="Times New Roman" w:hAnsi="Times New Roman" w:eastAsia="仿宋_GB2312" w:cs="Times New Roman"/>
          <w:color w:val="auto"/>
          <w:sz w:val="32"/>
          <w:szCs w:val="32"/>
        </w:rPr>
      </w:pPr>
    </w:p>
    <w:p w14:paraId="50FBB688">
      <w:pPr>
        <w:suppressAutoHyphens/>
        <w:spacing w:line="54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章  申报</w:t>
      </w:r>
      <w:r>
        <w:rPr>
          <w:rFonts w:hint="eastAsia" w:ascii="Times New Roman" w:hAnsi="Times New Roman" w:eastAsia="黑体" w:cs="Times New Roman"/>
          <w:color w:val="auto"/>
          <w:sz w:val="32"/>
          <w:szCs w:val="32"/>
        </w:rPr>
        <w:t>和评审</w:t>
      </w:r>
    </w:p>
    <w:p w14:paraId="04863091">
      <w:pPr>
        <w:suppressAutoHyphens/>
        <w:spacing w:line="540" w:lineRule="exact"/>
        <w:rPr>
          <w:rFonts w:ascii="Times New Roman" w:hAnsi="Times New Roman" w:eastAsia="仿宋_GB2312" w:cs="Times New Roman"/>
          <w:color w:val="auto"/>
          <w:sz w:val="32"/>
          <w:szCs w:val="32"/>
        </w:rPr>
      </w:pPr>
    </w:p>
    <w:p w14:paraId="5CC9FC76">
      <w:pPr>
        <w:suppressAutoHyphens/>
        <w:spacing w:line="54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第十条</w:t>
      </w:r>
      <w:r>
        <w:rPr>
          <w:rFonts w:ascii="Times New Roman" w:hAnsi="Times New Roman" w:eastAsia="仿宋_GB2312" w:cs="Times New Roman"/>
          <w:color w:val="auto"/>
          <w:sz w:val="32"/>
          <w:szCs w:val="32"/>
        </w:rPr>
        <w:t xml:space="preserve">  申报程序如下：</w:t>
      </w:r>
    </w:p>
    <w:p w14:paraId="2172B601">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（一）发布通知：扶持资金原则上每年申报1次，申报时</w:t>
      </w:r>
      <w:r>
        <w:rPr>
          <w:rFonts w:ascii="Times New Roman" w:hAnsi="Times New Roman" w:eastAsia="仿宋_GB2312" w:cs="Times New Roman"/>
          <w:color w:val="auto"/>
          <w:spacing w:val="-11"/>
          <w:sz w:val="32"/>
          <w:szCs w:val="32"/>
        </w:rPr>
        <w:t>间和具体要求由自治区广电局</w:t>
      </w:r>
      <w:r>
        <w:rPr>
          <w:rFonts w:hint="eastAsia" w:ascii="Times New Roman" w:hAnsi="Times New Roman" w:eastAsia="仿宋_GB2312" w:cs="Times New Roman"/>
          <w:color w:val="auto"/>
          <w:spacing w:val="-11"/>
          <w:sz w:val="32"/>
          <w:szCs w:val="32"/>
        </w:rPr>
        <w:t>印</w:t>
      </w:r>
      <w:r>
        <w:rPr>
          <w:rFonts w:ascii="Times New Roman" w:hAnsi="Times New Roman" w:eastAsia="仿宋_GB2312" w:cs="Times New Roman"/>
          <w:color w:val="auto"/>
          <w:spacing w:val="-11"/>
          <w:sz w:val="32"/>
          <w:szCs w:val="32"/>
        </w:rPr>
        <w:t>发通知或在自治区广电局官网公告</w:t>
      </w:r>
      <w:r>
        <w:rPr>
          <w:rFonts w:ascii="Times New Roman" w:hAnsi="Times New Roman" w:eastAsia="仿宋_GB2312" w:cs="Times New Roman"/>
          <w:color w:val="auto"/>
          <w:sz w:val="32"/>
          <w:szCs w:val="32"/>
        </w:rPr>
        <w:t>。</w:t>
      </w:r>
    </w:p>
    <w:p w14:paraId="0E3D243A">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（二）组织申报：符合条件的主体按照通知要求准备申报材料并提交。</w:t>
      </w:r>
    </w:p>
    <w:p w14:paraId="5B1A93F1">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（三）初审筛选：自治区广电局或授权机构对申报材料进行形式审查，确定进入专家评审阶段的项目名单。</w:t>
      </w:r>
    </w:p>
    <w:p w14:paraId="7999FB82">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（四）专家评审：自治区广电局或委托授权机构组织专家，负责对申报</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、项目进行评审，提出认定意见，并报自治区广电局集体讨论决定。</w:t>
      </w:r>
    </w:p>
    <w:p w14:paraId="39C7F50D">
      <w:pPr>
        <w:suppressAutoHyphens/>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公示与认定：自治区广电局集体讨论决定后，根据自治区广电局的意见进行审定，形成认定结果。认定结果在自治区广电局官网进行公示，公示期为5个工作日，接受社会监督。公示期间如有异议，由自治区广电局进行复核。公示期间无异议，或者异议不成立的，自治区广电局向社会公布认定结果。</w:t>
      </w:r>
    </w:p>
    <w:p w14:paraId="5335FFFE">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第六章  其他</w:t>
      </w:r>
    </w:p>
    <w:p w14:paraId="00A27616">
      <w:pPr>
        <w:suppressAutoHyphens/>
        <w:spacing w:line="560" w:lineRule="exact"/>
        <w:rPr>
          <w:rFonts w:ascii="Times New Roman" w:hAnsi="Times New Roman" w:eastAsia="仿宋_GB2312" w:cs="Times New Roman"/>
          <w:color w:val="auto"/>
          <w:sz w:val="32"/>
          <w:szCs w:val="32"/>
        </w:rPr>
      </w:pPr>
    </w:p>
    <w:p w14:paraId="767D112A">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第十一条 </w:t>
      </w:r>
      <w:r>
        <w:rPr>
          <w:rFonts w:ascii="Times New Roman" w:hAnsi="Times New Roman" w:eastAsia="仿宋_GB2312" w:cs="Times New Roman"/>
          <w:color w:val="auto"/>
          <w:sz w:val="32"/>
          <w:szCs w:val="32"/>
        </w:rPr>
        <w:t xml:space="preserve"> 认定的视听标杆企业、视听标杆项目、视听标杆应用场景、视听标杆园区（基地）均享受自治区广电局有关视听产业优惠政策和项目资金扶持。</w:t>
      </w:r>
    </w:p>
    <w:p w14:paraId="133B6E72">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第十二条 </w:t>
      </w:r>
      <w:r>
        <w:rPr>
          <w:rFonts w:ascii="Times New Roman" w:hAnsi="Times New Roman" w:eastAsia="仿宋_GB2312" w:cs="Times New Roman"/>
          <w:color w:val="auto"/>
          <w:sz w:val="32"/>
          <w:szCs w:val="32"/>
        </w:rPr>
        <w:t xml:space="preserve"> 同一</w:t>
      </w:r>
      <w:r>
        <w:rPr>
          <w:rFonts w:hint="eastAsia" w:ascii="Times New Roman" w:hAnsi="Times New Roman" w:eastAsia="仿宋_GB2312" w:cs="Times New Roman"/>
          <w:color w:val="auto"/>
          <w:sz w:val="32"/>
          <w:szCs w:val="32"/>
        </w:rPr>
        <w:t>企业</w:t>
      </w:r>
      <w:r>
        <w:rPr>
          <w:rFonts w:ascii="Times New Roman" w:hAnsi="Times New Roman" w:eastAsia="仿宋_GB2312" w:cs="Times New Roman"/>
          <w:color w:val="auto"/>
          <w:sz w:val="32"/>
          <w:szCs w:val="32"/>
        </w:rPr>
        <w:t xml:space="preserve">的同一项目奖励原则只能享受一次，同一项目不重复享受同类政策补助（奖励），项目单位不得将同一项目多头重复申报，同一项目申报了中央、自治区补助资金或申报了多项市级专项资金的，应当在专项资金申报材料中说明已获得或正在申报的补助资金情况。 </w:t>
      </w:r>
    </w:p>
    <w:p w14:paraId="0FA9A07E">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 xml:space="preserve">条 </w:t>
      </w:r>
      <w:r>
        <w:rPr>
          <w:rFonts w:ascii="Times New Roman" w:hAnsi="Times New Roman" w:eastAsia="仿宋_GB2312" w:cs="Times New Roman"/>
          <w:color w:val="auto"/>
          <w:sz w:val="32"/>
          <w:szCs w:val="32"/>
        </w:rPr>
        <w:t xml:space="preserve"> 本</w:t>
      </w:r>
      <w:r>
        <w:rPr>
          <w:rFonts w:hint="eastAsia" w:ascii="Times New Roman" w:hAnsi="Times New Roman" w:eastAsia="仿宋_GB2312" w:cs="Times New Roman"/>
          <w:color w:val="auto"/>
          <w:sz w:val="32"/>
          <w:szCs w:val="32"/>
        </w:rPr>
        <w:t>办法</w:t>
      </w:r>
      <w:r>
        <w:rPr>
          <w:rFonts w:ascii="Times New Roman" w:hAnsi="Times New Roman" w:eastAsia="仿宋_GB2312" w:cs="Times New Roman"/>
          <w:color w:val="auto"/>
          <w:sz w:val="32"/>
          <w:szCs w:val="32"/>
        </w:rPr>
        <w:t>所述“申报材料”是指申报政策扶持所需提供的基本材料，申报时自治区广电局在申报中可要求申报单位（企业）提供其他必要的申报材料；复印件均须加盖申报单位（企业）公章，各申报单位对上报项目申报材料的完整性、准确性、真实性负责，申报材料的原件在项目审核中使用。</w:t>
      </w:r>
    </w:p>
    <w:p w14:paraId="7148C948">
      <w:pPr>
        <w:suppressAutoHyphens/>
        <w:spacing w:line="560" w:lineRule="exact"/>
        <w:rPr>
          <w:rFonts w:ascii="Times New Roman" w:hAnsi="Times New Roman" w:eastAsia="仿宋_GB2312" w:cs="Times New Roman"/>
          <w:color w:val="auto"/>
          <w:sz w:val="32"/>
          <w:szCs w:val="32"/>
        </w:rPr>
      </w:pPr>
    </w:p>
    <w:p w14:paraId="4517FAF1">
      <w:pPr>
        <w:suppressAutoHyphens/>
        <w:spacing w:line="560" w:lineRule="exact"/>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第七章  附则</w:t>
      </w:r>
    </w:p>
    <w:p w14:paraId="4E11CE19">
      <w:pPr>
        <w:suppressAutoHyphens/>
        <w:spacing w:line="560" w:lineRule="exact"/>
        <w:ind w:firstLine="640" w:firstLineChars="200"/>
        <w:rPr>
          <w:rFonts w:ascii="Times New Roman" w:hAnsi="Times New Roman" w:eastAsia="黑体" w:cs="Times New Roman"/>
          <w:color w:val="auto"/>
          <w:sz w:val="32"/>
          <w:szCs w:val="32"/>
        </w:rPr>
      </w:pPr>
    </w:p>
    <w:p w14:paraId="4A142A27">
      <w:pPr>
        <w:suppressAutoHyphens/>
        <w:spacing w:line="560" w:lineRule="exact"/>
        <w:ind w:firstLine="640" w:firstLineChars="200"/>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条</w:t>
      </w:r>
      <w:r>
        <w:rPr>
          <w:rFonts w:hint="eastAsia" w:ascii="Times New Roman" w:hAnsi="Times New Roman" w:eastAsia="黑体" w:cs="Times New Roman"/>
          <w:color w:val="auto"/>
          <w:sz w:val="32"/>
          <w:szCs w:val="32"/>
        </w:rPr>
        <w:t xml:space="preserve">  </w:t>
      </w:r>
      <w:r>
        <w:rPr>
          <w:rFonts w:hint="eastAsia" w:ascii="Times New Roman" w:hAnsi="Times New Roman" w:eastAsia="仿宋_GB2312" w:cs="Times New Roman"/>
          <w:color w:val="auto"/>
          <w:sz w:val="32"/>
          <w:szCs w:val="32"/>
        </w:rPr>
        <w:t>本</w:t>
      </w:r>
      <w:r>
        <w:rPr>
          <w:rFonts w:ascii="Times New Roman" w:hAnsi="Times New Roman" w:eastAsia="仿宋_GB2312" w:cs="Times New Roman"/>
          <w:color w:val="auto"/>
          <w:sz w:val="32"/>
          <w:szCs w:val="32"/>
        </w:rPr>
        <w:t>办法</w:t>
      </w:r>
      <w:r>
        <w:rPr>
          <w:rFonts w:hint="eastAsia" w:ascii="Times New Roman" w:hAnsi="Times New Roman" w:eastAsia="仿宋_GB2312" w:cs="Times New Roman"/>
          <w:color w:val="auto"/>
          <w:sz w:val="32"/>
          <w:szCs w:val="32"/>
        </w:rPr>
        <w:t>在</w:t>
      </w:r>
      <w:r>
        <w:rPr>
          <w:rFonts w:ascii="Times New Roman" w:hAnsi="Times New Roman" w:eastAsia="仿宋_GB2312" w:cs="Times New Roman"/>
          <w:color w:val="auto"/>
          <w:sz w:val="32"/>
          <w:szCs w:val="32"/>
        </w:rPr>
        <w:t>实施过程中</w:t>
      </w:r>
      <w:r>
        <w:rPr>
          <w:rFonts w:hint="eastAsia" w:ascii="Times New Roman" w:hAnsi="Times New Roman" w:eastAsia="仿宋_GB2312" w:cs="Times New Roman"/>
          <w:color w:val="auto"/>
          <w:sz w:val="32"/>
          <w:szCs w:val="32"/>
        </w:rPr>
        <w:t>因</w:t>
      </w:r>
      <w:r>
        <w:rPr>
          <w:rFonts w:ascii="Times New Roman" w:hAnsi="Times New Roman" w:eastAsia="仿宋_GB2312" w:cs="Times New Roman"/>
          <w:color w:val="auto"/>
          <w:sz w:val="32"/>
          <w:szCs w:val="32"/>
        </w:rPr>
        <w:t>国家、</w:t>
      </w:r>
      <w:r>
        <w:rPr>
          <w:rFonts w:hint="eastAsia" w:ascii="Times New Roman" w:hAnsi="Times New Roman" w:eastAsia="仿宋_GB2312" w:cs="Times New Roman"/>
          <w:color w:val="auto"/>
          <w:sz w:val="32"/>
          <w:szCs w:val="32"/>
        </w:rPr>
        <w:t>自治区</w:t>
      </w:r>
      <w:r>
        <w:rPr>
          <w:rFonts w:ascii="Times New Roman" w:hAnsi="Times New Roman" w:eastAsia="仿宋_GB2312" w:cs="Times New Roman"/>
          <w:color w:val="auto"/>
          <w:sz w:val="32"/>
          <w:szCs w:val="32"/>
        </w:rPr>
        <w:t>政策调整</w:t>
      </w:r>
      <w:r>
        <w:rPr>
          <w:rFonts w:hint="eastAsia" w:ascii="Times New Roman" w:hAnsi="Times New Roman" w:eastAsia="仿宋_GB2312" w:cs="Times New Roman"/>
          <w:color w:val="auto"/>
          <w:sz w:val="32"/>
          <w:szCs w:val="32"/>
        </w:rPr>
        <w:t>产业</w:t>
      </w:r>
      <w:r>
        <w:rPr>
          <w:rFonts w:ascii="Times New Roman" w:hAnsi="Times New Roman" w:eastAsia="仿宋_GB2312" w:cs="Times New Roman"/>
          <w:color w:val="auto"/>
          <w:sz w:val="32"/>
          <w:szCs w:val="32"/>
        </w:rPr>
        <w:t>不一致的</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遵照国家、自治区相关政策规定执行。</w:t>
      </w:r>
    </w:p>
    <w:p w14:paraId="55C989DF">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第十五条 </w:t>
      </w:r>
      <w:r>
        <w:rPr>
          <w:rFonts w:ascii="Times New Roman" w:hAnsi="Times New Roman" w:eastAsia="仿宋_GB2312" w:cs="Times New Roman"/>
          <w:color w:val="auto"/>
          <w:sz w:val="32"/>
          <w:szCs w:val="32"/>
        </w:rPr>
        <w:t xml:space="preserve"> 本</w:t>
      </w:r>
      <w:r>
        <w:rPr>
          <w:rFonts w:hint="eastAsia" w:ascii="Times New Roman" w:hAnsi="Times New Roman" w:eastAsia="仿宋_GB2312" w:cs="Times New Roman"/>
          <w:color w:val="auto"/>
          <w:sz w:val="32"/>
          <w:szCs w:val="32"/>
        </w:rPr>
        <w:t>办法</w:t>
      </w:r>
      <w:r>
        <w:rPr>
          <w:rFonts w:ascii="Times New Roman" w:hAnsi="Times New Roman" w:eastAsia="仿宋_GB2312" w:cs="Times New Roman"/>
          <w:color w:val="auto"/>
          <w:sz w:val="32"/>
          <w:szCs w:val="32"/>
        </w:rPr>
        <w:t>由自治区广电局负责解释。</w:t>
      </w:r>
    </w:p>
    <w:p w14:paraId="0554DFF0">
      <w:pPr>
        <w:suppressAutoHyphens/>
        <w:spacing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第十六条 </w:t>
      </w:r>
      <w:r>
        <w:rPr>
          <w:rFonts w:ascii="Times New Roman" w:hAnsi="Times New Roman" w:eastAsia="仿宋_GB2312" w:cs="Times New Roman"/>
          <w:color w:val="auto"/>
          <w:sz w:val="32"/>
          <w:szCs w:val="32"/>
        </w:rPr>
        <w:t xml:space="preserve"> 本</w:t>
      </w:r>
      <w:r>
        <w:rPr>
          <w:rFonts w:hint="eastAsia" w:ascii="Times New Roman" w:hAnsi="Times New Roman" w:eastAsia="仿宋_GB2312" w:cs="Times New Roman"/>
          <w:color w:val="auto"/>
          <w:sz w:val="32"/>
          <w:szCs w:val="32"/>
        </w:rPr>
        <w:t>办法</w:t>
      </w:r>
      <w:r>
        <w:rPr>
          <w:rFonts w:ascii="Times New Roman" w:hAnsi="Times New Roman" w:eastAsia="仿宋_GB2312" w:cs="Times New Roman"/>
          <w:color w:val="auto"/>
          <w:sz w:val="32"/>
          <w:szCs w:val="32"/>
        </w:rPr>
        <w:t>自公布之日起</w:t>
      </w:r>
      <w:r>
        <w:rPr>
          <w:rFonts w:hint="eastAsia" w:ascii="Times New Roman" w:hAnsi="Times New Roman" w:eastAsia="仿宋_GB2312" w:cs="Times New Roman"/>
          <w:color w:val="auto"/>
          <w:sz w:val="32"/>
          <w:szCs w:val="32"/>
        </w:rPr>
        <w:t>试行，</w:t>
      </w:r>
      <w:r>
        <w:rPr>
          <w:rFonts w:ascii="Times New Roman" w:hAnsi="Times New Roman" w:eastAsia="仿宋_GB2312" w:cs="Times New Roman"/>
          <w:color w:val="auto"/>
          <w:sz w:val="32"/>
          <w:szCs w:val="32"/>
        </w:rPr>
        <w:t>有效期三年。期间</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自治区广电局可依据国家政策调整</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广播电视和网络视听行业发展趋势及本办法实施过程中遇到的新情况、新问题，适时对本办法进行修订。</w:t>
      </w:r>
      <w:r>
        <w:rPr>
          <w:rFonts w:hint="eastAsia" w:ascii="Times New Roman" w:hAnsi="Times New Roman" w:eastAsia="仿宋_GB2312" w:cs="Times New Roman"/>
          <w:color w:val="auto"/>
          <w:sz w:val="32"/>
          <w:szCs w:val="32"/>
        </w:rPr>
        <w:t>到期后，</w:t>
      </w:r>
      <w:r>
        <w:rPr>
          <w:rFonts w:ascii="Times New Roman" w:hAnsi="Times New Roman" w:eastAsia="仿宋_GB2312" w:cs="Times New Roman"/>
          <w:color w:val="auto"/>
          <w:sz w:val="32"/>
          <w:szCs w:val="32"/>
        </w:rPr>
        <w:t>自治区</w:t>
      </w:r>
      <w:r>
        <w:rPr>
          <w:rFonts w:hint="eastAsia" w:ascii="Times New Roman" w:hAnsi="Times New Roman" w:eastAsia="仿宋_GB2312" w:cs="Times New Roman"/>
          <w:color w:val="auto"/>
          <w:sz w:val="32"/>
          <w:szCs w:val="32"/>
        </w:rPr>
        <w:t>广电局</w:t>
      </w:r>
      <w:r>
        <w:rPr>
          <w:rFonts w:ascii="Times New Roman" w:hAnsi="Times New Roman" w:eastAsia="仿宋_GB2312" w:cs="Times New Roman"/>
          <w:color w:val="auto"/>
          <w:sz w:val="32"/>
          <w:szCs w:val="32"/>
        </w:rPr>
        <w:t>对办法实施效果开展评估，根据评估结果制定下一阶段施行方案。</w:t>
      </w:r>
    </w:p>
    <w:p w14:paraId="3CC36142">
      <w:pPr>
        <w:suppressAutoHyphens/>
        <w:spacing w:line="560" w:lineRule="exact"/>
        <w:ind w:firstLine="640" w:firstLineChars="200"/>
        <w:rPr>
          <w:rFonts w:ascii="Times New Roman" w:hAnsi="Times New Roman" w:eastAsia="仿宋_GB2312" w:cs="Times New Roman"/>
          <w:color w:val="auto"/>
          <w:sz w:val="32"/>
          <w:szCs w:val="32"/>
        </w:rPr>
      </w:pPr>
    </w:p>
    <w:p w14:paraId="56EBB5A5">
      <w:pPr>
        <w:suppressAutoHyphens/>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ascii="Times New Roman" w:hAnsi="Times New Roman" w:eastAsia="仿宋_GB2312" w:cs="Times New Roman"/>
          <w:color w:val="auto"/>
          <w:spacing w:val="-11"/>
          <w:sz w:val="32"/>
          <w:szCs w:val="32"/>
        </w:rPr>
        <w:t>1</w:t>
      </w:r>
      <w:r>
        <w:rPr>
          <w:rFonts w:hint="eastAsia" w:eastAsia="仿宋_GB2312" w:cs="Times New Roman"/>
          <w:color w:val="auto"/>
          <w:spacing w:val="-11"/>
          <w:sz w:val="32"/>
          <w:szCs w:val="32"/>
          <w:lang w:val="en-US" w:eastAsia="zh-CN"/>
        </w:rPr>
        <w:t>-1</w:t>
      </w:r>
      <w:r>
        <w:rPr>
          <w:rFonts w:ascii="Times New Roman" w:hAnsi="Times New Roman" w:eastAsia="仿宋_GB2312" w:cs="Times New Roman"/>
          <w:color w:val="auto"/>
          <w:spacing w:val="-11"/>
          <w:sz w:val="32"/>
          <w:szCs w:val="32"/>
        </w:rPr>
        <w:t>.xxxx</w:t>
      </w:r>
      <w:r>
        <w:rPr>
          <w:rFonts w:hint="eastAsia" w:ascii="Times New Roman" w:hAnsi="Times New Roman" w:eastAsia="仿宋_GB2312" w:cs="Times New Roman"/>
          <w:color w:val="auto"/>
          <w:spacing w:val="-11"/>
          <w:sz w:val="32"/>
          <w:szCs w:val="32"/>
        </w:rPr>
        <w:t>年广西视听产业发展扶持资金申报书</w:t>
      </w:r>
    </w:p>
    <w:p w14:paraId="334745F2">
      <w:pPr>
        <w:suppressAutoHyphens/>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1-</w:t>
      </w:r>
      <w:r>
        <w:rPr>
          <w:rFonts w:ascii="Times New Roman" w:hAnsi="Times New Roman" w:eastAsia="仿宋_GB2312" w:cs="Times New Roman"/>
          <w:color w:val="auto"/>
          <w:sz w:val="32"/>
          <w:szCs w:val="32"/>
        </w:rPr>
        <w:t>2.xxxx年广西视听产业</w:t>
      </w:r>
      <w:r>
        <w:rPr>
          <w:rFonts w:hint="eastAsia" w:ascii="Times New Roman" w:hAnsi="Times New Roman" w:eastAsia="仿宋_GB2312" w:cs="Times New Roman"/>
          <w:color w:val="auto"/>
          <w:sz w:val="32"/>
          <w:szCs w:val="32"/>
        </w:rPr>
        <w:t>发展</w:t>
      </w:r>
      <w:r>
        <w:rPr>
          <w:rFonts w:ascii="Times New Roman" w:hAnsi="Times New Roman" w:eastAsia="仿宋_GB2312" w:cs="Times New Roman"/>
          <w:color w:val="auto"/>
          <w:sz w:val="32"/>
          <w:szCs w:val="32"/>
        </w:rPr>
        <w:t>扶持资金申报承诺书</w:t>
      </w:r>
    </w:p>
    <w:p w14:paraId="1AEBDEB5">
      <w:pPr>
        <w:pStyle w:val="2"/>
        <w:rPr>
          <w:rFonts w:hint="default" w:ascii="Times New Roman" w:hAnsi="Times New Roman"/>
          <w:lang w:val="en-US" w:eastAsia="zh-CN"/>
        </w:rPr>
      </w:pPr>
    </w:p>
    <w:p w14:paraId="2A2C77D2">
      <w:pPr>
        <w:pStyle w:val="3"/>
        <w:rPr>
          <w:rFonts w:hint="default" w:ascii="Times New Roman" w:hAnsi="Times New Roman"/>
          <w:lang w:val="en-US" w:eastAsia="zh-CN"/>
        </w:rPr>
      </w:pPr>
    </w:p>
    <w:p w14:paraId="54CC68F9">
      <w:pPr>
        <w:pStyle w:val="3"/>
        <w:rPr>
          <w:rFonts w:hint="default" w:ascii="Times New Roman" w:hAnsi="Times New Roman"/>
          <w:lang w:val="en-US" w:eastAsia="zh-CN"/>
        </w:rPr>
      </w:pPr>
    </w:p>
    <w:p w14:paraId="37FED570">
      <w:pPr>
        <w:pStyle w:val="2"/>
        <w:rPr>
          <w:rFonts w:hint="default" w:ascii="Times New Roman" w:hAnsi="Times New Roman"/>
          <w:lang w:val="en-US" w:eastAsia="zh-CN"/>
        </w:rPr>
      </w:pPr>
    </w:p>
    <w:p w14:paraId="7782C240">
      <w:pPr>
        <w:pStyle w:val="3"/>
        <w:rPr>
          <w:rFonts w:hint="default" w:ascii="Times New Roman" w:hAnsi="Times New Roman"/>
          <w:lang w:val="en-US" w:eastAsia="zh-CN"/>
        </w:rPr>
      </w:pPr>
    </w:p>
    <w:p w14:paraId="3AAD6E6B">
      <w:pPr>
        <w:pStyle w:val="2"/>
        <w:rPr>
          <w:rFonts w:hint="default" w:ascii="Times New Roman" w:hAnsi="Times New Roman"/>
          <w:lang w:val="en-US" w:eastAsia="zh-CN"/>
        </w:rPr>
      </w:pPr>
    </w:p>
    <w:p w14:paraId="737F6A5D">
      <w:pPr>
        <w:pStyle w:val="2"/>
        <w:rPr>
          <w:rFonts w:hint="default" w:ascii="Times New Roman" w:hAnsi="Times New Roman"/>
          <w:lang w:val="en-US" w:eastAsia="zh-CN"/>
        </w:rPr>
      </w:pPr>
    </w:p>
    <w:p w14:paraId="3BEFAC53">
      <w:pPr>
        <w:pStyle w:val="2"/>
        <w:rPr>
          <w:rFonts w:hint="default" w:ascii="Times New Roman" w:hAnsi="Times New Roman"/>
          <w:lang w:val="en-US" w:eastAsia="zh-CN"/>
        </w:rPr>
      </w:pPr>
    </w:p>
    <w:p w14:paraId="3AA884B4">
      <w:pPr>
        <w:pStyle w:val="2"/>
        <w:rPr>
          <w:rFonts w:hint="default" w:ascii="Times New Roman" w:hAnsi="Times New Roman"/>
          <w:lang w:val="en-US" w:eastAsia="zh-CN"/>
        </w:rPr>
      </w:pPr>
    </w:p>
    <w:p w14:paraId="4DCB95DA">
      <w:pPr>
        <w:pStyle w:val="2"/>
        <w:rPr>
          <w:rFonts w:hint="default" w:ascii="Times New Roman" w:hAnsi="Times New Roman"/>
          <w:lang w:val="en-US" w:eastAsia="zh-CN"/>
        </w:rPr>
      </w:pPr>
    </w:p>
    <w:p w14:paraId="103EA119">
      <w:pPr>
        <w:pStyle w:val="2"/>
        <w:rPr>
          <w:rFonts w:hint="default" w:ascii="Times New Roman" w:hAnsi="Times New Roman"/>
          <w:lang w:val="en-US" w:eastAsia="zh-CN"/>
        </w:rPr>
      </w:pPr>
    </w:p>
    <w:p w14:paraId="052A008A">
      <w:pPr>
        <w:pStyle w:val="2"/>
        <w:rPr>
          <w:rFonts w:hint="default" w:ascii="Times New Roman" w:hAnsi="Times New Roman"/>
          <w:lang w:val="en-US" w:eastAsia="zh-CN"/>
        </w:rPr>
      </w:pPr>
    </w:p>
    <w:p w14:paraId="717B3C3D">
      <w:pPr>
        <w:pStyle w:val="2"/>
        <w:rPr>
          <w:rFonts w:hint="default" w:ascii="Times New Roman" w:hAnsi="Times New Roman" w:eastAsia="仿宋"/>
          <w:sz w:val="22"/>
          <w:szCs w:val="22"/>
          <w:lang w:val="en-US" w:eastAsia="zh-CN"/>
        </w:rPr>
      </w:pPr>
    </w:p>
    <w:p w14:paraId="229111A8">
      <w:pPr>
        <w:pStyle w:val="3"/>
        <w:rPr>
          <w:rFonts w:hint="default" w:ascii="Times New Roman" w:hAnsi="Times New Roman"/>
          <w:lang w:val="en-US" w:eastAsia="zh-CN"/>
        </w:rPr>
      </w:pPr>
    </w:p>
    <w:p w14:paraId="77447B5F">
      <w:pPr>
        <w:pStyle w:val="3"/>
        <w:rPr>
          <w:rFonts w:hint="default" w:ascii="Times New Roman" w:hAnsi="Times New Roman"/>
          <w:lang w:val="en-US" w:eastAsia="zh-CN"/>
        </w:rPr>
      </w:pPr>
    </w:p>
    <w:p w14:paraId="12A03E93">
      <w:pPr>
        <w:pStyle w:val="2"/>
        <w:rPr>
          <w:rFonts w:hint="default" w:ascii="Times New Roman" w:hAnsi="Times New Roman"/>
          <w:lang w:val="en-US" w:eastAsia="zh-CN"/>
        </w:rPr>
      </w:pPr>
    </w:p>
    <w:p w14:paraId="1F356808">
      <w:pPr>
        <w:pStyle w:val="2"/>
        <w:rPr>
          <w:rFonts w:hint="default" w:ascii="Times New Roman" w:hAnsi="Times New Roman"/>
          <w:lang w:val="en-US" w:eastAsia="zh-CN"/>
        </w:rPr>
      </w:pPr>
    </w:p>
    <w:p w14:paraId="1AF35A1A">
      <w:pPr>
        <w:pStyle w:val="2"/>
        <w:rPr>
          <w:rFonts w:hint="default" w:ascii="Times New Roman" w:hAnsi="Times New Roman"/>
          <w:lang w:val="en-US" w:eastAsia="zh-CN"/>
        </w:rPr>
      </w:pPr>
    </w:p>
    <w:p w14:paraId="09C4F5E1">
      <w:pPr>
        <w:pStyle w:val="2"/>
        <w:rPr>
          <w:rFonts w:hint="default" w:ascii="Times New Roman" w:hAnsi="Times New Roman"/>
          <w:lang w:val="en-US" w:eastAsia="zh-CN"/>
        </w:rPr>
      </w:pPr>
    </w:p>
    <w:p w14:paraId="1E8DA6DC">
      <w:pPr>
        <w:pStyle w:val="2"/>
        <w:rPr>
          <w:rFonts w:hint="default" w:ascii="Times New Roman" w:hAnsi="Times New Roman"/>
          <w:lang w:val="en-US" w:eastAsia="zh-CN"/>
        </w:rPr>
      </w:pPr>
    </w:p>
    <w:p w14:paraId="5A26ED19">
      <w:pPr>
        <w:pStyle w:val="2"/>
        <w:rPr>
          <w:rFonts w:hint="default" w:ascii="Times New Roman" w:hAnsi="Times New Roman"/>
          <w:lang w:val="en-US" w:eastAsia="zh-CN"/>
        </w:rPr>
      </w:pPr>
    </w:p>
    <w:p w14:paraId="4AF738EE">
      <w:pPr>
        <w:pStyle w:val="2"/>
        <w:rPr>
          <w:rFonts w:hint="default" w:ascii="Times New Roman" w:hAnsi="Times New Roman"/>
          <w:lang w:val="en-US" w:eastAsia="zh-CN"/>
        </w:rPr>
      </w:pPr>
    </w:p>
    <w:p w14:paraId="27807370">
      <w:pPr>
        <w:pStyle w:val="3"/>
        <w:rPr>
          <w:rFonts w:hint="default" w:ascii="Times New Roman" w:hAnsi="Times New Roman"/>
          <w:lang w:val="en-US" w:eastAsia="zh-CN"/>
        </w:rPr>
      </w:pPr>
    </w:p>
    <w:p w14:paraId="29A2DCAC">
      <w:pPr>
        <w:pStyle w:val="2"/>
        <w:ind w:firstLine="0" w:firstLineChars="0"/>
        <w:rPr>
          <w:rFonts w:hint="default" w:ascii="Times New Roman" w:hAnsi="Times New Roman" w:eastAsia="黑体" w:cs="Times New Roman"/>
          <w:sz w:val="32"/>
          <w:szCs w:val="32"/>
          <w:lang w:val="en-US" w:eastAsia="zh-CN"/>
        </w:rPr>
      </w:pPr>
      <w:r>
        <w:rPr>
          <w:rFonts w:hint="default" w:ascii="Times New Roman" w:hAnsi="Times New Roman"/>
          <w:lang w:val="en-US" w:eastAsia="zh-CN"/>
        </w:rPr>
        <w:br w:type="page"/>
      </w:r>
      <w:bookmarkEnd w:id="0"/>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-1</w:t>
      </w:r>
    </w:p>
    <w:p w14:paraId="6E5BB361">
      <w:pPr>
        <w:suppressAutoHyphens/>
        <w:spacing w:line="560" w:lineRule="exact"/>
        <w:ind w:firstLine="640" w:firstLineChars="200"/>
        <w:rPr>
          <w:rFonts w:ascii="Times New Roman" w:hAnsi="Times New Roman" w:eastAsia="仿宋_GB2312" w:cs="Times New Roman"/>
          <w:sz w:val="32"/>
          <w:szCs w:val="32"/>
        </w:rPr>
      </w:pPr>
    </w:p>
    <w:p w14:paraId="78F71595">
      <w:pPr>
        <w:suppressAutoHyphens/>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XXXX年广西视听产业</w:t>
      </w:r>
      <w:r>
        <w:rPr>
          <w:rFonts w:hint="eastAsia" w:ascii="Times New Roman" w:hAnsi="Times New Roman" w:eastAsia="方正小标宋简体" w:cs="Times New Roman"/>
          <w:sz w:val="44"/>
          <w:szCs w:val="44"/>
        </w:rPr>
        <w:t>发展</w:t>
      </w:r>
      <w:r>
        <w:rPr>
          <w:rFonts w:ascii="Times New Roman" w:hAnsi="Times New Roman" w:eastAsia="方正小标宋简体" w:cs="Times New Roman"/>
          <w:sz w:val="44"/>
          <w:szCs w:val="44"/>
        </w:rPr>
        <w:t>扶持资金</w:t>
      </w:r>
    </w:p>
    <w:p w14:paraId="102E8B6D">
      <w:pPr>
        <w:suppressAutoHyphens/>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申报书</w:t>
      </w:r>
    </w:p>
    <w:p w14:paraId="73C70947">
      <w:pPr>
        <w:suppressAutoHyphens/>
        <w:spacing w:line="560" w:lineRule="exact"/>
        <w:ind w:firstLine="640" w:firstLineChars="200"/>
        <w:jc w:val="center"/>
        <w:rPr>
          <w:rFonts w:ascii="Times New Roman" w:hAnsi="Times New Roman" w:eastAsia="仿宋_GB2312" w:cs="Times New Roman"/>
          <w:sz w:val="32"/>
          <w:szCs w:val="32"/>
        </w:rPr>
      </w:pPr>
    </w:p>
    <w:p w14:paraId="1B478B69">
      <w:pPr>
        <w:suppressAutoHyphens/>
        <w:spacing w:line="560" w:lineRule="exact"/>
        <w:ind w:firstLine="640" w:firstLineChars="200"/>
        <w:jc w:val="center"/>
        <w:rPr>
          <w:rFonts w:ascii="Times New Roman" w:hAnsi="Times New Roman" w:eastAsia="仿宋_GB2312" w:cs="Times New Roman"/>
          <w:sz w:val="32"/>
          <w:szCs w:val="32"/>
        </w:rPr>
      </w:pPr>
    </w:p>
    <w:p w14:paraId="40090734">
      <w:pPr>
        <w:suppressAutoHyphens/>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（项目、企业、应用场景、园区）名称(盖章):</w:t>
      </w:r>
    </w:p>
    <w:p w14:paraId="56D02562">
      <w:pPr>
        <w:suppressAutoHyphens/>
        <w:spacing w:line="560" w:lineRule="exact"/>
        <w:ind w:firstLine="640" w:firstLineChars="200"/>
        <w:jc w:val="left"/>
        <w:rPr>
          <w:rFonts w:hint="eastAsia" w:ascii="Times New Roman" w:hAnsi="Times New Roman" w:eastAsia="仿宋_GB2312" w:cs="Times New Roman"/>
          <w:sz w:val="32"/>
          <w:szCs w:val="32"/>
        </w:rPr>
      </w:pPr>
    </w:p>
    <w:p w14:paraId="1D25CF4A">
      <w:pPr>
        <w:suppressAutoHyphens/>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申报类别：</w:t>
      </w:r>
    </w:p>
    <w:p w14:paraId="45CC5D45">
      <w:pPr>
        <w:pStyle w:val="2"/>
      </w:pPr>
    </w:p>
    <w:p w14:paraId="347E5708">
      <w:pPr>
        <w:suppressAutoHyphen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p>
    <w:p w14:paraId="11FE63E0">
      <w:pPr>
        <w:suppressAutoHyphens/>
        <w:spacing w:line="560" w:lineRule="exact"/>
        <w:ind w:firstLine="640" w:firstLineChars="200"/>
        <w:jc w:val="left"/>
        <w:rPr>
          <w:rFonts w:ascii="Times New Roman" w:hAnsi="Times New Roman" w:eastAsia="仿宋_GB2312" w:cs="Times New Roman"/>
          <w:sz w:val="32"/>
          <w:szCs w:val="32"/>
        </w:rPr>
      </w:pPr>
    </w:p>
    <w:p w14:paraId="1938386F">
      <w:pPr>
        <w:suppressAutoHyphen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p>
    <w:p w14:paraId="697BD252">
      <w:pPr>
        <w:suppressAutoHyphens/>
        <w:spacing w:line="560" w:lineRule="exact"/>
        <w:ind w:firstLine="640" w:firstLineChars="200"/>
        <w:jc w:val="left"/>
        <w:rPr>
          <w:rFonts w:ascii="Times New Roman" w:hAnsi="Times New Roman" w:eastAsia="仿宋_GB2312" w:cs="Times New Roman"/>
          <w:sz w:val="32"/>
          <w:szCs w:val="32"/>
        </w:rPr>
      </w:pPr>
    </w:p>
    <w:p w14:paraId="121A0BEC">
      <w:pPr>
        <w:suppressAutoHyphen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14:paraId="0E6F9544">
      <w:pPr>
        <w:suppressAutoHyphens/>
        <w:spacing w:line="560" w:lineRule="exact"/>
        <w:jc w:val="left"/>
        <w:rPr>
          <w:rFonts w:ascii="Times New Roman" w:hAnsi="Times New Roman" w:eastAsia="仿宋_GB2312" w:cs="Times New Roman"/>
          <w:sz w:val="56"/>
          <w:szCs w:val="56"/>
        </w:rPr>
      </w:pPr>
    </w:p>
    <w:p w14:paraId="1D6E0AFF">
      <w:pPr>
        <w:suppressAutoHyphens/>
        <w:spacing w:line="560" w:lineRule="exact"/>
        <w:ind w:firstLine="1120" w:firstLineChars="200"/>
        <w:jc w:val="left"/>
        <w:rPr>
          <w:rFonts w:ascii="Times New Roman" w:hAnsi="Times New Roman" w:eastAsia="仿宋_GB2312" w:cs="Times New Roman"/>
          <w:sz w:val="56"/>
          <w:szCs w:val="56"/>
        </w:rPr>
      </w:pPr>
    </w:p>
    <w:p w14:paraId="19567F67">
      <w:pPr>
        <w:suppressAutoHyphens/>
        <w:spacing w:line="560" w:lineRule="exact"/>
        <w:ind w:firstLine="1120" w:firstLineChars="200"/>
        <w:jc w:val="left"/>
        <w:rPr>
          <w:rFonts w:ascii="Times New Roman" w:hAnsi="Times New Roman" w:eastAsia="仿宋_GB2312" w:cs="Times New Roman"/>
          <w:sz w:val="56"/>
          <w:szCs w:val="56"/>
        </w:rPr>
      </w:pPr>
    </w:p>
    <w:p w14:paraId="45803653">
      <w:pPr>
        <w:suppressAutoHyphens/>
        <w:ind w:firstLine="3212" w:firstLineChars="1004"/>
        <w:rPr>
          <w:rFonts w:ascii="Times New Roman" w:hAnsi="Times New Roman" w:eastAsia="宋体" w:cs="Times New Roman"/>
          <w:szCs w:val="24"/>
        </w:rPr>
        <w:sectPr>
          <w:footerReference r:id="rId4" w:type="default"/>
          <w:headerReference r:id="rId3" w:type="even"/>
          <w:footerReference r:id="rId5" w:type="even"/>
          <w:pgSz w:w="11906" w:h="16838"/>
          <w:pgMar w:top="2098" w:right="1474" w:bottom="1134" w:left="1587" w:header="0" w:footer="992" w:gutter="0"/>
          <w:pgNumType w:fmt="numberInDash" w:start="1"/>
          <w:cols w:space="720" w:num="1"/>
          <w:formProt w:val="0"/>
          <w:rtlGutter w:val="0"/>
          <w:docGrid w:linePitch="286" w:charSpace="0"/>
        </w:sectPr>
      </w:pPr>
      <w:r>
        <w:rPr>
          <w:rFonts w:ascii="Times New Roman" w:hAnsi="Times New Roman" w:eastAsia="仿宋_GB2312" w:cs="Times New Roman"/>
          <w:sz w:val="32"/>
          <w:szCs w:val="32"/>
        </w:rPr>
        <w:t>XXXX年  月</w:t>
      </w:r>
    </w:p>
    <w:p w14:paraId="74CADDA7">
      <w:pPr>
        <w:suppressAutoHyphens/>
        <w:spacing w:line="560" w:lineRule="exact"/>
        <w:jc w:val="center"/>
        <w:rPr>
          <w:rFonts w:ascii="Times New Roman" w:hAnsi="Times New Roman" w:eastAsia="方正小标宋简体" w:cs="Times New Roman"/>
          <w:sz w:val="40"/>
          <w:szCs w:val="44"/>
        </w:rPr>
      </w:pPr>
      <w:r>
        <w:rPr>
          <w:rFonts w:ascii="Times New Roman" w:hAnsi="Times New Roman" w:eastAsia="方正小标宋简体" w:cs="Times New Roman"/>
          <w:sz w:val="40"/>
          <w:szCs w:val="44"/>
        </w:rPr>
        <w:t>广西视听产业</w:t>
      </w:r>
      <w:r>
        <w:rPr>
          <w:rFonts w:hint="eastAsia" w:ascii="Times New Roman" w:hAnsi="Times New Roman" w:eastAsia="方正小标宋简体" w:cs="Times New Roman"/>
          <w:sz w:val="40"/>
          <w:szCs w:val="44"/>
        </w:rPr>
        <w:t>发展</w:t>
      </w:r>
      <w:r>
        <w:rPr>
          <w:rFonts w:ascii="Times New Roman" w:hAnsi="Times New Roman" w:eastAsia="方正小标宋简体" w:cs="Times New Roman"/>
          <w:sz w:val="40"/>
          <w:szCs w:val="44"/>
        </w:rPr>
        <w:t>扶持资金申报表</w:t>
      </w:r>
    </w:p>
    <w:p w14:paraId="3CEA69AE">
      <w:pPr>
        <w:suppressAutoHyphens/>
        <w:spacing w:line="560" w:lineRule="exact"/>
        <w:ind w:firstLine="640" w:firstLineChars="200"/>
        <w:jc w:val="center"/>
        <w:rPr>
          <w:rFonts w:ascii="Times New Roman" w:hAnsi="Times New Roman" w:eastAsia="仿宋_GB2312" w:cs="Times New Roman"/>
          <w:sz w:val="32"/>
          <w:szCs w:val="32"/>
        </w:rPr>
      </w:pPr>
    </w:p>
    <w:tbl>
      <w:tblPr>
        <w:tblStyle w:val="6"/>
        <w:tblW w:w="9579" w:type="dxa"/>
        <w:tblInd w:w="-147" w:type="dxa"/>
        <w:tblLayout w:type="fixed"/>
        <w:tblCellMar>
          <w:top w:w="0" w:type="dxa"/>
          <w:left w:w="5" w:type="dxa"/>
          <w:bottom w:w="0" w:type="dxa"/>
          <w:right w:w="5" w:type="dxa"/>
        </w:tblCellMar>
      </w:tblPr>
      <w:tblGrid>
        <w:gridCol w:w="1779"/>
        <w:gridCol w:w="1115"/>
        <w:gridCol w:w="1496"/>
        <w:gridCol w:w="1184"/>
        <w:gridCol w:w="1136"/>
        <w:gridCol w:w="1400"/>
        <w:gridCol w:w="1469"/>
      </w:tblGrid>
      <w:tr w14:paraId="37C92AB2">
        <w:tblPrEx>
          <w:tblCellMar>
            <w:top w:w="0" w:type="dxa"/>
            <w:left w:w="5" w:type="dxa"/>
            <w:bottom w:w="0" w:type="dxa"/>
            <w:right w:w="5" w:type="dxa"/>
          </w:tblCellMar>
        </w:tblPrEx>
        <w:trPr>
          <w:trHeight w:val="384" w:hRule="atLeast"/>
        </w:trPr>
        <w:tc>
          <w:tcPr>
            <w:tcW w:w="28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888BA8C">
            <w:pPr>
              <w:suppressAutoHyphens/>
              <w:spacing w:line="560" w:lineRule="exact"/>
              <w:ind w:firstLine="198" w:firstLineChars="71"/>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单位名称（盖章）</w:t>
            </w:r>
          </w:p>
        </w:tc>
        <w:tc>
          <w:tcPr>
            <w:tcW w:w="26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F71EF6">
            <w:pPr>
              <w:suppressAutoHyphens/>
              <w:spacing w:line="560" w:lineRule="exact"/>
              <w:ind w:firstLine="198" w:firstLineChars="71"/>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参评地址</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54468EAA">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单位（机构、组织）</w:t>
            </w:r>
          </w:p>
          <w:p w14:paraId="0970EB67">
            <w:pPr>
              <w:suppressAutoHyphens/>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lang w:bidi="hi-IN"/>
              </w:rPr>
              <w:t>法定代表人</w:t>
            </w:r>
            <w:r>
              <w:rPr>
                <w:rFonts w:ascii="Times New Roman" w:hAnsi="Times New Roman" w:eastAsia="仿宋_GB2312" w:cs="Times New Roman"/>
                <w:kern w:val="0"/>
                <w:sz w:val="28"/>
                <w:szCs w:val="28"/>
                <w:lang w:bidi="hi-IN"/>
              </w:rPr>
              <w:t>（</w:t>
            </w:r>
            <w:r>
              <w:rPr>
                <w:rFonts w:hint="eastAsia" w:ascii="Times New Roman" w:hAnsi="Times New Roman" w:eastAsia="仿宋_GB2312" w:cs="Times New Roman"/>
                <w:kern w:val="0"/>
                <w:sz w:val="28"/>
                <w:szCs w:val="28"/>
                <w:lang w:bidi="hi-IN"/>
              </w:rPr>
              <w:t>负责人</w:t>
            </w:r>
            <w:r>
              <w:rPr>
                <w:rFonts w:ascii="Times New Roman" w:hAnsi="Times New Roman" w:eastAsia="仿宋_GB2312" w:cs="Times New Roman"/>
                <w:kern w:val="0"/>
                <w:sz w:val="28"/>
                <w:szCs w:val="28"/>
                <w:lang w:bidi="hi-IN"/>
              </w:rPr>
              <w:t>）</w:t>
            </w:r>
          </w:p>
        </w:tc>
      </w:tr>
      <w:tr w14:paraId="55B5AC1B">
        <w:tblPrEx>
          <w:tblCellMar>
            <w:top w:w="0" w:type="dxa"/>
            <w:left w:w="5" w:type="dxa"/>
            <w:bottom w:w="0" w:type="dxa"/>
            <w:right w:w="5" w:type="dxa"/>
          </w:tblCellMar>
        </w:tblPrEx>
        <w:trPr>
          <w:trHeight w:val="700" w:hRule="atLeast"/>
        </w:trPr>
        <w:tc>
          <w:tcPr>
            <w:tcW w:w="2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BCBE12">
            <w:pPr>
              <w:suppressAutoHyphens/>
              <w:spacing w:line="560" w:lineRule="exact"/>
              <w:ind w:firstLine="560" w:firstLineChars="200"/>
              <w:jc w:val="center"/>
              <w:rPr>
                <w:rFonts w:ascii="Times New Roman" w:hAnsi="Times New Roman" w:eastAsia="仿宋_GB2312" w:cs="Times New Roman"/>
                <w:sz w:val="28"/>
                <w:szCs w:val="28"/>
              </w:rPr>
            </w:pPr>
          </w:p>
        </w:tc>
        <w:tc>
          <w:tcPr>
            <w:tcW w:w="26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4B5974E">
            <w:pPr>
              <w:suppressAutoHyphens/>
              <w:spacing w:line="560" w:lineRule="exact"/>
              <w:ind w:firstLine="560" w:firstLineChars="200"/>
              <w:jc w:val="center"/>
              <w:rPr>
                <w:rFonts w:ascii="Times New Roman" w:hAnsi="Times New Roman" w:eastAsia="仿宋_GB2312" w:cs="Times New Roman"/>
                <w:sz w:val="28"/>
                <w:szCs w:val="2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1365D03">
            <w:pPr>
              <w:suppressAutoHyphens/>
              <w:spacing w:line="560" w:lineRule="exact"/>
              <w:ind w:firstLine="198" w:firstLineChars="71"/>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姓名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AFCA1E">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职务</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4A9C7191">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联系方式</w:t>
            </w:r>
          </w:p>
        </w:tc>
      </w:tr>
      <w:tr w14:paraId="3095F93A">
        <w:tblPrEx>
          <w:tblCellMar>
            <w:top w:w="0" w:type="dxa"/>
            <w:left w:w="5" w:type="dxa"/>
            <w:bottom w:w="0" w:type="dxa"/>
            <w:right w:w="5" w:type="dxa"/>
          </w:tblCellMar>
        </w:tblPrEx>
        <w:trPr>
          <w:trHeight w:val="509" w:hRule="atLeast"/>
        </w:trPr>
        <w:tc>
          <w:tcPr>
            <w:tcW w:w="2894" w:type="dxa"/>
            <w:gridSpan w:val="2"/>
            <w:tcBorders>
              <w:top w:val="single" w:color="000000" w:sz="4" w:space="0"/>
              <w:left w:val="single" w:color="000000" w:sz="4" w:space="0"/>
              <w:bottom w:val="single" w:color="000000" w:sz="4" w:space="0"/>
              <w:right w:val="single" w:color="000000" w:sz="4" w:space="0"/>
            </w:tcBorders>
            <w:noWrap w:val="0"/>
            <w:vAlign w:val="center"/>
          </w:tcPr>
          <w:p w14:paraId="146323A9">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2680" w:type="dxa"/>
            <w:gridSpan w:val="2"/>
            <w:tcBorders>
              <w:top w:val="single" w:color="000000" w:sz="4" w:space="0"/>
              <w:left w:val="single" w:color="000000" w:sz="4" w:space="0"/>
              <w:bottom w:val="single" w:color="000000" w:sz="4" w:space="0"/>
              <w:right w:val="single" w:color="000000" w:sz="4" w:space="0"/>
            </w:tcBorders>
            <w:noWrap w:val="0"/>
            <w:vAlign w:val="center"/>
          </w:tcPr>
          <w:p w14:paraId="241C18A1">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603B47A7">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103784">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179F4A43">
            <w:pPr>
              <w:suppressAutoHyphens/>
              <w:spacing w:line="560" w:lineRule="exact"/>
              <w:ind w:firstLine="560" w:firstLineChars="200"/>
              <w:jc w:val="center"/>
              <w:rPr>
                <w:rFonts w:ascii="Times New Roman" w:hAnsi="Times New Roman" w:eastAsia="仿宋_GB2312" w:cs="Times New Roman"/>
                <w:sz w:val="28"/>
                <w:szCs w:val="28"/>
                <w:lang w:eastAsia="en-US"/>
              </w:rPr>
            </w:pPr>
          </w:p>
        </w:tc>
      </w:tr>
      <w:tr w14:paraId="6818BBCF">
        <w:tblPrEx>
          <w:tblCellMar>
            <w:top w:w="0" w:type="dxa"/>
            <w:left w:w="5" w:type="dxa"/>
            <w:bottom w:w="0" w:type="dxa"/>
            <w:right w:w="5" w:type="dxa"/>
          </w:tblCellMar>
        </w:tblPrEx>
        <w:trPr>
          <w:trHeight w:val="380" w:hRule="atLeast"/>
        </w:trPr>
        <w:tc>
          <w:tcPr>
            <w:tcW w:w="5574" w:type="dxa"/>
            <w:gridSpan w:val="4"/>
            <w:vMerge w:val="restart"/>
            <w:tcBorders>
              <w:top w:val="single" w:color="000000" w:sz="4" w:space="0"/>
              <w:left w:val="single" w:color="000000" w:sz="4" w:space="0"/>
              <w:right w:val="single" w:color="000000" w:sz="4" w:space="0"/>
            </w:tcBorders>
            <w:noWrap w:val="0"/>
            <w:vAlign w:val="center"/>
          </w:tcPr>
          <w:p w14:paraId="36A6867C">
            <w:pPr>
              <w:suppressAutoHyphens/>
              <w:spacing w:line="560" w:lineRule="exact"/>
              <w:ind w:firstLine="560" w:firstLineChars="200"/>
              <w:jc w:val="left"/>
              <w:rPr>
                <w:rFonts w:ascii="Times New Roman" w:hAnsi="Times New Roman" w:eastAsia="仿宋_GB2312" w:cs="Times New Roman"/>
                <w:sz w:val="28"/>
                <w:szCs w:val="28"/>
              </w:rPr>
            </w:pPr>
            <w:r>
              <w:rPr>
                <w:rFonts w:hint="eastAsia" w:eastAsia="仿宋_GB2312" w:cs="Times New Roman"/>
                <w:kern w:val="0"/>
                <w:sz w:val="28"/>
                <w:szCs w:val="28"/>
                <w:lang w:eastAsia="zh-CN" w:bidi="hi-IN"/>
              </w:rPr>
              <w:t>（</w:t>
            </w:r>
            <w:r>
              <w:rPr>
                <w:rFonts w:ascii="Times New Roman" w:hAnsi="Times New Roman" w:eastAsia="仿宋_GB2312" w:cs="Times New Roman"/>
                <w:kern w:val="0"/>
                <w:sz w:val="28"/>
                <w:szCs w:val="28"/>
                <w:lang w:bidi="hi-IN"/>
              </w:rPr>
              <w:t>项目</w:t>
            </w:r>
            <w:r>
              <w:rPr>
                <w:rFonts w:hint="eastAsia" w:eastAsia="仿宋_GB2312" w:cs="Times New Roman"/>
                <w:kern w:val="0"/>
                <w:sz w:val="28"/>
                <w:szCs w:val="28"/>
                <w:lang w:eastAsia="zh-CN" w:bidi="hi-IN"/>
              </w:rPr>
              <w:t>、企业、应用场景、园区）</w:t>
            </w:r>
            <w:r>
              <w:rPr>
                <w:rFonts w:ascii="Times New Roman" w:hAnsi="Times New Roman" w:eastAsia="仿宋_GB2312" w:cs="Times New Roman"/>
                <w:kern w:val="0"/>
                <w:sz w:val="28"/>
                <w:szCs w:val="28"/>
                <w:lang w:bidi="hi-IN"/>
              </w:rPr>
              <w:t>名称</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center"/>
          </w:tcPr>
          <w:p w14:paraId="722B1115">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联络人</w:t>
            </w:r>
          </w:p>
        </w:tc>
      </w:tr>
      <w:tr w14:paraId="00B08BA1">
        <w:tblPrEx>
          <w:tblCellMar>
            <w:top w:w="0" w:type="dxa"/>
            <w:left w:w="5" w:type="dxa"/>
            <w:bottom w:w="0" w:type="dxa"/>
            <w:right w:w="5" w:type="dxa"/>
          </w:tblCellMar>
        </w:tblPrEx>
        <w:trPr>
          <w:trHeight w:val="521" w:hRule="atLeast"/>
        </w:trPr>
        <w:tc>
          <w:tcPr>
            <w:tcW w:w="5574" w:type="dxa"/>
            <w:gridSpan w:val="4"/>
            <w:vMerge w:val="continue"/>
            <w:tcBorders>
              <w:left w:val="single" w:color="000000" w:sz="4" w:space="0"/>
              <w:bottom w:val="single" w:color="000000" w:sz="4" w:space="0"/>
              <w:right w:val="single" w:color="000000" w:sz="4" w:space="0"/>
            </w:tcBorders>
            <w:noWrap w:val="0"/>
            <w:vAlign w:val="center"/>
          </w:tcPr>
          <w:p w14:paraId="35392F21">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5798E161">
            <w:pPr>
              <w:suppressAutoHyphens/>
              <w:spacing w:line="560" w:lineRule="exact"/>
              <w:ind w:firstLine="198" w:firstLineChars="71"/>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姓名</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1EA14CA">
            <w:pPr>
              <w:suppressAutoHyphens/>
              <w:spacing w:line="560" w:lineRule="exact"/>
              <w:ind w:firstLine="198" w:firstLineChars="71"/>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职务</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64CBA8AC">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移动电话</w:t>
            </w:r>
          </w:p>
        </w:tc>
      </w:tr>
      <w:tr w14:paraId="3B1C6160">
        <w:tblPrEx>
          <w:tblCellMar>
            <w:top w:w="0" w:type="dxa"/>
            <w:left w:w="5" w:type="dxa"/>
            <w:bottom w:w="0" w:type="dxa"/>
            <w:right w:w="5" w:type="dxa"/>
          </w:tblCellMar>
        </w:tblPrEx>
        <w:trPr>
          <w:trHeight w:val="519" w:hRule="atLeast"/>
        </w:trPr>
        <w:tc>
          <w:tcPr>
            <w:tcW w:w="5574" w:type="dxa"/>
            <w:gridSpan w:val="4"/>
            <w:tcBorders>
              <w:top w:val="single" w:color="000000" w:sz="4" w:space="0"/>
              <w:left w:val="single" w:color="000000" w:sz="4" w:space="0"/>
              <w:bottom w:val="single" w:color="000000" w:sz="4" w:space="0"/>
              <w:right w:val="single" w:color="000000" w:sz="4" w:space="0"/>
            </w:tcBorders>
            <w:noWrap w:val="0"/>
            <w:vAlign w:val="center"/>
          </w:tcPr>
          <w:p w14:paraId="432FF52A">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07AEACE">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A09A1DD">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2F5DC161">
            <w:pPr>
              <w:suppressAutoHyphens/>
              <w:spacing w:line="560" w:lineRule="exact"/>
              <w:ind w:firstLine="560" w:firstLineChars="200"/>
              <w:jc w:val="center"/>
              <w:rPr>
                <w:rFonts w:ascii="Times New Roman" w:hAnsi="Times New Roman" w:eastAsia="仿宋_GB2312" w:cs="Times New Roman"/>
                <w:sz w:val="28"/>
                <w:szCs w:val="28"/>
                <w:lang w:eastAsia="en-US"/>
              </w:rPr>
            </w:pPr>
          </w:p>
        </w:tc>
      </w:tr>
      <w:tr w14:paraId="0A2015B6">
        <w:tblPrEx>
          <w:tblCellMar>
            <w:top w:w="0" w:type="dxa"/>
            <w:left w:w="5" w:type="dxa"/>
            <w:bottom w:w="0" w:type="dxa"/>
            <w:right w:w="5" w:type="dxa"/>
          </w:tblCellMar>
        </w:tblPrEx>
        <w:trPr>
          <w:trHeight w:val="1049"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2B0EAAD7">
            <w:pPr>
              <w:suppressAutoHyphens/>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单位资产总额（万元）</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3995588">
            <w:pPr>
              <w:suppressAutoHyphens/>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固定资产（万元）</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A244435">
            <w:pPr>
              <w:suppressAutoHyphens/>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单位近三年主营业务收入或交易额(万元)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00C475">
            <w:pPr>
              <w:suppressAutoHyphens/>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单位近三年净利润（万元）</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03CFC1A7">
            <w:pPr>
              <w:suppressAutoHyphens/>
              <w:spacing w:line="42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投资总额</w:t>
            </w:r>
          </w:p>
          <w:p w14:paraId="04707822">
            <w:pPr>
              <w:suppressAutoHyphens/>
              <w:spacing w:line="42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（万元）</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97FF6D7">
            <w:pPr>
              <w:suppressAutoHyphens/>
              <w:spacing w:line="42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已投资额</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4014DFAB">
            <w:pPr>
              <w:suppressAutoHyphens/>
              <w:spacing w:line="42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成立</w:t>
            </w:r>
          </w:p>
          <w:p w14:paraId="307E94C1">
            <w:pPr>
              <w:suppressAutoHyphens/>
              <w:spacing w:line="42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时间</w:t>
            </w:r>
          </w:p>
        </w:tc>
      </w:tr>
      <w:tr w14:paraId="391A0D15">
        <w:tblPrEx>
          <w:tblCellMar>
            <w:top w:w="0" w:type="dxa"/>
            <w:left w:w="5" w:type="dxa"/>
            <w:bottom w:w="0" w:type="dxa"/>
            <w:right w:w="5" w:type="dxa"/>
          </w:tblCellMar>
        </w:tblPrEx>
        <w:trPr>
          <w:trHeight w:val="559"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08F1CD59">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2EC3039">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BFBDB4B">
            <w:pPr>
              <w:suppressAutoHyphens/>
              <w:spacing w:line="420" w:lineRule="exact"/>
              <w:ind w:firstLine="560" w:firstLineChars="200"/>
              <w:jc w:val="left"/>
              <w:rPr>
                <w:rFonts w:ascii="Times New Roman" w:hAnsi="Times New Roman" w:eastAsia="仿宋_GB2312" w:cs="Times New Roman"/>
                <w:sz w:val="28"/>
                <w:szCs w:val="28"/>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66DFDAC">
            <w:pPr>
              <w:suppressAutoHyphens/>
              <w:spacing w:line="420" w:lineRule="exact"/>
              <w:ind w:firstLine="560" w:firstLineChars="200"/>
              <w:jc w:val="left"/>
              <w:rPr>
                <w:rFonts w:ascii="Times New Roman" w:hAnsi="Times New Roman" w:eastAsia="仿宋_GB2312" w:cs="Times New Roman"/>
                <w:sz w:val="28"/>
                <w:szCs w:val="2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7D541ACB">
            <w:pPr>
              <w:suppressAutoHyphens/>
              <w:spacing w:line="420" w:lineRule="exact"/>
              <w:ind w:firstLine="560" w:firstLineChars="200"/>
              <w:jc w:val="left"/>
              <w:rPr>
                <w:rFonts w:ascii="Times New Roman" w:hAnsi="Times New Roman" w:eastAsia="仿宋_GB2312" w:cs="Times New Roman"/>
                <w:sz w:val="28"/>
                <w:szCs w:val="28"/>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45A19D5">
            <w:pPr>
              <w:suppressAutoHyphens/>
              <w:spacing w:line="560" w:lineRule="exact"/>
              <w:ind w:firstLine="560" w:firstLineChars="200"/>
              <w:jc w:val="center"/>
              <w:rPr>
                <w:rFonts w:ascii="Times New Roman" w:hAnsi="Times New Roman" w:eastAsia="仿宋_GB2312" w:cs="Times New Roman"/>
                <w:sz w:val="28"/>
                <w:szCs w:val="28"/>
                <w:lang w:eastAsia="en-US"/>
              </w:rPr>
            </w:pPr>
          </w:p>
        </w:tc>
        <w:tc>
          <w:tcPr>
            <w:tcW w:w="1469" w:type="dxa"/>
            <w:tcBorders>
              <w:top w:val="single" w:color="000000" w:sz="4" w:space="0"/>
              <w:left w:val="single" w:color="000000" w:sz="4" w:space="0"/>
              <w:bottom w:val="single" w:color="000000" w:sz="4" w:space="0"/>
              <w:right w:val="single" w:color="000000" w:sz="4" w:space="0"/>
            </w:tcBorders>
            <w:noWrap w:val="0"/>
            <w:vAlign w:val="center"/>
          </w:tcPr>
          <w:p w14:paraId="29454B31">
            <w:pPr>
              <w:suppressAutoHyphens/>
              <w:spacing w:line="560" w:lineRule="exact"/>
              <w:ind w:firstLine="560" w:firstLineChars="200"/>
              <w:jc w:val="center"/>
              <w:rPr>
                <w:rFonts w:ascii="Times New Roman" w:hAnsi="Times New Roman" w:eastAsia="仿宋_GB2312" w:cs="Times New Roman"/>
                <w:sz w:val="28"/>
                <w:szCs w:val="28"/>
                <w:lang w:eastAsia="en-US"/>
              </w:rPr>
            </w:pPr>
          </w:p>
        </w:tc>
      </w:tr>
      <w:tr w14:paraId="25AC6FF6">
        <w:tblPrEx>
          <w:tblCellMar>
            <w:top w:w="0" w:type="dxa"/>
            <w:left w:w="5" w:type="dxa"/>
            <w:bottom w:w="0" w:type="dxa"/>
            <w:right w:w="5" w:type="dxa"/>
          </w:tblCellMar>
        </w:tblPrEx>
        <w:trPr>
          <w:trHeight w:val="1269" w:hRule="atLeast"/>
        </w:trPr>
        <w:tc>
          <w:tcPr>
            <w:tcW w:w="4390" w:type="dxa"/>
            <w:gridSpan w:val="3"/>
            <w:tcBorders>
              <w:top w:val="single" w:color="000000" w:sz="4" w:space="0"/>
              <w:left w:val="single" w:color="000000" w:sz="4" w:space="0"/>
              <w:bottom w:val="single" w:color="000000" w:sz="4" w:space="0"/>
              <w:right w:val="single" w:color="000000" w:sz="4" w:space="0"/>
            </w:tcBorders>
            <w:noWrap w:val="0"/>
            <w:vAlign w:val="center"/>
          </w:tcPr>
          <w:p w14:paraId="045B500F">
            <w:pPr>
              <w:suppressAutoHyphens/>
              <w:spacing w:line="3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单位曾荣获奖项证书名称</w:t>
            </w:r>
          </w:p>
          <w:p w14:paraId="4CD3D149">
            <w:pPr>
              <w:suppressAutoHyphens/>
              <w:spacing w:line="38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(行政部门或行业协会联盟颁发）</w:t>
            </w:r>
          </w:p>
        </w:tc>
        <w:tc>
          <w:tcPr>
            <w:tcW w:w="5189" w:type="dxa"/>
            <w:gridSpan w:val="4"/>
            <w:tcBorders>
              <w:top w:val="single" w:color="000000" w:sz="4" w:space="0"/>
              <w:left w:val="single" w:color="000000" w:sz="4" w:space="0"/>
              <w:bottom w:val="single" w:color="000000" w:sz="4" w:space="0"/>
              <w:right w:val="single" w:color="000000" w:sz="4" w:space="0"/>
            </w:tcBorders>
            <w:noWrap w:val="0"/>
            <w:vAlign w:val="center"/>
          </w:tcPr>
          <w:p w14:paraId="191B6988">
            <w:pPr>
              <w:suppressAutoHyphens/>
              <w:spacing w:line="380" w:lineRule="exact"/>
              <w:ind w:firstLine="568" w:firstLineChars="200"/>
              <w:jc w:val="left"/>
              <w:rPr>
                <w:rFonts w:ascii="Times New Roman" w:hAnsi="Times New Roman" w:eastAsia="仿宋_GB2312" w:cs="Times New Roman"/>
                <w:sz w:val="28"/>
                <w:szCs w:val="28"/>
              </w:rPr>
            </w:pPr>
            <w:r>
              <w:rPr>
                <w:rFonts w:hint="eastAsia" w:eastAsia="仿宋_GB2312" w:cs="Times New Roman"/>
                <w:spacing w:val="2"/>
                <w:kern w:val="0"/>
                <w:sz w:val="28"/>
                <w:szCs w:val="28"/>
                <w:lang w:eastAsia="zh-CN" w:bidi="hi-IN"/>
              </w:rPr>
              <w:t>申报事项</w:t>
            </w:r>
            <w:r>
              <w:rPr>
                <w:rFonts w:ascii="Times New Roman" w:hAnsi="Times New Roman" w:eastAsia="仿宋_GB2312" w:cs="Times New Roman"/>
                <w:spacing w:val="2"/>
                <w:kern w:val="0"/>
                <w:sz w:val="28"/>
                <w:szCs w:val="28"/>
                <w:lang w:bidi="hi-IN"/>
              </w:rPr>
              <w:t>所涉及的自主或获</w:t>
            </w:r>
            <w:r>
              <w:rPr>
                <w:rFonts w:ascii="Times New Roman" w:hAnsi="Times New Roman" w:eastAsia="仿宋_GB2312" w:cs="Times New Roman"/>
                <w:spacing w:val="5"/>
                <w:kern w:val="0"/>
                <w:sz w:val="28"/>
                <w:szCs w:val="28"/>
                <w:lang w:bidi="hi-IN"/>
              </w:rPr>
              <w:t>得授权的</w:t>
            </w:r>
            <w:r>
              <w:rPr>
                <w:rFonts w:ascii="Times New Roman" w:hAnsi="Times New Roman" w:eastAsia="仿宋_GB2312" w:cs="Times New Roman"/>
                <w:kern w:val="0"/>
                <w:sz w:val="28"/>
                <w:szCs w:val="28"/>
                <w:lang w:bidi="hi-IN"/>
              </w:rPr>
              <w:t>主要知识产权名称或</w:t>
            </w:r>
            <w:r>
              <w:rPr>
                <w:rFonts w:ascii="Times New Roman" w:hAnsi="Times New Roman" w:eastAsia="仿宋_GB2312" w:cs="Times New Roman"/>
                <w:spacing w:val="2"/>
                <w:kern w:val="0"/>
                <w:sz w:val="28"/>
                <w:szCs w:val="28"/>
                <w:lang w:bidi="hi-IN"/>
              </w:rPr>
              <w:t>参与制定的</w:t>
            </w:r>
            <w:r>
              <w:rPr>
                <w:rFonts w:ascii="Times New Roman" w:hAnsi="Times New Roman" w:eastAsia="仿宋_GB2312" w:cs="Times New Roman"/>
                <w:spacing w:val="20"/>
                <w:kern w:val="0"/>
                <w:sz w:val="28"/>
                <w:szCs w:val="28"/>
                <w:lang w:bidi="hi-IN"/>
              </w:rPr>
              <w:t>国家标准或</w:t>
            </w:r>
            <w:r>
              <w:rPr>
                <w:rFonts w:ascii="Times New Roman" w:hAnsi="Times New Roman" w:eastAsia="仿宋_GB2312" w:cs="Times New Roman"/>
                <w:kern w:val="0"/>
                <w:sz w:val="28"/>
                <w:szCs w:val="28"/>
                <w:lang w:bidi="hi-IN"/>
              </w:rPr>
              <w:t>行业标准名称</w:t>
            </w:r>
          </w:p>
        </w:tc>
      </w:tr>
      <w:tr w14:paraId="6E3B1F76">
        <w:tblPrEx>
          <w:tblCellMar>
            <w:top w:w="0" w:type="dxa"/>
            <w:left w:w="5" w:type="dxa"/>
            <w:bottom w:w="0" w:type="dxa"/>
            <w:right w:w="5" w:type="dxa"/>
          </w:tblCellMar>
        </w:tblPrEx>
        <w:trPr>
          <w:trHeight w:val="850" w:hRule="atLeast"/>
        </w:trPr>
        <w:tc>
          <w:tcPr>
            <w:tcW w:w="4390" w:type="dxa"/>
            <w:gridSpan w:val="3"/>
            <w:tcBorders>
              <w:top w:val="single" w:color="000000" w:sz="4" w:space="0"/>
              <w:left w:val="single" w:color="000000" w:sz="4" w:space="0"/>
              <w:bottom w:val="single" w:color="000000" w:sz="4" w:space="0"/>
              <w:right w:val="single" w:color="000000" w:sz="4" w:space="0"/>
            </w:tcBorders>
            <w:noWrap w:val="0"/>
            <w:vAlign w:val="top"/>
          </w:tcPr>
          <w:p w14:paraId="015119F2">
            <w:pPr>
              <w:suppressAutoHyphens/>
              <w:spacing w:line="560" w:lineRule="exact"/>
              <w:ind w:firstLine="560" w:firstLineChars="200"/>
              <w:jc w:val="center"/>
              <w:rPr>
                <w:rFonts w:ascii="Times New Roman" w:hAnsi="Times New Roman" w:eastAsia="仿宋_GB2312" w:cs="Times New Roman"/>
                <w:sz w:val="28"/>
                <w:szCs w:val="28"/>
              </w:rPr>
            </w:pPr>
          </w:p>
        </w:tc>
        <w:tc>
          <w:tcPr>
            <w:tcW w:w="5189" w:type="dxa"/>
            <w:gridSpan w:val="4"/>
            <w:tcBorders>
              <w:top w:val="single" w:color="000000" w:sz="4" w:space="0"/>
              <w:left w:val="single" w:color="000000" w:sz="4" w:space="0"/>
              <w:bottom w:val="single" w:color="000000" w:sz="4" w:space="0"/>
              <w:right w:val="single" w:color="000000" w:sz="4" w:space="0"/>
            </w:tcBorders>
            <w:noWrap w:val="0"/>
            <w:vAlign w:val="top"/>
          </w:tcPr>
          <w:p w14:paraId="2EDD1070">
            <w:pPr>
              <w:suppressAutoHyphens/>
              <w:spacing w:line="560" w:lineRule="exact"/>
              <w:ind w:firstLine="560" w:firstLineChars="200"/>
              <w:jc w:val="center"/>
              <w:rPr>
                <w:rFonts w:ascii="Times New Roman" w:hAnsi="Times New Roman" w:eastAsia="仿宋_GB2312" w:cs="Times New Roman"/>
                <w:sz w:val="28"/>
                <w:szCs w:val="28"/>
              </w:rPr>
            </w:pPr>
          </w:p>
        </w:tc>
      </w:tr>
      <w:tr w14:paraId="55D096C6">
        <w:tblPrEx>
          <w:tblCellMar>
            <w:top w:w="0" w:type="dxa"/>
            <w:left w:w="5" w:type="dxa"/>
            <w:bottom w:w="0" w:type="dxa"/>
            <w:right w:w="5" w:type="dxa"/>
          </w:tblCellMar>
        </w:tblPrEx>
        <w:trPr>
          <w:trHeight w:val="1925"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3C890A70">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企业意见</w:t>
            </w:r>
          </w:p>
        </w:tc>
        <w:tc>
          <w:tcPr>
            <w:tcW w:w="7800" w:type="dxa"/>
            <w:gridSpan w:val="6"/>
            <w:tcBorders>
              <w:top w:val="single" w:color="000000" w:sz="4" w:space="0"/>
              <w:left w:val="single" w:color="000000" w:sz="4" w:space="0"/>
              <w:bottom w:val="single" w:color="000000" w:sz="4" w:space="0"/>
              <w:right w:val="single" w:color="000000" w:sz="4" w:space="0"/>
            </w:tcBorders>
            <w:noWrap w:val="0"/>
            <w:vAlign w:val="top"/>
          </w:tcPr>
          <w:p w14:paraId="48267EA1">
            <w:pPr>
              <w:suppressAutoHyphens/>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本</w:t>
            </w:r>
            <w:r>
              <w:rPr>
                <w:rFonts w:hint="eastAsia" w:ascii="Times New Roman" w:hAnsi="Times New Roman" w:eastAsia="仿宋_GB2312" w:cs="Times New Roman"/>
                <w:kern w:val="0"/>
                <w:sz w:val="28"/>
                <w:szCs w:val="28"/>
                <w:lang w:bidi="hi-IN"/>
              </w:rPr>
              <w:t>企业</w:t>
            </w:r>
            <w:r>
              <w:rPr>
                <w:rFonts w:ascii="Times New Roman" w:hAnsi="Times New Roman" w:eastAsia="仿宋_GB2312" w:cs="Times New Roman"/>
                <w:kern w:val="0"/>
                <w:sz w:val="28"/>
                <w:szCs w:val="28"/>
                <w:lang w:bidi="hi-IN"/>
              </w:rPr>
              <w:t>对以上内容的真实性负责。</w:t>
            </w:r>
          </w:p>
          <w:p w14:paraId="3D856692">
            <w:pPr>
              <w:suppressAutoHyphens/>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lang w:bidi="hi-IN"/>
              </w:rPr>
              <w:t>法定代表人（负责人）</w:t>
            </w:r>
            <w:r>
              <w:rPr>
                <w:rFonts w:ascii="Times New Roman" w:hAnsi="Times New Roman" w:eastAsia="仿宋_GB2312" w:cs="Times New Roman"/>
                <w:kern w:val="0"/>
                <w:sz w:val="28"/>
                <w:szCs w:val="28"/>
                <w:lang w:bidi="hi-IN"/>
              </w:rPr>
              <w:t>签名：</w:t>
            </w:r>
          </w:p>
          <w:p w14:paraId="266A0E89">
            <w:pPr>
              <w:suppressAutoHyphens/>
              <w:spacing w:line="560" w:lineRule="exact"/>
              <w:ind w:firstLine="5544" w:firstLineChars="1800"/>
              <w:rPr>
                <w:rFonts w:ascii="Times New Roman" w:hAnsi="Times New Roman" w:eastAsia="仿宋_GB2312" w:cs="Times New Roman"/>
                <w:sz w:val="28"/>
                <w:szCs w:val="28"/>
              </w:rPr>
            </w:pPr>
            <w:r>
              <w:rPr>
                <w:rFonts w:ascii="Times New Roman" w:hAnsi="Times New Roman" w:eastAsia="仿宋_GB2312" w:cs="Times New Roman"/>
                <w:spacing w:val="14"/>
                <w:kern w:val="0"/>
                <w:sz w:val="28"/>
                <w:szCs w:val="28"/>
                <w:lang w:bidi="hi-IN"/>
              </w:rPr>
              <w:t xml:space="preserve"> </w:t>
            </w:r>
            <w:r>
              <w:rPr>
                <w:rFonts w:ascii="Times New Roman" w:hAnsi="Times New Roman" w:eastAsia="仿宋_GB2312" w:cs="Times New Roman"/>
                <w:kern w:val="0"/>
                <w:sz w:val="28"/>
                <w:szCs w:val="28"/>
                <w:lang w:bidi="hi-IN"/>
              </w:rPr>
              <w:t>年</w:t>
            </w:r>
            <w:r>
              <w:rPr>
                <w:rFonts w:ascii="Times New Roman" w:hAnsi="Times New Roman" w:eastAsia="仿宋_GB2312" w:cs="Times New Roman"/>
                <w:spacing w:val="32"/>
                <w:kern w:val="0"/>
                <w:sz w:val="28"/>
                <w:szCs w:val="28"/>
                <w:lang w:bidi="hi-IN"/>
              </w:rPr>
              <w:t xml:space="preserve"> </w:t>
            </w:r>
            <w:r>
              <w:rPr>
                <w:rFonts w:ascii="Times New Roman" w:hAnsi="Times New Roman" w:eastAsia="仿宋_GB2312" w:cs="Times New Roman"/>
                <w:kern w:val="0"/>
                <w:sz w:val="28"/>
                <w:szCs w:val="28"/>
                <w:lang w:bidi="hi-IN"/>
              </w:rPr>
              <w:t>月</w:t>
            </w:r>
            <w:r>
              <w:rPr>
                <w:rFonts w:ascii="Times New Roman" w:hAnsi="Times New Roman" w:eastAsia="仿宋_GB2312" w:cs="Times New Roman"/>
                <w:spacing w:val="71"/>
                <w:kern w:val="0"/>
                <w:sz w:val="28"/>
                <w:szCs w:val="28"/>
                <w:lang w:bidi="hi-IN"/>
              </w:rPr>
              <w:t xml:space="preserve"> </w:t>
            </w:r>
            <w:r>
              <w:rPr>
                <w:rFonts w:ascii="Times New Roman" w:hAnsi="Times New Roman" w:eastAsia="仿宋_GB2312" w:cs="Times New Roman"/>
                <w:kern w:val="0"/>
                <w:sz w:val="28"/>
                <w:szCs w:val="28"/>
                <w:lang w:bidi="hi-IN"/>
              </w:rPr>
              <w:t>日</w:t>
            </w:r>
          </w:p>
        </w:tc>
      </w:tr>
      <w:tr w14:paraId="3A2AD5FE">
        <w:tblPrEx>
          <w:tblCellMar>
            <w:top w:w="0" w:type="dxa"/>
            <w:left w:w="5" w:type="dxa"/>
            <w:bottom w:w="0" w:type="dxa"/>
            <w:right w:w="5" w:type="dxa"/>
          </w:tblCellMar>
        </w:tblPrEx>
        <w:trPr>
          <w:trHeight w:val="1480"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14:paraId="223D39F6">
            <w:pPr>
              <w:suppressAutoHyphens/>
              <w:spacing w:line="56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主管部门意见</w:t>
            </w:r>
          </w:p>
        </w:tc>
        <w:tc>
          <w:tcPr>
            <w:tcW w:w="7800" w:type="dxa"/>
            <w:gridSpan w:val="6"/>
            <w:tcBorders>
              <w:top w:val="single" w:color="000000" w:sz="4" w:space="0"/>
              <w:left w:val="single" w:color="000000" w:sz="4" w:space="0"/>
              <w:bottom w:val="single" w:color="000000" w:sz="4" w:space="0"/>
              <w:right w:val="single" w:color="000000" w:sz="4" w:space="0"/>
            </w:tcBorders>
            <w:noWrap w:val="0"/>
            <w:vAlign w:val="top"/>
          </w:tcPr>
          <w:p w14:paraId="120F39B9">
            <w:pPr>
              <w:suppressAutoHyphens/>
              <w:spacing w:line="560" w:lineRule="exact"/>
              <w:ind w:firstLine="560" w:firstLineChars="200"/>
              <w:jc w:val="center"/>
              <w:rPr>
                <w:rFonts w:ascii="Times New Roman" w:hAnsi="Times New Roman" w:eastAsia="仿宋_GB2312" w:cs="Times New Roman"/>
                <w:sz w:val="28"/>
                <w:szCs w:val="28"/>
              </w:rPr>
            </w:pPr>
          </w:p>
          <w:p w14:paraId="10DF3C0A">
            <w:pPr>
              <w:suppressAutoHyphens/>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 xml:space="preserve">                        (单位盖章)</w:t>
            </w:r>
            <w:r>
              <w:rPr>
                <w:rFonts w:ascii="Times New Roman" w:hAnsi="Times New Roman" w:eastAsia="仿宋_GB2312" w:cs="Times New Roman"/>
                <w:spacing w:val="15"/>
                <w:kern w:val="0"/>
                <w:sz w:val="28"/>
                <w:szCs w:val="28"/>
                <w:lang w:bidi="hi-IN"/>
              </w:rPr>
              <w:t xml:space="preserve">   </w:t>
            </w:r>
            <w:r>
              <w:rPr>
                <w:rFonts w:ascii="Times New Roman" w:hAnsi="Times New Roman" w:eastAsia="仿宋_GB2312" w:cs="Times New Roman"/>
                <w:kern w:val="0"/>
                <w:sz w:val="28"/>
                <w:szCs w:val="28"/>
                <w:lang w:bidi="hi-IN"/>
              </w:rPr>
              <w:t>年</w:t>
            </w:r>
            <w:r>
              <w:rPr>
                <w:rFonts w:ascii="Times New Roman" w:hAnsi="Times New Roman" w:eastAsia="仿宋_GB2312" w:cs="Times New Roman"/>
                <w:spacing w:val="32"/>
                <w:kern w:val="0"/>
                <w:sz w:val="28"/>
                <w:szCs w:val="28"/>
                <w:lang w:bidi="hi-IN"/>
              </w:rPr>
              <w:t xml:space="preserve"> </w:t>
            </w:r>
            <w:r>
              <w:rPr>
                <w:rFonts w:ascii="Times New Roman" w:hAnsi="Times New Roman" w:eastAsia="仿宋_GB2312" w:cs="Times New Roman"/>
                <w:kern w:val="0"/>
                <w:sz w:val="28"/>
                <w:szCs w:val="28"/>
                <w:lang w:bidi="hi-IN"/>
              </w:rPr>
              <w:t>月</w:t>
            </w:r>
            <w:r>
              <w:rPr>
                <w:rFonts w:ascii="Times New Roman" w:hAnsi="Times New Roman" w:eastAsia="仿宋_GB2312" w:cs="Times New Roman"/>
                <w:spacing w:val="38"/>
                <w:kern w:val="0"/>
                <w:sz w:val="28"/>
                <w:szCs w:val="28"/>
                <w:lang w:bidi="hi-IN"/>
              </w:rPr>
              <w:t xml:space="preserve">  </w:t>
            </w:r>
            <w:r>
              <w:rPr>
                <w:rFonts w:ascii="Times New Roman" w:hAnsi="Times New Roman" w:eastAsia="仿宋_GB2312" w:cs="Times New Roman"/>
                <w:kern w:val="0"/>
                <w:sz w:val="28"/>
                <w:szCs w:val="28"/>
                <w:lang w:bidi="hi-IN"/>
              </w:rPr>
              <w:t>日</w:t>
            </w:r>
          </w:p>
        </w:tc>
      </w:tr>
    </w:tbl>
    <w:p w14:paraId="308E14F9">
      <w:pPr>
        <w:suppressAutoHyphens/>
        <w:spacing w:line="560" w:lineRule="exact"/>
        <w:ind w:firstLine="560" w:firstLineChars="200"/>
        <w:jc w:val="both"/>
        <w:rPr>
          <w:rFonts w:ascii="Times New Roman" w:hAnsi="Times New Roman" w:eastAsia="黑体" w:cs="Times New Roman"/>
          <w:sz w:val="32"/>
          <w:szCs w:val="32"/>
        </w:rPr>
      </w:pPr>
      <w:r>
        <w:rPr>
          <w:rFonts w:ascii="Times New Roman" w:hAnsi="Times New Roman" w:eastAsia="宋体" w:cs="Times New Roman"/>
          <w:sz w:val="28"/>
          <w:szCs w:val="28"/>
        </w:rPr>
        <w:br w:type="page"/>
      </w:r>
      <w:r>
        <w:rPr>
          <w:rFonts w:ascii="Times New Roman" w:hAnsi="Times New Roman" w:eastAsia="黑体" w:cs="Times New Roman"/>
          <w:sz w:val="32"/>
          <w:szCs w:val="32"/>
        </w:rPr>
        <w:t>一、基本情况</w:t>
      </w:r>
    </w:p>
    <w:p w14:paraId="09FFAC00">
      <w:pPr>
        <w:suppressAutoHyphens/>
        <w:spacing w:line="560" w:lineRule="exact"/>
        <w:ind w:firstLine="1120" w:firstLineChars="200"/>
        <w:jc w:val="center"/>
        <w:rPr>
          <w:rFonts w:ascii="Times New Roman" w:hAnsi="Times New Roman" w:eastAsia="仿宋_GB2312" w:cs="Times New Roman"/>
          <w:sz w:val="56"/>
          <w:szCs w:val="56"/>
        </w:rPr>
      </w:pPr>
    </w:p>
    <w:tbl>
      <w:tblPr>
        <w:tblStyle w:val="6"/>
        <w:tblW w:w="9853" w:type="dxa"/>
        <w:tblInd w:w="0" w:type="dxa"/>
        <w:tblLayout w:type="fixed"/>
        <w:tblCellMar>
          <w:top w:w="0" w:type="dxa"/>
          <w:left w:w="113" w:type="dxa"/>
          <w:bottom w:w="0" w:type="dxa"/>
          <w:right w:w="142" w:type="dxa"/>
        </w:tblCellMar>
      </w:tblPr>
      <w:tblGrid>
        <w:gridCol w:w="1309"/>
        <w:gridCol w:w="703"/>
        <w:gridCol w:w="617"/>
        <w:gridCol w:w="821"/>
        <w:gridCol w:w="501"/>
        <w:gridCol w:w="217"/>
        <w:gridCol w:w="1103"/>
        <w:gridCol w:w="742"/>
        <w:gridCol w:w="684"/>
        <w:gridCol w:w="238"/>
        <w:gridCol w:w="973"/>
        <w:gridCol w:w="968"/>
        <w:gridCol w:w="473"/>
        <w:gridCol w:w="504"/>
      </w:tblGrid>
      <w:tr w14:paraId="4A3AB04C">
        <w:tblPrEx>
          <w:tblCellMar>
            <w:top w:w="0" w:type="dxa"/>
            <w:left w:w="113" w:type="dxa"/>
            <w:bottom w:w="0" w:type="dxa"/>
            <w:right w:w="142" w:type="dxa"/>
          </w:tblCellMar>
        </w:tblPrEx>
        <w:trPr>
          <w:cantSplit/>
          <w:trHeight w:val="62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B1D9159">
            <w:pPr>
              <w:suppressAutoHyphens/>
              <w:spacing w:line="560" w:lineRule="exact"/>
              <w:jc w:val="center"/>
              <w:rPr>
                <w:rFonts w:ascii="Times New Roman" w:hAnsi="Times New Roman" w:eastAsia="仿宋_GB2312" w:cs="Times New Roman"/>
                <w:sz w:val="28"/>
                <w:szCs w:val="28"/>
              </w:rPr>
            </w:pPr>
            <w:r>
              <w:rPr>
                <w:rFonts w:hint="eastAsia" w:eastAsia="仿宋_GB2312" w:cs="Times New Roman"/>
                <w:kern w:val="0"/>
                <w:sz w:val="28"/>
                <w:szCs w:val="28"/>
                <w:lang w:eastAsia="zh-CN" w:bidi="hi-IN"/>
              </w:rPr>
              <w:t>申报事项</w:t>
            </w:r>
            <w:r>
              <w:rPr>
                <w:rFonts w:ascii="Times New Roman" w:hAnsi="Times New Roman" w:eastAsia="仿宋_GB2312" w:cs="Times New Roman"/>
                <w:kern w:val="0"/>
                <w:sz w:val="28"/>
                <w:szCs w:val="28"/>
                <w:lang w:bidi="hi-IN"/>
              </w:rPr>
              <w:t>名称</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519A3525">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5E4A493B">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2ADC3C39">
        <w:tblPrEx>
          <w:tblCellMar>
            <w:top w:w="0" w:type="dxa"/>
            <w:left w:w="113" w:type="dxa"/>
            <w:bottom w:w="0" w:type="dxa"/>
            <w:right w:w="142" w:type="dxa"/>
          </w:tblCellMar>
        </w:tblPrEx>
        <w:trPr>
          <w:cantSplit/>
          <w:trHeight w:val="62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13AC624C">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申报类别</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4D7C1621">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1E5FA6B9">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2D3A5873">
        <w:tblPrEx>
          <w:tblCellMar>
            <w:top w:w="0" w:type="dxa"/>
            <w:left w:w="113" w:type="dxa"/>
            <w:bottom w:w="0" w:type="dxa"/>
            <w:right w:w="142" w:type="dxa"/>
          </w:tblCellMar>
        </w:tblPrEx>
        <w:trPr>
          <w:cantSplit/>
          <w:trHeight w:val="1114"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39CE1753">
            <w:pPr>
              <w:suppressAutoHyphens/>
              <w:spacing w:line="400" w:lineRule="exact"/>
              <w:jc w:val="center"/>
              <w:rPr>
                <w:rFonts w:ascii="Times New Roman" w:hAnsi="Times New Roman" w:eastAsia="仿宋_GB2312" w:cs="Times New Roman"/>
                <w:sz w:val="28"/>
                <w:szCs w:val="28"/>
              </w:rPr>
            </w:pPr>
            <w:r>
              <w:rPr>
                <w:rFonts w:hint="eastAsia" w:eastAsia="仿宋_GB2312" w:cs="Times New Roman"/>
                <w:kern w:val="0"/>
                <w:sz w:val="28"/>
                <w:szCs w:val="28"/>
                <w:lang w:eastAsia="zh-CN" w:bidi="hi-IN"/>
              </w:rPr>
              <w:t>申报</w:t>
            </w:r>
            <w:r>
              <w:rPr>
                <w:rFonts w:ascii="Times New Roman" w:hAnsi="Times New Roman" w:eastAsia="仿宋_GB2312" w:cs="Times New Roman"/>
                <w:kern w:val="0"/>
                <w:sz w:val="28"/>
                <w:szCs w:val="28"/>
                <w:lang w:bidi="hi-IN"/>
              </w:rPr>
              <w:t>单位</w:t>
            </w:r>
          </w:p>
          <w:p w14:paraId="0D7C95DD">
            <w:pPr>
              <w:suppressAutoHyphens/>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（盖章）</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72E6771E">
            <w:pPr>
              <w:suppressAutoHyphens/>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（注：多个单位共建的，按照设贡献大小排序）</w:t>
            </w:r>
          </w:p>
        </w:tc>
        <w:tc>
          <w:tcPr>
            <w:tcW w:w="504" w:type="dxa"/>
            <w:noWrap w:val="0"/>
            <w:vAlign w:val="top"/>
          </w:tcPr>
          <w:p w14:paraId="6259D51D">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602E9958">
        <w:tblPrEx>
          <w:tblCellMar>
            <w:top w:w="0" w:type="dxa"/>
            <w:left w:w="113" w:type="dxa"/>
            <w:bottom w:w="0" w:type="dxa"/>
            <w:right w:w="142" w:type="dxa"/>
          </w:tblCellMar>
        </w:tblPrEx>
        <w:trPr>
          <w:cantSplit/>
          <w:trHeight w:val="976"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537617C">
            <w:pPr>
              <w:suppressAutoHyphens/>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牵头单位</w:t>
            </w:r>
          </w:p>
          <w:p w14:paraId="1EE0EFF4">
            <w:pPr>
              <w:suppressAutoHyphens/>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（盖章）</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033476B6">
            <w:pPr>
              <w:suppressAutoHyphens/>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（注：如单位只有一家，其自然为牵头单位）</w:t>
            </w:r>
          </w:p>
        </w:tc>
        <w:tc>
          <w:tcPr>
            <w:tcW w:w="504" w:type="dxa"/>
            <w:noWrap w:val="0"/>
            <w:vAlign w:val="top"/>
          </w:tcPr>
          <w:p w14:paraId="19F19621">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05C780F7">
        <w:tblPrEx>
          <w:tblCellMar>
            <w:top w:w="0" w:type="dxa"/>
            <w:left w:w="113" w:type="dxa"/>
            <w:bottom w:w="0" w:type="dxa"/>
            <w:right w:w="142" w:type="dxa"/>
          </w:tblCellMar>
        </w:tblPrEx>
        <w:trPr>
          <w:cantSplit/>
          <w:trHeight w:val="1579"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5D2B22C0">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简介</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23FD1FF6">
            <w:pPr>
              <w:suppressAutoHyphens/>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（注：200字以内）</w:t>
            </w:r>
          </w:p>
        </w:tc>
        <w:tc>
          <w:tcPr>
            <w:tcW w:w="504" w:type="dxa"/>
            <w:noWrap w:val="0"/>
            <w:vAlign w:val="top"/>
          </w:tcPr>
          <w:p w14:paraId="74C17755">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3DD6E089">
        <w:tblPrEx>
          <w:tblCellMar>
            <w:top w:w="0" w:type="dxa"/>
            <w:left w:w="113" w:type="dxa"/>
            <w:bottom w:w="0" w:type="dxa"/>
            <w:right w:w="142" w:type="dxa"/>
          </w:tblCellMar>
        </w:tblPrEx>
        <w:trPr>
          <w:cantSplit/>
          <w:trHeight w:val="819"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201A7E55">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地址</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5471A310">
            <w:pPr>
              <w:suppressAutoHyphens/>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（注：</w:t>
            </w:r>
            <w:r>
              <w:rPr>
                <w:rFonts w:ascii="Times New Roman" w:hAnsi="Times New Roman" w:eastAsia="仿宋" w:cs="Times New Roman"/>
                <w:kern w:val="0"/>
                <w:sz w:val="28"/>
                <w:szCs w:val="28"/>
                <w:lang w:bidi="hi-IN"/>
              </w:rPr>
              <w:t>项目</w:t>
            </w:r>
            <w:r>
              <w:rPr>
                <w:rFonts w:hint="eastAsia" w:eastAsia="仿宋" w:cs="Times New Roman"/>
                <w:kern w:val="0"/>
                <w:sz w:val="28"/>
                <w:szCs w:val="28"/>
                <w:lang w:eastAsia="zh-CN" w:bidi="hi-IN"/>
              </w:rPr>
              <w:t>、企业、应用场景、园区</w:t>
            </w:r>
            <w:r>
              <w:rPr>
                <w:rFonts w:ascii="Times New Roman" w:hAnsi="Times New Roman" w:eastAsia="仿宋_GB2312" w:cs="Times New Roman"/>
                <w:kern w:val="0"/>
                <w:sz w:val="28"/>
                <w:szCs w:val="28"/>
                <w:lang w:bidi="hi-IN"/>
              </w:rPr>
              <w:t>建设地址）</w:t>
            </w:r>
          </w:p>
          <w:p w14:paraId="54C7CB25">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2B554739">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2B808F73">
        <w:tblPrEx>
          <w:tblCellMar>
            <w:top w:w="0" w:type="dxa"/>
            <w:left w:w="113" w:type="dxa"/>
            <w:bottom w:w="0" w:type="dxa"/>
            <w:right w:w="142" w:type="dxa"/>
          </w:tblCellMar>
        </w:tblPrEx>
        <w:trPr>
          <w:cantSplit/>
          <w:trHeight w:val="853"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14485FE3">
            <w:pPr>
              <w:suppressAutoHyphens/>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授权知识产权（项）</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39FD2FC3">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6973ED0B">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1E5B6643">
        <w:tblPrEx>
          <w:tblCellMar>
            <w:top w:w="0" w:type="dxa"/>
            <w:left w:w="113" w:type="dxa"/>
            <w:bottom w:w="0" w:type="dxa"/>
            <w:right w:w="142" w:type="dxa"/>
          </w:tblCellMar>
        </w:tblPrEx>
        <w:trPr>
          <w:cantSplit/>
          <w:trHeight w:val="758"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7652E9BF">
            <w:pPr>
              <w:suppressAutoHyphens/>
              <w:spacing w:line="40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涉及的</w:t>
            </w:r>
          </w:p>
          <w:p w14:paraId="07EF5B6A">
            <w:pPr>
              <w:suppressAutoHyphens/>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领域</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1464024B">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608389A4">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6BD31488">
        <w:tblPrEx>
          <w:tblCellMar>
            <w:top w:w="0" w:type="dxa"/>
            <w:left w:w="113" w:type="dxa"/>
            <w:bottom w:w="0" w:type="dxa"/>
            <w:right w:w="142" w:type="dxa"/>
          </w:tblCellMar>
        </w:tblPrEx>
        <w:trPr>
          <w:cantSplit/>
          <w:trHeight w:val="685"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64CD7255">
            <w:pPr>
              <w:suppressAutoHyphens/>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其他说明</w:t>
            </w:r>
          </w:p>
        </w:tc>
        <w:tc>
          <w:tcPr>
            <w:tcW w:w="7337" w:type="dxa"/>
            <w:gridSpan w:val="11"/>
            <w:tcBorders>
              <w:top w:val="single" w:color="000000" w:sz="4" w:space="0"/>
              <w:left w:val="single" w:color="000000" w:sz="12" w:space="0"/>
              <w:bottom w:val="single" w:color="000000" w:sz="4" w:space="0"/>
              <w:right w:val="single" w:color="000000" w:sz="12" w:space="0"/>
            </w:tcBorders>
            <w:noWrap w:val="0"/>
            <w:vAlign w:val="center"/>
          </w:tcPr>
          <w:p w14:paraId="383F2AD2">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0F3E8140">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29148375">
        <w:tblPrEx>
          <w:tblCellMar>
            <w:top w:w="0" w:type="dxa"/>
            <w:left w:w="113" w:type="dxa"/>
            <w:bottom w:w="0" w:type="dxa"/>
            <w:right w:w="142" w:type="dxa"/>
          </w:tblCellMar>
        </w:tblPrEx>
        <w:trPr>
          <w:cantSplit/>
          <w:trHeight w:val="747" w:hRule="exact"/>
        </w:trPr>
        <w:tc>
          <w:tcPr>
            <w:tcW w:w="2010" w:type="dxa"/>
            <w:gridSpan w:val="2"/>
            <w:tcBorders>
              <w:top w:val="single" w:color="000000" w:sz="4" w:space="0"/>
              <w:left w:val="single" w:color="000000" w:sz="12" w:space="0"/>
              <w:bottom w:val="single" w:color="000000" w:sz="4" w:space="0"/>
              <w:right w:val="single" w:color="000000" w:sz="12" w:space="0"/>
            </w:tcBorders>
            <w:noWrap w:val="0"/>
            <w:vAlign w:val="center"/>
          </w:tcPr>
          <w:p w14:paraId="0216BA85">
            <w:pPr>
              <w:suppressAutoHyphens/>
              <w:spacing w:line="42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起始时间</w:t>
            </w:r>
          </w:p>
        </w:tc>
        <w:tc>
          <w:tcPr>
            <w:tcW w:w="2156" w:type="dxa"/>
            <w:gridSpan w:val="4"/>
            <w:tcBorders>
              <w:top w:val="single" w:color="000000" w:sz="4" w:space="0"/>
              <w:left w:val="single" w:color="000000" w:sz="12" w:space="0"/>
              <w:bottom w:val="single" w:color="000000" w:sz="4" w:space="0"/>
              <w:right w:val="single" w:color="000000" w:sz="12" w:space="0"/>
            </w:tcBorders>
            <w:noWrap w:val="0"/>
            <w:vAlign w:val="center"/>
          </w:tcPr>
          <w:p w14:paraId="4CBFEBE6">
            <w:pPr>
              <w:suppressAutoHyphens/>
              <w:spacing w:line="560" w:lineRule="exact"/>
              <w:ind w:firstLine="560" w:firstLineChars="200"/>
              <w:jc w:val="left"/>
              <w:rPr>
                <w:rFonts w:ascii="Times New Roman" w:hAnsi="Times New Roman" w:eastAsia="仿宋_GB2312" w:cs="Times New Roman"/>
                <w:sz w:val="28"/>
                <w:szCs w:val="28"/>
              </w:rPr>
            </w:pPr>
          </w:p>
        </w:tc>
        <w:tc>
          <w:tcPr>
            <w:tcW w:w="1845" w:type="dxa"/>
            <w:gridSpan w:val="2"/>
            <w:tcBorders>
              <w:top w:val="single" w:color="000000" w:sz="4" w:space="0"/>
              <w:left w:val="single" w:color="000000" w:sz="12" w:space="0"/>
              <w:bottom w:val="single" w:color="000000" w:sz="4" w:space="0"/>
              <w:right w:val="single" w:color="000000" w:sz="12" w:space="0"/>
            </w:tcBorders>
            <w:noWrap w:val="0"/>
            <w:vAlign w:val="center"/>
          </w:tcPr>
          <w:p w14:paraId="44633F6C">
            <w:pPr>
              <w:suppressAutoHyphens/>
              <w:spacing w:line="560" w:lineRule="exact"/>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完成时间</w:t>
            </w:r>
          </w:p>
        </w:tc>
        <w:tc>
          <w:tcPr>
            <w:tcW w:w="3336" w:type="dxa"/>
            <w:gridSpan w:val="5"/>
            <w:tcBorders>
              <w:top w:val="single" w:color="000000" w:sz="4" w:space="0"/>
              <w:left w:val="single" w:color="000000" w:sz="12" w:space="0"/>
              <w:bottom w:val="single" w:color="000000" w:sz="4" w:space="0"/>
              <w:right w:val="single" w:color="000000" w:sz="12" w:space="0"/>
            </w:tcBorders>
            <w:noWrap w:val="0"/>
            <w:vAlign w:val="center"/>
          </w:tcPr>
          <w:p w14:paraId="248B40E2">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517C7D51">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339F51A4">
        <w:tblPrEx>
          <w:tblCellMar>
            <w:top w:w="0" w:type="dxa"/>
            <w:left w:w="113" w:type="dxa"/>
            <w:bottom w:w="0" w:type="dxa"/>
            <w:right w:w="142" w:type="dxa"/>
          </w:tblCellMar>
        </w:tblPrEx>
        <w:trPr>
          <w:cantSplit/>
          <w:trHeight w:val="452" w:hRule="exact"/>
        </w:trPr>
        <w:tc>
          <w:tcPr>
            <w:tcW w:w="2010" w:type="dxa"/>
            <w:gridSpan w:val="2"/>
            <w:vMerge w:val="restart"/>
            <w:tcBorders>
              <w:top w:val="single" w:color="000000" w:sz="4" w:space="0"/>
              <w:left w:val="single" w:color="000000" w:sz="12" w:space="0"/>
              <w:bottom w:val="single" w:color="000000" w:sz="4" w:space="0"/>
              <w:right w:val="single" w:color="000000" w:sz="12" w:space="0"/>
            </w:tcBorders>
            <w:noWrap w:val="0"/>
            <w:vAlign w:val="center"/>
          </w:tcPr>
          <w:p w14:paraId="4A270E03">
            <w:pPr>
              <w:suppressAutoHyphens/>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申报联系人</w:t>
            </w: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2E62419A">
            <w:pPr>
              <w:suppressAutoHyphens/>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姓 名</w:t>
            </w:r>
          </w:p>
        </w:tc>
        <w:tc>
          <w:tcPr>
            <w:tcW w:w="2563" w:type="dxa"/>
            <w:gridSpan w:val="4"/>
            <w:tcBorders>
              <w:top w:val="single" w:color="000000" w:sz="4" w:space="0"/>
              <w:left w:val="single" w:color="000000" w:sz="12" w:space="0"/>
              <w:bottom w:val="single" w:color="000000" w:sz="4" w:space="0"/>
              <w:right w:val="single" w:color="000000" w:sz="12" w:space="0"/>
            </w:tcBorders>
            <w:noWrap w:val="0"/>
            <w:vAlign w:val="center"/>
          </w:tcPr>
          <w:p w14:paraId="37CEBA11">
            <w:pPr>
              <w:suppressAutoHyphens/>
              <w:spacing w:line="560" w:lineRule="exact"/>
              <w:ind w:firstLine="560" w:firstLineChars="200"/>
              <w:jc w:val="left"/>
              <w:rPr>
                <w:rFonts w:ascii="Times New Roman" w:hAnsi="Times New Roman" w:eastAsia="仿宋_GB2312" w:cs="Times New Roman"/>
                <w:sz w:val="28"/>
                <w:szCs w:val="28"/>
              </w:rPr>
            </w:pPr>
          </w:p>
        </w:tc>
        <w:tc>
          <w:tcPr>
            <w:tcW w:w="922" w:type="dxa"/>
            <w:gridSpan w:val="2"/>
            <w:tcBorders>
              <w:top w:val="single" w:color="000000" w:sz="4" w:space="0"/>
              <w:left w:val="single" w:color="000000" w:sz="12" w:space="0"/>
              <w:bottom w:val="single" w:color="000000" w:sz="4" w:space="0"/>
              <w:right w:val="single" w:color="000000" w:sz="12" w:space="0"/>
            </w:tcBorders>
            <w:noWrap w:val="0"/>
            <w:vAlign w:val="center"/>
          </w:tcPr>
          <w:p w14:paraId="41F2B469">
            <w:pPr>
              <w:suppressAutoHyphens/>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手机</w:t>
            </w:r>
          </w:p>
        </w:tc>
        <w:tc>
          <w:tcPr>
            <w:tcW w:w="2414" w:type="dxa"/>
            <w:gridSpan w:val="3"/>
            <w:tcBorders>
              <w:top w:val="single" w:color="000000" w:sz="4" w:space="0"/>
              <w:left w:val="single" w:color="000000" w:sz="12" w:space="0"/>
              <w:bottom w:val="single" w:color="000000" w:sz="4" w:space="0"/>
              <w:right w:val="single" w:color="000000" w:sz="12" w:space="0"/>
            </w:tcBorders>
            <w:noWrap w:val="0"/>
            <w:vAlign w:val="center"/>
          </w:tcPr>
          <w:p w14:paraId="1FAF6CBF">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6CF3849F">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18116A1E">
        <w:tblPrEx>
          <w:tblCellMar>
            <w:top w:w="0" w:type="dxa"/>
            <w:left w:w="113" w:type="dxa"/>
            <w:bottom w:w="0" w:type="dxa"/>
            <w:right w:w="142" w:type="dxa"/>
          </w:tblCellMar>
        </w:tblPrEx>
        <w:trPr>
          <w:cantSplit/>
          <w:trHeight w:val="440" w:hRule="exact"/>
        </w:trPr>
        <w:tc>
          <w:tcPr>
            <w:tcW w:w="2010" w:type="dxa"/>
            <w:gridSpan w:val="2"/>
            <w:vMerge w:val="continue"/>
            <w:tcBorders>
              <w:top w:val="single" w:color="000000" w:sz="4" w:space="0"/>
              <w:left w:val="single" w:color="000000" w:sz="12" w:space="0"/>
              <w:bottom w:val="single" w:color="000000" w:sz="4" w:space="0"/>
              <w:right w:val="single" w:color="000000" w:sz="12" w:space="0"/>
            </w:tcBorders>
            <w:noWrap w:val="0"/>
            <w:vAlign w:val="top"/>
          </w:tcPr>
          <w:p w14:paraId="334CD46E">
            <w:pPr>
              <w:suppressAutoHyphens/>
              <w:spacing w:line="560" w:lineRule="exact"/>
              <w:ind w:firstLine="560" w:firstLineChars="200"/>
              <w:jc w:val="left"/>
              <w:rPr>
                <w:rFonts w:ascii="Times New Roman" w:hAnsi="Times New Roman" w:eastAsia="仿宋_GB2312" w:cs="Times New Roman"/>
                <w:sz w:val="28"/>
                <w:szCs w:val="28"/>
              </w:rPr>
            </w:pP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5B9D61C2">
            <w:pPr>
              <w:suppressAutoHyphens/>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电 话</w:t>
            </w:r>
          </w:p>
        </w:tc>
        <w:tc>
          <w:tcPr>
            <w:tcW w:w="2563" w:type="dxa"/>
            <w:gridSpan w:val="4"/>
            <w:tcBorders>
              <w:top w:val="single" w:color="000000" w:sz="4" w:space="0"/>
              <w:left w:val="single" w:color="000000" w:sz="12" w:space="0"/>
              <w:bottom w:val="single" w:color="000000" w:sz="4" w:space="0"/>
              <w:right w:val="single" w:color="000000" w:sz="12" w:space="0"/>
            </w:tcBorders>
            <w:noWrap w:val="0"/>
            <w:vAlign w:val="center"/>
          </w:tcPr>
          <w:p w14:paraId="4A85F03B">
            <w:pPr>
              <w:suppressAutoHyphens/>
              <w:spacing w:line="560" w:lineRule="exact"/>
              <w:ind w:firstLine="560" w:firstLineChars="200"/>
              <w:jc w:val="left"/>
              <w:rPr>
                <w:rFonts w:ascii="Times New Roman" w:hAnsi="Times New Roman" w:eastAsia="仿宋_GB2312" w:cs="Times New Roman"/>
                <w:sz w:val="28"/>
                <w:szCs w:val="28"/>
              </w:rPr>
            </w:pPr>
          </w:p>
        </w:tc>
        <w:tc>
          <w:tcPr>
            <w:tcW w:w="922" w:type="dxa"/>
            <w:gridSpan w:val="2"/>
            <w:tcBorders>
              <w:top w:val="single" w:color="000000" w:sz="4" w:space="0"/>
              <w:left w:val="single" w:color="000000" w:sz="12" w:space="0"/>
              <w:bottom w:val="single" w:color="000000" w:sz="4" w:space="0"/>
              <w:right w:val="single" w:color="000000" w:sz="12" w:space="0"/>
            </w:tcBorders>
            <w:noWrap w:val="0"/>
            <w:vAlign w:val="center"/>
          </w:tcPr>
          <w:p w14:paraId="281ACCF3">
            <w:pPr>
              <w:suppressAutoHyphens/>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传真</w:t>
            </w:r>
          </w:p>
        </w:tc>
        <w:tc>
          <w:tcPr>
            <w:tcW w:w="2414" w:type="dxa"/>
            <w:gridSpan w:val="3"/>
            <w:tcBorders>
              <w:top w:val="single" w:color="000000" w:sz="4" w:space="0"/>
              <w:left w:val="single" w:color="000000" w:sz="12" w:space="0"/>
              <w:bottom w:val="single" w:color="000000" w:sz="4" w:space="0"/>
              <w:right w:val="single" w:color="000000" w:sz="12" w:space="0"/>
            </w:tcBorders>
            <w:noWrap w:val="0"/>
            <w:vAlign w:val="center"/>
          </w:tcPr>
          <w:p w14:paraId="5943899F">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30FACDBB">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78B574BA">
        <w:tblPrEx>
          <w:tblCellMar>
            <w:top w:w="0" w:type="dxa"/>
            <w:left w:w="113" w:type="dxa"/>
            <w:bottom w:w="0" w:type="dxa"/>
            <w:right w:w="142" w:type="dxa"/>
          </w:tblCellMar>
        </w:tblPrEx>
        <w:trPr>
          <w:cantSplit/>
          <w:trHeight w:val="576" w:hRule="exact"/>
        </w:trPr>
        <w:tc>
          <w:tcPr>
            <w:tcW w:w="2010" w:type="dxa"/>
            <w:gridSpan w:val="2"/>
            <w:vMerge w:val="continue"/>
            <w:tcBorders>
              <w:top w:val="single" w:color="000000" w:sz="4" w:space="0"/>
              <w:left w:val="single" w:color="000000" w:sz="12" w:space="0"/>
              <w:bottom w:val="single" w:color="000000" w:sz="4" w:space="0"/>
              <w:right w:val="single" w:color="000000" w:sz="12" w:space="0"/>
            </w:tcBorders>
            <w:noWrap w:val="0"/>
            <w:vAlign w:val="top"/>
          </w:tcPr>
          <w:p w14:paraId="2D832784">
            <w:pPr>
              <w:suppressAutoHyphens/>
              <w:spacing w:line="560" w:lineRule="exact"/>
              <w:ind w:firstLine="560" w:firstLineChars="200"/>
              <w:jc w:val="left"/>
              <w:rPr>
                <w:rFonts w:ascii="Times New Roman" w:hAnsi="Times New Roman" w:eastAsia="仿宋_GB2312" w:cs="Times New Roman"/>
                <w:sz w:val="28"/>
                <w:szCs w:val="28"/>
              </w:rPr>
            </w:pPr>
          </w:p>
        </w:tc>
        <w:tc>
          <w:tcPr>
            <w:tcW w:w="1438" w:type="dxa"/>
            <w:gridSpan w:val="2"/>
            <w:tcBorders>
              <w:top w:val="single" w:color="000000" w:sz="4" w:space="0"/>
              <w:left w:val="single" w:color="000000" w:sz="12" w:space="0"/>
              <w:bottom w:val="single" w:color="000000" w:sz="4" w:space="0"/>
              <w:right w:val="single" w:color="000000" w:sz="12" w:space="0"/>
            </w:tcBorders>
            <w:noWrap w:val="0"/>
            <w:vAlign w:val="center"/>
          </w:tcPr>
          <w:p w14:paraId="3645E296">
            <w:pPr>
              <w:suppressAutoHyphens/>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E-MAIL</w:t>
            </w:r>
          </w:p>
        </w:tc>
        <w:tc>
          <w:tcPr>
            <w:tcW w:w="5899" w:type="dxa"/>
            <w:gridSpan w:val="9"/>
            <w:tcBorders>
              <w:top w:val="single" w:color="000000" w:sz="4" w:space="0"/>
              <w:left w:val="single" w:color="000000" w:sz="12" w:space="0"/>
              <w:bottom w:val="single" w:color="000000" w:sz="4" w:space="0"/>
              <w:right w:val="single" w:color="000000" w:sz="12" w:space="0"/>
            </w:tcBorders>
            <w:noWrap w:val="0"/>
            <w:vAlign w:val="center"/>
          </w:tcPr>
          <w:p w14:paraId="53884826">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55F7FFCE">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0739985B">
        <w:tblPrEx>
          <w:tblCellMar>
            <w:top w:w="0" w:type="dxa"/>
            <w:left w:w="113" w:type="dxa"/>
            <w:bottom w:w="0" w:type="dxa"/>
            <w:right w:w="142" w:type="dxa"/>
          </w:tblCellMar>
        </w:tblPrEx>
        <w:trPr>
          <w:cantSplit/>
          <w:trHeight w:val="682" w:hRule="exact"/>
        </w:trPr>
        <w:tc>
          <w:tcPr>
            <w:tcW w:w="2010" w:type="dxa"/>
            <w:gridSpan w:val="2"/>
            <w:vMerge w:val="continue"/>
            <w:tcBorders>
              <w:top w:val="single" w:color="000000" w:sz="4" w:space="0"/>
              <w:left w:val="single" w:color="000000" w:sz="12" w:space="0"/>
              <w:bottom w:val="single" w:color="000000" w:sz="12" w:space="0"/>
              <w:right w:val="single" w:color="000000" w:sz="12" w:space="0"/>
            </w:tcBorders>
            <w:noWrap w:val="0"/>
            <w:vAlign w:val="top"/>
          </w:tcPr>
          <w:p w14:paraId="62300664">
            <w:pPr>
              <w:suppressAutoHyphens/>
              <w:spacing w:line="560" w:lineRule="exact"/>
              <w:ind w:firstLine="560" w:firstLineChars="200"/>
              <w:jc w:val="left"/>
              <w:rPr>
                <w:rFonts w:ascii="Times New Roman" w:hAnsi="Times New Roman" w:eastAsia="仿宋_GB2312" w:cs="Times New Roman"/>
                <w:sz w:val="28"/>
                <w:szCs w:val="28"/>
              </w:rPr>
            </w:pPr>
          </w:p>
        </w:tc>
        <w:tc>
          <w:tcPr>
            <w:tcW w:w="1438" w:type="dxa"/>
            <w:gridSpan w:val="2"/>
            <w:tcBorders>
              <w:top w:val="single" w:color="000000" w:sz="4" w:space="0"/>
              <w:left w:val="single" w:color="000000" w:sz="12" w:space="0"/>
              <w:bottom w:val="single" w:color="000000" w:sz="12" w:space="0"/>
              <w:right w:val="single" w:color="000000" w:sz="12" w:space="0"/>
            </w:tcBorders>
            <w:noWrap w:val="0"/>
            <w:vAlign w:val="center"/>
          </w:tcPr>
          <w:p w14:paraId="0D9A6F18">
            <w:pPr>
              <w:suppressAutoHyphens/>
              <w:spacing w:line="56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通讯地址</w:t>
            </w:r>
          </w:p>
        </w:tc>
        <w:tc>
          <w:tcPr>
            <w:tcW w:w="2563" w:type="dxa"/>
            <w:gridSpan w:val="4"/>
            <w:tcBorders>
              <w:top w:val="single" w:color="000000" w:sz="4" w:space="0"/>
              <w:left w:val="single" w:color="000000" w:sz="12" w:space="0"/>
              <w:bottom w:val="single" w:color="000000" w:sz="12" w:space="0"/>
              <w:right w:val="single" w:color="000000" w:sz="12" w:space="0"/>
            </w:tcBorders>
            <w:noWrap w:val="0"/>
            <w:vAlign w:val="center"/>
          </w:tcPr>
          <w:p w14:paraId="20AFD0EE">
            <w:pPr>
              <w:suppressAutoHyphens/>
              <w:spacing w:line="560" w:lineRule="exact"/>
              <w:ind w:firstLine="560" w:firstLineChars="200"/>
              <w:jc w:val="left"/>
              <w:rPr>
                <w:rFonts w:ascii="Times New Roman" w:hAnsi="Times New Roman" w:eastAsia="仿宋_GB2312" w:cs="Times New Roman"/>
                <w:sz w:val="28"/>
                <w:szCs w:val="28"/>
              </w:rPr>
            </w:pPr>
          </w:p>
        </w:tc>
        <w:tc>
          <w:tcPr>
            <w:tcW w:w="922" w:type="dxa"/>
            <w:gridSpan w:val="2"/>
            <w:tcBorders>
              <w:top w:val="single" w:color="000000" w:sz="4" w:space="0"/>
              <w:left w:val="single" w:color="000000" w:sz="12" w:space="0"/>
              <w:bottom w:val="single" w:color="000000" w:sz="12" w:space="0"/>
              <w:right w:val="single" w:color="000000" w:sz="12" w:space="0"/>
            </w:tcBorders>
            <w:noWrap w:val="0"/>
            <w:vAlign w:val="center"/>
          </w:tcPr>
          <w:p w14:paraId="2159056D">
            <w:pPr>
              <w:suppressAutoHyphens/>
              <w:spacing w:line="560" w:lineRule="exact"/>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邮编</w:t>
            </w:r>
          </w:p>
        </w:tc>
        <w:tc>
          <w:tcPr>
            <w:tcW w:w="2414" w:type="dxa"/>
            <w:gridSpan w:val="3"/>
            <w:tcBorders>
              <w:top w:val="single" w:color="000000" w:sz="4" w:space="0"/>
              <w:left w:val="single" w:color="000000" w:sz="12" w:space="0"/>
              <w:bottom w:val="single" w:color="000000" w:sz="12" w:space="0"/>
              <w:right w:val="single" w:color="000000" w:sz="12" w:space="0"/>
            </w:tcBorders>
            <w:noWrap w:val="0"/>
            <w:vAlign w:val="center"/>
          </w:tcPr>
          <w:p w14:paraId="4807FF89">
            <w:pPr>
              <w:suppressAutoHyphens/>
              <w:spacing w:line="560" w:lineRule="exact"/>
              <w:ind w:firstLine="560" w:firstLineChars="200"/>
              <w:jc w:val="left"/>
              <w:rPr>
                <w:rFonts w:ascii="Times New Roman" w:hAnsi="Times New Roman" w:eastAsia="仿宋_GB2312" w:cs="Times New Roman"/>
                <w:sz w:val="28"/>
                <w:szCs w:val="28"/>
              </w:rPr>
            </w:pPr>
          </w:p>
        </w:tc>
        <w:tc>
          <w:tcPr>
            <w:tcW w:w="504" w:type="dxa"/>
            <w:noWrap w:val="0"/>
            <w:vAlign w:val="top"/>
          </w:tcPr>
          <w:p w14:paraId="3596BD7E">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r w14:paraId="6E099B62">
        <w:tblPrEx>
          <w:tblCellMar>
            <w:top w:w="0" w:type="dxa"/>
            <w:left w:w="113" w:type="dxa"/>
            <w:bottom w:w="0" w:type="dxa"/>
            <w:right w:w="142" w:type="dxa"/>
          </w:tblCellMar>
        </w:tblPrEx>
        <w:trPr>
          <w:trHeight w:val="21" w:hRule="exact"/>
        </w:trPr>
        <w:tc>
          <w:tcPr>
            <w:tcW w:w="1308" w:type="dxa"/>
            <w:noWrap w:val="0"/>
            <w:vAlign w:val="top"/>
          </w:tcPr>
          <w:p w14:paraId="1932E1AB">
            <w:pPr>
              <w:suppressAutoHyphens/>
              <w:spacing w:line="560" w:lineRule="exact"/>
              <w:ind w:firstLine="560" w:firstLineChars="200"/>
              <w:jc w:val="left"/>
              <w:rPr>
                <w:rFonts w:ascii="Times New Roman" w:hAnsi="Times New Roman" w:eastAsia="仿宋_GB2312" w:cs="Times New Roman"/>
                <w:sz w:val="28"/>
                <w:szCs w:val="28"/>
              </w:rPr>
            </w:pPr>
          </w:p>
        </w:tc>
        <w:tc>
          <w:tcPr>
            <w:tcW w:w="1319" w:type="dxa"/>
            <w:gridSpan w:val="2"/>
            <w:noWrap w:val="0"/>
            <w:vAlign w:val="top"/>
          </w:tcPr>
          <w:p w14:paraId="531FEE7B">
            <w:pPr>
              <w:suppressAutoHyphens/>
              <w:spacing w:line="560" w:lineRule="exact"/>
              <w:ind w:firstLine="560" w:firstLineChars="200"/>
              <w:jc w:val="left"/>
              <w:rPr>
                <w:rFonts w:ascii="Times New Roman" w:hAnsi="Times New Roman" w:eastAsia="仿宋_GB2312" w:cs="Times New Roman"/>
                <w:sz w:val="28"/>
                <w:szCs w:val="28"/>
              </w:rPr>
            </w:pPr>
          </w:p>
        </w:tc>
        <w:tc>
          <w:tcPr>
            <w:tcW w:w="1322" w:type="dxa"/>
            <w:gridSpan w:val="2"/>
            <w:noWrap w:val="0"/>
            <w:vAlign w:val="top"/>
          </w:tcPr>
          <w:p w14:paraId="1779A19D">
            <w:pPr>
              <w:suppressAutoHyphens/>
              <w:spacing w:line="560" w:lineRule="exact"/>
              <w:ind w:firstLine="560" w:firstLineChars="200"/>
              <w:jc w:val="left"/>
              <w:rPr>
                <w:rFonts w:ascii="Times New Roman" w:hAnsi="Times New Roman" w:eastAsia="仿宋_GB2312" w:cs="Times New Roman"/>
                <w:sz w:val="28"/>
                <w:szCs w:val="28"/>
              </w:rPr>
            </w:pPr>
          </w:p>
        </w:tc>
        <w:tc>
          <w:tcPr>
            <w:tcW w:w="1320" w:type="dxa"/>
            <w:gridSpan w:val="2"/>
            <w:noWrap w:val="0"/>
            <w:vAlign w:val="top"/>
          </w:tcPr>
          <w:p w14:paraId="08F141CD">
            <w:pPr>
              <w:suppressAutoHyphens/>
              <w:spacing w:line="560" w:lineRule="exact"/>
              <w:ind w:firstLine="560" w:firstLineChars="200"/>
              <w:jc w:val="left"/>
              <w:rPr>
                <w:rFonts w:ascii="Times New Roman" w:hAnsi="Times New Roman" w:eastAsia="仿宋_GB2312" w:cs="Times New Roman"/>
                <w:sz w:val="28"/>
                <w:szCs w:val="28"/>
              </w:rPr>
            </w:pPr>
          </w:p>
        </w:tc>
        <w:tc>
          <w:tcPr>
            <w:tcW w:w="1426" w:type="dxa"/>
            <w:gridSpan w:val="2"/>
            <w:noWrap w:val="0"/>
            <w:vAlign w:val="top"/>
          </w:tcPr>
          <w:p w14:paraId="06E6703C">
            <w:pPr>
              <w:suppressAutoHyphens/>
              <w:spacing w:line="560" w:lineRule="exact"/>
              <w:ind w:firstLine="560" w:firstLineChars="200"/>
              <w:jc w:val="left"/>
              <w:rPr>
                <w:rFonts w:ascii="Times New Roman" w:hAnsi="Times New Roman" w:eastAsia="仿宋_GB2312" w:cs="Times New Roman"/>
                <w:sz w:val="28"/>
                <w:szCs w:val="28"/>
              </w:rPr>
            </w:pPr>
          </w:p>
        </w:tc>
        <w:tc>
          <w:tcPr>
            <w:tcW w:w="1211" w:type="dxa"/>
            <w:gridSpan w:val="2"/>
            <w:noWrap w:val="0"/>
            <w:vAlign w:val="top"/>
          </w:tcPr>
          <w:p w14:paraId="11899271">
            <w:pPr>
              <w:suppressAutoHyphens/>
              <w:spacing w:line="560" w:lineRule="exact"/>
              <w:ind w:firstLine="560" w:firstLineChars="200"/>
              <w:jc w:val="left"/>
              <w:rPr>
                <w:rFonts w:ascii="Times New Roman" w:hAnsi="Times New Roman" w:eastAsia="仿宋_GB2312" w:cs="Times New Roman"/>
                <w:sz w:val="28"/>
                <w:szCs w:val="28"/>
              </w:rPr>
            </w:pPr>
          </w:p>
        </w:tc>
        <w:tc>
          <w:tcPr>
            <w:tcW w:w="968" w:type="dxa"/>
            <w:noWrap w:val="0"/>
            <w:vAlign w:val="top"/>
          </w:tcPr>
          <w:p w14:paraId="13634A22">
            <w:pPr>
              <w:suppressAutoHyphens/>
              <w:spacing w:line="560" w:lineRule="exact"/>
              <w:ind w:firstLine="560" w:firstLineChars="200"/>
              <w:jc w:val="left"/>
              <w:rPr>
                <w:rFonts w:ascii="Times New Roman" w:hAnsi="Times New Roman" w:eastAsia="仿宋_GB2312" w:cs="Times New Roman"/>
                <w:sz w:val="28"/>
                <w:szCs w:val="28"/>
              </w:rPr>
            </w:pPr>
          </w:p>
        </w:tc>
        <w:tc>
          <w:tcPr>
            <w:tcW w:w="977" w:type="dxa"/>
            <w:gridSpan w:val="2"/>
            <w:noWrap w:val="0"/>
            <w:vAlign w:val="top"/>
          </w:tcPr>
          <w:p w14:paraId="2977F897">
            <w:pPr>
              <w:suppressAutoHyphens/>
              <w:spacing w:line="560" w:lineRule="exact"/>
              <w:ind w:firstLine="560" w:firstLineChars="200"/>
              <w:jc w:val="left"/>
              <w:rPr>
                <w:rFonts w:ascii="Times New Roman" w:hAnsi="Times New Roman" w:eastAsia="仿宋_GB2312" w:cs="Times New Roman"/>
                <w:sz w:val="28"/>
                <w:szCs w:val="28"/>
              </w:rPr>
            </w:pPr>
          </w:p>
        </w:tc>
      </w:tr>
    </w:tbl>
    <w:p w14:paraId="07AF37F5">
      <w:pPr>
        <w:suppressAutoHyphens/>
        <w:spacing w:line="560" w:lineRule="exact"/>
        <w:rPr>
          <w:rFonts w:ascii="Times New Roman" w:hAnsi="Times New Roman" w:eastAsia="黑体" w:cs="Times New Roman"/>
          <w:sz w:val="32"/>
          <w:szCs w:val="32"/>
        </w:rPr>
      </w:pPr>
    </w:p>
    <w:p w14:paraId="73F5DB54">
      <w:pPr>
        <w:widowControl/>
        <w:suppressAutoHyphens/>
        <w:spacing w:line="240" w:lineRule="auto"/>
        <w:ind w:firstLine="0" w:firstLineChars="0"/>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二、</w:t>
      </w:r>
      <w:r>
        <w:rPr>
          <w:rFonts w:hint="eastAsia" w:eastAsia="黑体" w:cs="Times New Roman"/>
          <w:sz w:val="32"/>
          <w:szCs w:val="32"/>
          <w:lang w:eastAsia="zh-CN"/>
        </w:rPr>
        <w:t>申报事项</w:t>
      </w:r>
      <w:r>
        <w:rPr>
          <w:rFonts w:ascii="Times New Roman" w:hAnsi="Times New Roman" w:eastAsia="黑体" w:cs="Times New Roman"/>
          <w:sz w:val="32"/>
          <w:szCs w:val="32"/>
        </w:rPr>
        <w:t>概述</w:t>
      </w:r>
    </w:p>
    <w:p w14:paraId="44DA4059">
      <w:pPr>
        <w:suppressAutoHyphens/>
        <w:spacing w:line="560" w:lineRule="exact"/>
        <w:ind w:firstLine="1120" w:firstLineChars="200"/>
        <w:rPr>
          <w:rFonts w:ascii="Times New Roman" w:hAnsi="Times New Roman" w:eastAsia="仿宋_GB2312" w:cs="Times New Roman"/>
          <w:sz w:val="56"/>
          <w:szCs w:val="56"/>
        </w:rPr>
      </w:pPr>
    </w:p>
    <w:tbl>
      <w:tblPr>
        <w:tblStyle w:val="6"/>
        <w:tblW w:w="9215" w:type="dxa"/>
        <w:jc w:val="center"/>
        <w:tblLayout w:type="fixed"/>
        <w:tblCellMar>
          <w:top w:w="0" w:type="dxa"/>
          <w:left w:w="108" w:type="dxa"/>
          <w:bottom w:w="0" w:type="dxa"/>
          <w:right w:w="108" w:type="dxa"/>
        </w:tblCellMar>
      </w:tblPr>
      <w:tblGrid>
        <w:gridCol w:w="9215"/>
      </w:tblGrid>
      <w:tr w14:paraId="7452482B">
        <w:tblPrEx>
          <w:tblCellMar>
            <w:top w:w="0" w:type="dxa"/>
            <w:left w:w="108" w:type="dxa"/>
            <w:bottom w:w="0" w:type="dxa"/>
            <w:right w:w="108" w:type="dxa"/>
          </w:tblCellMar>
        </w:tblPrEx>
        <w:trPr>
          <w:trHeight w:val="11371" w:hRule="atLeast"/>
          <w:jc w:val="center"/>
        </w:trPr>
        <w:tc>
          <w:tcPr>
            <w:tcW w:w="9215" w:type="dxa"/>
            <w:tcBorders>
              <w:top w:val="single" w:color="000000" w:sz="12" w:space="0"/>
              <w:left w:val="single" w:color="000000" w:sz="12" w:space="0"/>
              <w:bottom w:val="single" w:color="000000" w:sz="12" w:space="0"/>
              <w:right w:val="single" w:color="000000" w:sz="12" w:space="0"/>
            </w:tcBorders>
            <w:noWrap w:val="0"/>
            <w:vAlign w:val="top"/>
          </w:tcPr>
          <w:p w14:paraId="708C4441">
            <w:pPr>
              <w:suppressAutoHyphens/>
              <w:spacing w:line="560" w:lineRule="exact"/>
              <w:ind w:firstLine="560" w:firstLineChars="200"/>
              <w:jc w:val="left"/>
              <w:rPr>
                <w:rFonts w:ascii="Times New Roman" w:hAnsi="Times New Roman" w:eastAsia="仿宋" w:cs="Times New Roman"/>
                <w:sz w:val="32"/>
                <w:szCs w:val="32"/>
              </w:rPr>
            </w:pPr>
            <w:r>
              <w:rPr>
                <w:rFonts w:ascii="Times New Roman" w:hAnsi="Times New Roman" w:eastAsia="仿宋_GB2312" w:cs="Times New Roman"/>
                <w:kern w:val="0"/>
                <w:sz w:val="28"/>
                <w:szCs w:val="28"/>
                <w:lang w:bidi="hi-IN"/>
              </w:rPr>
              <w:t>阐述</w:t>
            </w:r>
            <w:r>
              <w:rPr>
                <w:rFonts w:hint="eastAsia" w:eastAsia="仿宋" w:cs="Times New Roman"/>
                <w:kern w:val="0"/>
                <w:sz w:val="28"/>
                <w:szCs w:val="28"/>
                <w:lang w:eastAsia="zh-CN" w:bidi="hi-IN"/>
              </w:rPr>
              <w:t>（</w:t>
            </w:r>
            <w:r>
              <w:rPr>
                <w:rFonts w:ascii="Times New Roman" w:hAnsi="Times New Roman" w:eastAsia="仿宋" w:cs="Times New Roman"/>
                <w:kern w:val="0"/>
                <w:sz w:val="28"/>
                <w:szCs w:val="28"/>
                <w:lang w:bidi="hi-IN"/>
              </w:rPr>
              <w:t>项目</w:t>
            </w:r>
            <w:r>
              <w:rPr>
                <w:rFonts w:hint="eastAsia" w:eastAsia="仿宋" w:cs="Times New Roman"/>
                <w:kern w:val="0"/>
                <w:sz w:val="28"/>
                <w:szCs w:val="28"/>
                <w:lang w:eastAsia="zh-CN" w:bidi="hi-IN"/>
              </w:rPr>
              <w:t>、企业、应用场景、园区）</w:t>
            </w:r>
            <w:r>
              <w:rPr>
                <w:rFonts w:ascii="Times New Roman" w:hAnsi="Times New Roman" w:eastAsia="仿宋_GB2312" w:cs="Times New Roman"/>
                <w:kern w:val="0"/>
                <w:sz w:val="28"/>
                <w:szCs w:val="28"/>
                <w:lang w:bidi="hi-IN"/>
              </w:rPr>
              <w:t>的背景，核心团队简介以及在视听产业领域的专业背景和经验；项目的实施计划，包括技术路线、团队建设、资金预算等；项目运营情况，包括</w:t>
            </w:r>
            <w:r>
              <w:rPr>
                <w:rFonts w:hint="eastAsia" w:eastAsia="仿宋_GB2312" w:cs="Times New Roman"/>
                <w:kern w:val="0"/>
                <w:sz w:val="28"/>
                <w:szCs w:val="28"/>
                <w:lang w:eastAsia="zh-CN" w:bidi="hi-IN"/>
              </w:rPr>
              <w:t>企业、</w:t>
            </w:r>
            <w:r>
              <w:rPr>
                <w:rFonts w:ascii="Times New Roman" w:hAnsi="Times New Roman" w:eastAsia="仿宋_GB2312" w:cs="Times New Roman"/>
                <w:kern w:val="0"/>
                <w:sz w:val="28"/>
                <w:szCs w:val="28"/>
                <w:lang w:bidi="hi-IN"/>
              </w:rPr>
              <w:t>项目</w:t>
            </w:r>
            <w:r>
              <w:rPr>
                <w:rFonts w:hint="eastAsia" w:eastAsia="仿宋_GB2312" w:cs="Times New Roman"/>
                <w:kern w:val="0"/>
                <w:sz w:val="28"/>
                <w:szCs w:val="28"/>
                <w:lang w:eastAsia="zh-CN" w:bidi="hi-IN"/>
              </w:rPr>
              <w:t>等</w:t>
            </w:r>
            <w:r>
              <w:rPr>
                <w:rFonts w:ascii="Times New Roman" w:hAnsi="Times New Roman" w:eastAsia="仿宋_GB2312" w:cs="Times New Roman"/>
                <w:kern w:val="0"/>
                <w:sz w:val="28"/>
                <w:szCs w:val="28"/>
                <w:lang w:bidi="hi-IN"/>
              </w:rPr>
              <w:t>在政府、企业、社会、高校等多方资源的整合与协作；项目监控、风险评估、绩效评估等方面的管理情况。（2500字左右，图文结合）</w:t>
            </w:r>
          </w:p>
        </w:tc>
      </w:tr>
    </w:tbl>
    <w:p w14:paraId="3730A136">
      <w:pPr>
        <w:suppressAutoHyphens/>
        <w:ind w:firstLine="640"/>
        <w:rPr>
          <w:rFonts w:ascii="Times New Roman" w:hAnsi="Times New Roman" w:eastAsia="宋体" w:cs="Times New Roman"/>
          <w:szCs w:val="24"/>
        </w:rPr>
        <w:sectPr>
          <w:headerReference r:id="rId6" w:type="default"/>
          <w:footerReference r:id="rId7" w:type="default"/>
          <w:pgSz w:w="11906" w:h="16838"/>
          <w:pgMar w:top="2098" w:right="1474" w:bottom="1417" w:left="1587" w:header="0" w:footer="992" w:gutter="0"/>
          <w:pgNumType w:fmt="numberInDash"/>
          <w:cols w:space="720" w:num="1"/>
          <w:formProt w:val="0"/>
          <w:rtlGutter w:val="0"/>
          <w:docGrid w:linePitch="312" w:charSpace="114688"/>
        </w:sectPr>
      </w:pPr>
    </w:p>
    <w:p w14:paraId="1F7DC083">
      <w:pPr>
        <w:keepNext/>
        <w:keepLines/>
        <w:suppressAutoHyphens/>
        <w:spacing w:before="260" w:after="260" w:line="416" w:lineRule="auto"/>
        <w:ind w:firstLine="640" w:firstLineChars="200"/>
        <w:jc w:val="left"/>
        <w:outlineLvl w:val="1"/>
        <w:rPr>
          <w:rFonts w:ascii="Times New Roman" w:hAnsi="Times New Roman" w:eastAsia="黑体" w:cs="Times New Roman"/>
          <w:bCs/>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三、创新及运营情况</w:t>
      </w:r>
    </w:p>
    <w:p w14:paraId="69AA3D20">
      <w:pPr>
        <w:suppressAutoHyphens/>
        <w:ind w:firstLine="640"/>
        <w:rPr>
          <w:rFonts w:ascii="Times New Roman" w:hAnsi="Times New Roman" w:eastAsia="宋体" w:cs="Times New Roman"/>
          <w:szCs w:val="24"/>
        </w:rPr>
        <w:sectPr>
          <w:type w:val="continuous"/>
          <w:pgSz w:w="11906" w:h="16838"/>
          <w:pgMar w:top="2098" w:right="1474" w:bottom="1417" w:left="1587" w:header="0" w:footer="992" w:gutter="0"/>
          <w:pgNumType w:fmt="numberInDash"/>
          <w:cols w:space="720" w:num="1"/>
          <w:formProt w:val="0"/>
          <w:rtlGutter w:val="0"/>
          <w:docGrid w:linePitch="312" w:charSpace="114688"/>
        </w:sectPr>
      </w:pPr>
    </w:p>
    <w:tbl>
      <w:tblPr>
        <w:tblStyle w:val="6"/>
        <w:tblW w:w="9065" w:type="dxa"/>
        <w:jc w:val="center"/>
        <w:tblLayout w:type="fixed"/>
        <w:tblCellMar>
          <w:top w:w="0" w:type="dxa"/>
          <w:left w:w="108" w:type="dxa"/>
          <w:bottom w:w="0" w:type="dxa"/>
          <w:right w:w="108" w:type="dxa"/>
        </w:tblCellMar>
      </w:tblPr>
      <w:tblGrid>
        <w:gridCol w:w="9065"/>
      </w:tblGrid>
      <w:tr w14:paraId="678B8214">
        <w:tblPrEx>
          <w:tblCellMar>
            <w:top w:w="0" w:type="dxa"/>
            <w:left w:w="108" w:type="dxa"/>
            <w:bottom w:w="0" w:type="dxa"/>
            <w:right w:w="108" w:type="dxa"/>
          </w:tblCellMar>
        </w:tblPrEx>
        <w:trPr>
          <w:trHeight w:val="11305" w:hRule="atLeast"/>
          <w:jc w:val="center"/>
        </w:trPr>
        <w:tc>
          <w:tcPr>
            <w:tcW w:w="9065" w:type="dxa"/>
            <w:tcBorders>
              <w:top w:val="single" w:color="000000" w:sz="12" w:space="0"/>
              <w:left w:val="single" w:color="000000" w:sz="12" w:space="0"/>
              <w:bottom w:val="single" w:color="000000" w:sz="12" w:space="0"/>
              <w:right w:val="single" w:color="000000" w:sz="12" w:space="0"/>
            </w:tcBorders>
            <w:noWrap w:val="0"/>
            <w:vAlign w:val="top"/>
          </w:tcPr>
          <w:p w14:paraId="6B6F1D53">
            <w:pPr>
              <w:suppressAutoHyphens/>
              <w:spacing w:line="560" w:lineRule="exact"/>
              <w:ind w:firstLine="560" w:firstLineChars="200"/>
              <w:jc w:val="left"/>
              <w:rPr>
                <w:rFonts w:ascii="Times New Roman" w:hAnsi="Times New Roman" w:eastAsia="仿宋" w:cs="Times New Roman"/>
                <w:sz w:val="32"/>
                <w:szCs w:val="32"/>
              </w:rPr>
            </w:pPr>
            <w:r>
              <w:rPr>
                <w:rFonts w:ascii="Times New Roman" w:hAnsi="Times New Roman" w:eastAsia="仿宋" w:cs="Times New Roman"/>
                <w:kern w:val="0"/>
                <w:sz w:val="28"/>
                <w:szCs w:val="28"/>
                <w:lang w:bidi="hi-IN"/>
              </w:rPr>
              <w:t>阐述</w:t>
            </w:r>
            <w:r>
              <w:rPr>
                <w:rFonts w:hint="eastAsia" w:eastAsia="仿宋" w:cs="Times New Roman"/>
                <w:kern w:val="0"/>
                <w:sz w:val="28"/>
                <w:szCs w:val="28"/>
                <w:lang w:eastAsia="zh-CN" w:bidi="hi-IN"/>
              </w:rPr>
              <w:t>（</w:t>
            </w:r>
            <w:r>
              <w:rPr>
                <w:rFonts w:ascii="Times New Roman" w:hAnsi="Times New Roman" w:eastAsia="仿宋" w:cs="Times New Roman"/>
                <w:kern w:val="0"/>
                <w:sz w:val="28"/>
                <w:szCs w:val="28"/>
                <w:lang w:bidi="hi-IN"/>
              </w:rPr>
              <w:t>项目</w:t>
            </w:r>
            <w:r>
              <w:rPr>
                <w:rFonts w:hint="eastAsia" w:eastAsia="仿宋" w:cs="Times New Roman"/>
                <w:kern w:val="0"/>
                <w:sz w:val="28"/>
                <w:szCs w:val="28"/>
                <w:lang w:eastAsia="zh-CN" w:bidi="hi-IN"/>
              </w:rPr>
              <w:t>、企业、应用场景、园区）</w:t>
            </w:r>
            <w:r>
              <w:rPr>
                <w:rFonts w:ascii="Times New Roman" w:hAnsi="Times New Roman" w:eastAsia="仿宋" w:cs="Times New Roman"/>
                <w:kern w:val="0"/>
                <w:sz w:val="28"/>
                <w:szCs w:val="28"/>
                <w:lang w:bidi="hi-IN"/>
              </w:rPr>
              <w:t>在构建广西视听产业区域特色中的创新模式、创新内容、创新机制以及技术运用发展创新特点；在提升广西视听产业竞争力及赋能相关领域竞争力的有关情况，例如在传播文化、促进消费、乡村振兴、智慧三农、数字政务、社会服务等方面的创新实际案例。（2500字左右，图文结合）</w:t>
            </w:r>
          </w:p>
        </w:tc>
      </w:tr>
    </w:tbl>
    <w:p w14:paraId="677F0937">
      <w:pPr>
        <w:suppressAutoHyphens/>
        <w:spacing w:line="560" w:lineRule="exact"/>
        <w:ind w:firstLine="640" w:firstLineChars="200"/>
        <w:jc w:val="center"/>
        <w:rPr>
          <w:rFonts w:ascii="Times New Roman" w:hAnsi="Times New Roman" w:eastAsia="仿宋_GB2312" w:cs="Times New Roman"/>
          <w:sz w:val="32"/>
          <w:szCs w:val="32"/>
        </w:rPr>
      </w:pPr>
    </w:p>
    <w:p w14:paraId="42944FDE">
      <w:pPr>
        <w:suppressAutoHyphens/>
        <w:ind w:firstLine="640"/>
        <w:rPr>
          <w:rFonts w:ascii="Times New Roman" w:hAnsi="Times New Roman" w:eastAsia="宋体" w:cs="Times New Roman"/>
          <w:szCs w:val="24"/>
        </w:rPr>
        <w:sectPr>
          <w:type w:val="continuous"/>
          <w:pgSz w:w="11906" w:h="16838"/>
          <w:pgMar w:top="2098" w:right="1474" w:bottom="1417" w:left="1587" w:header="0" w:footer="992" w:gutter="0"/>
          <w:pgNumType w:fmt="numberInDash"/>
          <w:cols w:space="720" w:num="1"/>
          <w:formProt w:val="0"/>
          <w:rtlGutter w:val="0"/>
          <w:docGrid w:linePitch="312" w:charSpace="114688"/>
        </w:sectPr>
      </w:pPr>
    </w:p>
    <w:p w14:paraId="4F5F63BE">
      <w:pPr>
        <w:suppressAutoHyphens/>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四、社会效益和经济效益</w:t>
      </w:r>
    </w:p>
    <w:p w14:paraId="1D3D3C87">
      <w:pPr>
        <w:suppressAutoHyphens/>
        <w:spacing w:line="560" w:lineRule="exact"/>
        <w:ind w:firstLine="640" w:firstLineChars="200"/>
        <w:jc w:val="center"/>
        <w:rPr>
          <w:rFonts w:ascii="Times New Roman" w:hAnsi="Times New Roman" w:eastAsia="仿宋_GB2312" w:cs="Times New Roman"/>
          <w:sz w:val="32"/>
          <w:szCs w:val="32"/>
        </w:rPr>
      </w:pPr>
    </w:p>
    <w:p w14:paraId="35D6F0AB">
      <w:pPr>
        <w:suppressAutoHyphens/>
        <w:ind w:firstLine="640"/>
        <w:rPr>
          <w:rFonts w:ascii="Times New Roman" w:hAnsi="Times New Roman" w:eastAsia="宋体" w:cs="Times New Roman"/>
          <w:szCs w:val="24"/>
        </w:rPr>
        <w:sectPr>
          <w:headerReference r:id="rId8" w:type="default"/>
          <w:footerReference r:id="rId9" w:type="default"/>
          <w:pgSz w:w="11906" w:h="16838"/>
          <w:pgMar w:top="2098" w:right="1474" w:bottom="1417" w:left="1587" w:header="0" w:footer="992" w:gutter="0"/>
          <w:pgNumType w:fmt="numberInDash"/>
          <w:cols w:space="720" w:num="1"/>
          <w:formProt w:val="0"/>
          <w:rtlGutter w:val="0"/>
          <w:docGrid w:linePitch="312" w:charSpace="114688"/>
        </w:sectPr>
      </w:pPr>
    </w:p>
    <w:tbl>
      <w:tblPr>
        <w:tblStyle w:val="6"/>
        <w:tblW w:w="9501" w:type="dxa"/>
        <w:jc w:val="center"/>
        <w:tblLayout w:type="fixed"/>
        <w:tblCellMar>
          <w:top w:w="0" w:type="dxa"/>
          <w:left w:w="108" w:type="dxa"/>
          <w:bottom w:w="0" w:type="dxa"/>
          <w:right w:w="108" w:type="dxa"/>
        </w:tblCellMar>
      </w:tblPr>
      <w:tblGrid>
        <w:gridCol w:w="9501"/>
      </w:tblGrid>
      <w:tr w14:paraId="337BBF10">
        <w:tblPrEx>
          <w:tblCellMar>
            <w:top w:w="0" w:type="dxa"/>
            <w:left w:w="108" w:type="dxa"/>
            <w:bottom w:w="0" w:type="dxa"/>
            <w:right w:w="108" w:type="dxa"/>
          </w:tblCellMar>
        </w:tblPrEx>
        <w:trPr>
          <w:trHeight w:val="553" w:hRule="exact"/>
          <w:jc w:val="center"/>
        </w:trPr>
        <w:tc>
          <w:tcPr>
            <w:tcW w:w="9501" w:type="dxa"/>
            <w:tcBorders>
              <w:top w:val="single" w:color="000000" w:sz="12" w:space="0"/>
              <w:left w:val="single" w:color="000000" w:sz="12" w:space="0"/>
              <w:bottom w:val="single" w:color="000000" w:sz="4" w:space="0"/>
              <w:right w:val="single" w:color="000000" w:sz="12" w:space="0"/>
            </w:tcBorders>
            <w:noWrap w:val="0"/>
            <w:vAlign w:val="center"/>
          </w:tcPr>
          <w:p w14:paraId="49DEE7CC">
            <w:pPr>
              <w:suppressAutoHyphens/>
              <w:spacing w:line="560" w:lineRule="exact"/>
              <w:ind w:firstLine="560" w:firstLineChars="200"/>
              <w:jc w:val="left"/>
              <w:rPr>
                <w:rFonts w:ascii="Times New Roman" w:hAnsi="Times New Roman" w:eastAsia="宋体" w:cs="Times New Roman"/>
                <w:kern w:val="0"/>
                <w:sz w:val="20"/>
                <w:szCs w:val="20"/>
                <w:lang w:bidi="hi-IN"/>
              </w:rPr>
            </w:pPr>
            <w:r>
              <w:rPr>
                <w:rFonts w:ascii="Times New Roman" w:hAnsi="Times New Roman" w:eastAsia="仿宋_GB2312" w:cs="Times New Roman"/>
                <w:kern w:val="0"/>
                <w:sz w:val="28"/>
                <w:szCs w:val="28"/>
                <w:lang w:bidi="hi-IN"/>
              </w:rPr>
              <w:t>1.社会效益（800字左右）</w:t>
            </w:r>
          </w:p>
        </w:tc>
      </w:tr>
      <w:tr w14:paraId="1BEC5876">
        <w:tblPrEx>
          <w:tblCellMar>
            <w:top w:w="0" w:type="dxa"/>
            <w:left w:w="108" w:type="dxa"/>
            <w:bottom w:w="0" w:type="dxa"/>
            <w:right w:w="108" w:type="dxa"/>
          </w:tblCellMar>
        </w:tblPrEx>
        <w:trPr>
          <w:trHeight w:val="10939" w:hRule="exact"/>
          <w:jc w:val="center"/>
        </w:trPr>
        <w:tc>
          <w:tcPr>
            <w:tcW w:w="9501" w:type="dxa"/>
            <w:tcBorders>
              <w:top w:val="single" w:color="000000" w:sz="4" w:space="0"/>
              <w:left w:val="single" w:color="000000" w:sz="12" w:space="0"/>
              <w:bottom w:val="single" w:color="000000" w:sz="12" w:space="0"/>
              <w:right w:val="single" w:color="000000" w:sz="12" w:space="0"/>
            </w:tcBorders>
            <w:noWrap w:val="0"/>
            <w:vAlign w:val="top"/>
          </w:tcPr>
          <w:p w14:paraId="485F26B7">
            <w:pPr>
              <w:suppressAutoHyphens/>
              <w:spacing w:line="560" w:lineRule="exact"/>
              <w:ind w:firstLine="400" w:firstLineChars="200"/>
              <w:jc w:val="left"/>
              <w:rPr>
                <w:rFonts w:ascii="Times New Roman" w:hAnsi="Times New Roman" w:eastAsia="仿宋_GB2312" w:cs="Times New Roman"/>
                <w:kern w:val="0"/>
                <w:sz w:val="20"/>
                <w:szCs w:val="20"/>
                <w:lang w:bidi="hi-IN"/>
              </w:rPr>
            </w:pPr>
          </w:p>
        </w:tc>
      </w:tr>
    </w:tbl>
    <w:p w14:paraId="6DC6DF3D">
      <w:pPr>
        <w:suppressAutoHyphens/>
        <w:spacing w:line="560" w:lineRule="exact"/>
        <w:ind w:firstLine="640" w:firstLineChars="200"/>
        <w:jc w:val="center"/>
        <w:rPr>
          <w:rFonts w:ascii="Times New Roman" w:hAnsi="Times New Roman" w:eastAsia="仿宋_GB2312" w:cs="Times New Roman"/>
          <w:sz w:val="32"/>
          <w:szCs w:val="32"/>
        </w:rPr>
      </w:pPr>
    </w:p>
    <w:p w14:paraId="01B00FE1">
      <w:pPr>
        <w:suppressAutoHyphens/>
        <w:ind w:firstLine="640"/>
        <w:rPr>
          <w:rFonts w:ascii="Times New Roman" w:hAnsi="Times New Roman" w:eastAsia="宋体" w:cs="Times New Roman"/>
          <w:szCs w:val="24"/>
        </w:rPr>
        <w:sectPr>
          <w:type w:val="continuous"/>
          <w:pgSz w:w="11906" w:h="16838"/>
          <w:pgMar w:top="2098" w:right="1474" w:bottom="1417" w:left="1587" w:header="0" w:footer="992" w:gutter="0"/>
          <w:pgNumType w:fmt="numberInDash"/>
          <w:cols w:space="720" w:num="1"/>
          <w:formProt w:val="0"/>
          <w:rtlGutter w:val="0"/>
          <w:docGrid w:linePitch="312" w:charSpace="114688"/>
        </w:sectPr>
      </w:pPr>
    </w:p>
    <w:tbl>
      <w:tblPr>
        <w:tblStyle w:val="6"/>
        <w:tblW w:w="9526" w:type="dxa"/>
        <w:jc w:val="center"/>
        <w:tblLayout w:type="fixed"/>
        <w:tblCellMar>
          <w:top w:w="0" w:type="dxa"/>
          <w:left w:w="113" w:type="dxa"/>
          <w:bottom w:w="0" w:type="dxa"/>
          <w:right w:w="142" w:type="dxa"/>
        </w:tblCellMar>
      </w:tblPr>
      <w:tblGrid>
        <w:gridCol w:w="1904"/>
        <w:gridCol w:w="1904"/>
        <w:gridCol w:w="1905"/>
        <w:gridCol w:w="1970"/>
        <w:gridCol w:w="1843"/>
      </w:tblGrid>
      <w:tr w14:paraId="794BEDF7">
        <w:tblPrEx>
          <w:tblCellMar>
            <w:top w:w="0" w:type="dxa"/>
            <w:left w:w="113"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bottom w:val="single" w:color="000000" w:sz="6" w:space="0"/>
              <w:right w:val="single" w:color="000000" w:sz="12" w:space="0"/>
            </w:tcBorders>
            <w:noWrap w:val="0"/>
            <w:vAlign w:val="center"/>
          </w:tcPr>
          <w:p w14:paraId="7DF6A671">
            <w:pPr>
              <w:suppressAutoHyphens/>
              <w:spacing w:line="560" w:lineRule="exact"/>
              <w:ind w:firstLine="560"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2.经济效益（800字左右）</w:t>
            </w:r>
          </w:p>
        </w:tc>
      </w:tr>
      <w:tr w14:paraId="145ECE37">
        <w:tblPrEx>
          <w:tblCellMar>
            <w:top w:w="0" w:type="dxa"/>
            <w:left w:w="113" w:type="dxa"/>
            <w:bottom w:w="0" w:type="dxa"/>
            <w:right w:w="142" w:type="dxa"/>
          </w:tblCellMar>
        </w:tblPrEx>
        <w:trPr>
          <w:cantSplit/>
          <w:trHeight w:val="4347" w:hRule="exact"/>
          <w:jc w:val="center"/>
        </w:trPr>
        <w:tc>
          <w:tcPr>
            <w:tcW w:w="9526" w:type="dxa"/>
            <w:gridSpan w:val="5"/>
            <w:tcBorders>
              <w:top w:val="single" w:color="000000" w:sz="6" w:space="0"/>
              <w:left w:val="single" w:color="000000" w:sz="12" w:space="0"/>
              <w:bottom w:val="single" w:color="000000" w:sz="6" w:space="0"/>
              <w:right w:val="single" w:color="000000" w:sz="12" w:space="0"/>
            </w:tcBorders>
            <w:noWrap w:val="0"/>
            <w:tcMar>
              <w:top w:w="85" w:type="dxa"/>
              <w:left w:w="142" w:type="dxa"/>
              <w:bottom w:w="85" w:type="dxa"/>
            </w:tcMar>
            <w:vAlign w:val="top"/>
          </w:tcPr>
          <w:p w14:paraId="694A1D55">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58A1EEA2">
        <w:tblPrEx>
          <w:tblCellMar>
            <w:top w:w="0" w:type="dxa"/>
            <w:left w:w="113" w:type="dxa"/>
            <w:bottom w:w="0" w:type="dxa"/>
            <w:right w:w="142" w:type="dxa"/>
          </w:tblCellMar>
        </w:tblPrEx>
        <w:trPr>
          <w:cantSplit/>
          <w:trHeight w:val="804" w:hRule="exact"/>
          <w:jc w:val="center"/>
        </w:trPr>
        <w:tc>
          <w:tcPr>
            <w:tcW w:w="9526" w:type="dxa"/>
            <w:gridSpan w:val="5"/>
            <w:tcBorders>
              <w:top w:val="single" w:color="000000" w:sz="6" w:space="0"/>
              <w:left w:val="single" w:color="000000" w:sz="12" w:space="0"/>
              <w:bottom w:val="single" w:color="000000" w:sz="4" w:space="0"/>
              <w:right w:val="single" w:color="000000" w:sz="12" w:space="0"/>
            </w:tcBorders>
            <w:noWrap w:val="0"/>
            <w:vAlign w:val="top"/>
          </w:tcPr>
          <w:p w14:paraId="0744195F">
            <w:pPr>
              <w:suppressAutoHyphens/>
              <w:spacing w:line="560" w:lineRule="exact"/>
              <w:ind w:firstLine="560"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经济效益表                       单位：万元（人民币）</w:t>
            </w:r>
          </w:p>
        </w:tc>
      </w:tr>
      <w:tr w14:paraId="42A8DB8A">
        <w:tblPrEx>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292173B8">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总投资额</w:t>
            </w:r>
          </w:p>
        </w:tc>
        <w:tc>
          <w:tcPr>
            <w:tcW w:w="3808" w:type="dxa"/>
            <w:gridSpan w:val="2"/>
            <w:tcBorders>
              <w:top w:val="single" w:color="000000" w:sz="4" w:space="0"/>
              <w:left w:val="single" w:color="000000" w:sz="4" w:space="0"/>
              <w:bottom w:val="single" w:color="000000" w:sz="4" w:space="0"/>
              <w:right w:val="single" w:color="000000" w:sz="4" w:space="0"/>
            </w:tcBorders>
            <w:noWrap w:val="0"/>
            <w:vAlign w:val="center"/>
          </w:tcPr>
          <w:p w14:paraId="369EE674">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FF5FA1">
            <w:pPr>
              <w:suppressAutoHyphens/>
              <w:spacing w:line="560" w:lineRule="exac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回收期（年）</w:t>
            </w: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509B5BD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365D81D1">
        <w:tblPrEx>
          <w:tblCellMar>
            <w:top w:w="0" w:type="dxa"/>
            <w:left w:w="113" w:type="dxa"/>
            <w:bottom w:w="0" w:type="dxa"/>
            <w:right w:w="142" w:type="dxa"/>
          </w:tblCellMar>
        </w:tblPrEx>
        <w:trPr>
          <w:cantSplit/>
          <w:trHeight w:val="680"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3B8130DE">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资金来源</w:t>
            </w:r>
          </w:p>
        </w:tc>
        <w:tc>
          <w:tcPr>
            <w:tcW w:w="3808" w:type="dxa"/>
            <w:gridSpan w:val="2"/>
            <w:tcBorders>
              <w:top w:val="single" w:color="000000" w:sz="4" w:space="0"/>
              <w:left w:val="single" w:color="000000" w:sz="4" w:space="0"/>
              <w:bottom w:val="single" w:color="000000" w:sz="4" w:space="0"/>
              <w:right w:val="single" w:color="000000" w:sz="4" w:space="0"/>
            </w:tcBorders>
            <w:noWrap w:val="0"/>
            <w:vAlign w:val="center"/>
          </w:tcPr>
          <w:p w14:paraId="6938DE9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88E4060">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2DF2E3DF">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7B92F76A">
        <w:tblPrEx>
          <w:tblCellMar>
            <w:top w:w="0" w:type="dxa"/>
            <w:left w:w="113" w:type="dxa"/>
            <w:bottom w:w="0" w:type="dxa"/>
            <w:right w:w="142" w:type="dxa"/>
          </w:tblCellMar>
        </w:tblPrEx>
        <w:trPr>
          <w:cantSplit/>
          <w:trHeight w:val="90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47783C94">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栏目年份</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56B01DE">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新增收入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6061C5">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新增税收</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D188DBC">
            <w:pPr>
              <w:suppressAutoHyphens/>
              <w:spacing w:line="44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新增就业人数</w:t>
            </w: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463E2BD2">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节支总额</w:t>
            </w:r>
          </w:p>
        </w:tc>
      </w:tr>
      <w:tr w14:paraId="34108EE6">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348B6713">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5F37AA7">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95CD9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65E543E">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42C06674">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792A5162">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207870D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6F17231">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CF58A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35C1C3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312899D5">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6B41B059">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4" w:space="0"/>
              <w:right w:val="single" w:color="000000" w:sz="4" w:space="0"/>
            </w:tcBorders>
            <w:noWrap w:val="0"/>
            <w:vAlign w:val="center"/>
          </w:tcPr>
          <w:p w14:paraId="367C554D">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3C72FDA">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8A18159">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7AB40B8">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843" w:type="dxa"/>
            <w:tcBorders>
              <w:top w:val="single" w:color="000000" w:sz="4" w:space="0"/>
              <w:left w:val="single" w:color="000000" w:sz="4" w:space="0"/>
              <w:bottom w:val="single" w:color="000000" w:sz="4" w:space="0"/>
              <w:right w:val="single" w:color="000000" w:sz="12" w:space="0"/>
            </w:tcBorders>
            <w:noWrap w:val="0"/>
            <w:vAlign w:val="center"/>
          </w:tcPr>
          <w:p w14:paraId="59C64A1F">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r w14:paraId="32023B72">
        <w:tblPrEx>
          <w:tblCellMar>
            <w:top w:w="0" w:type="dxa"/>
            <w:left w:w="113" w:type="dxa"/>
            <w:bottom w:w="0" w:type="dxa"/>
            <w:right w:w="142" w:type="dxa"/>
          </w:tblCellMar>
        </w:tblPrEx>
        <w:trPr>
          <w:cantSplit/>
          <w:trHeight w:val="737" w:hRule="exact"/>
          <w:jc w:val="center"/>
        </w:trPr>
        <w:tc>
          <w:tcPr>
            <w:tcW w:w="1905" w:type="dxa"/>
            <w:tcBorders>
              <w:top w:val="single" w:color="000000" w:sz="4" w:space="0"/>
              <w:left w:val="single" w:color="000000" w:sz="12" w:space="0"/>
              <w:bottom w:val="single" w:color="000000" w:sz="12" w:space="0"/>
              <w:right w:val="single" w:color="000000" w:sz="4" w:space="0"/>
            </w:tcBorders>
            <w:noWrap w:val="0"/>
            <w:vAlign w:val="center"/>
          </w:tcPr>
          <w:p w14:paraId="208A04CE">
            <w:pPr>
              <w:suppressAutoHyphens/>
              <w:spacing w:line="560" w:lineRule="exact"/>
              <w:ind w:firstLine="560"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累  计</w:t>
            </w:r>
          </w:p>
        </w:tc>
        <w:tc>
          <w:tcPr>
            <w:tcW w:w="1905" w:type="dxa"/>
            <w:tcBorders>
              <w:top w:val="single" w:color="000000" w:sz="4" w:space="0"/>
              <w:left w:val="single" w:color="000000" w:sz="4" w:space="0"/>
              <w:bottom w:val="single" w:color="000000" w:sz="12" w:space="0"/>
              <w:right w:val="single" w:color="000000" w:sz="4" w:space="0"/>
            </w:tcBorders>
            <w:noWrap w:val="0"/>
            <w:vAlign w:val="center"/>
          </w:tcPr>
          <w:p w14:paraId="53845396">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05" w:type="dxa"/>
            <w:tcBorders>
              <w:top w:val="single" w:color="000000" w:sz="4" w:space="0"/>
              <w:left w:val="single" w:color="000000" w:sz="4" w:space="0"/>
              <w:bottom w:val="single" w:color="000000" w:sz="12" w:space="0"/>
              <w:right w:val="single" w:color="000000" w:sz="4" w:space="0"/>
            </w:tcBorders>
            <w:noWrap w:val="0"/>
            <w:vAlign w:val="center"/>
          </w:tcPr>
          <w:p w14:paraId="6866533F">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968" w:type="dxa"/>
            <w:tcBorders>
              <w:top w:val="single" w:color="000000" w:sz="4" w:space="0"/>
              <w:left w:val="single" w:color="000000" w:sz="4" w:space="0"/>
              <w:bottom w:val="single" w:color="000000" w:sz="12" w:space="0"/>
              <w:right w:val="single" w:color="000000" w:sz="4" w:space="0"/>
            </w:tcBorders>
            <w:noWrap w:val="0"/>
            <w:vAlign w:val="center"/>
          </w:tcPr>
          <w:p w14:paraId="0A556EC2">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c>
          <w:tcPr>
            <w:tcW w:w="1843" w:type="dxa"/>
            <w:tcBorders>
              <w:top w:val="single" w:color="000000" w:sz="4" w:space="0"/>
              <w:left w:val="single" w:color="000000" w:sz="4" w:space="0"/>
              <w:bottom w:val="single" w:color="000000" w:sz="12" w:space="0"/>
              <w:right w:val="single" w:color="000000" w:sz="12" w:space="0"/>
            </w:tcBorders>
            <w:noWrap w:val="0"/>
            <w:vAlign w:val="center"/>
          </w:tcPr>
          <w:p w14:paraId="3BF23646">
            <w:pPr>
              <w:suppressAutoHyphens/>
              <w:spacing w:line="560" w:lineRule="exact"/>
              <w:ind w:firstLine="560" w:firstLineChars="200"/>
              <w:jc w:val="left"/>
              <w:rPr>
                <w:rFonts w:ascii="Times New Roman" w:hAnsi="Times New Roman" w:eastAsia="仿宋_GB2312" w:cs="Times New Roman"/>
                <w:kern w:val="0"/>
                <w:sz w:val="28"/>
                <w:szCs w:val="28"/>
                <w:lang w:bidi="hi-IN"/>
              </w:rPr>
            </w:pPr>
          </w:p>
        </w:tc>
      </w:tr>
    </w:tbl>
    <w:p w14:paraId="51EFBFD0">
      <w:pPr>
        <w:suppressAutoHyphens/>
        <w:spacing w:line="560" w:lineRule="exact"/>
        <w:ind w:firstLine="640" w:firstLineChars="200"/>
        <w:jc w:val="center"/>
        <w:rPr>
          <w:rFonts w:ascii="Times New Roman" w:hAnsi="Times New Roman" w:eastAsia="仿宋_GB2312" w:cs="Times New Roman"/>
          <w:sz w:val="32"/>
          <w:szCs w:val="32"/>
        </w:rPr>
      </w:pPr>
    </w:p>
    <w:p w14:paraId="1AE3ABE3">
      <w:pPr>
        <w:suppressAutoHyphens/>
        <w:ind w:firstLine="640"/>
        <w:rPr>
          <w:rFonts w:ascii="Times New Roman" w:hAnsi="Times New Roman" w:eastAsia="宋体" w:cs="Times New Roman"/>
          <w:szCs w:val="24"/>
        </w:rPr>
        <w:sectPr>
          <w:type w:val="continuous"/>
          <w:pgSz w:w="11906" w:h="16838"/>
          <w:pgMar w:top="2098" w:right="1474" w:bottom="1417" w:left="1587" w:header="0" w:footer="992" w:gutter="0"/>
          <w:pgNumType w:fmt="numberInDash"/>
          <w:cols w:space="720" w:num="1"/>
          <w:formProt w:val="0"/>
          <w:rtlGutter w:val="0"/>
          <w:docGrid w:linePitch="312" w:charSpace="114688"/>
        </w:sectPr>
      </w:pPr>
    </w:p>
    <w:p w14:paraId="431D8573">
      <w:pPr>
        <w:suppressAutoHyphens/>
        <w:spacing w:line="560" w:lineRule="exact"/>
        <w:ind w:firstLine="632"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五、</w:t>
      </w:r>
      <w:r>
        <w:rPr>
          <w:rFonts w:hint="eastAsia" w:ascii="Times New Roman" w:hAnsi="Times New Roman" w:eastAsia="方正黑体_GBK" w:cs="Times New Roman"/>
          <w:sz w:val="32"/>
          <w:szCs w:val="32"/>
        </w:rPr>
        <w:t>项目</w:t>
      </w:r>
      <w:r>
        <w:rPr>
          <w:rFonts w:hint="eastAsia" w:eastAsia="方正黑体_GBK" w:cs="Times New Roman"/>
          <w:sz w:val="32"/>
          <w:szCs w:val="32"/>
          <w:lang w:eastAsia="zh-CN"/>
        </w:rPr>
        <w:t>（</w:t>
      </w:r>
      <w:r>
        <w:rPr>
          <w:rFonts w:hint="eastAsia" w:ascii="Times New Roman" w:hAnsi="Times New Roman" w:eastAsia="方正黑体_GBK" w:cs="Times New Roman"/>
          <w:sz w:val="32"/>
          <w:szCs w:val="32"/>
        </w:rPr>
        <w:t>企业、应用场景、园区</w:t>
      </w:r>
      <w:r>
        <w:rPr>
          <w:rFonts w:hint="eastAsia" w:eastAsia="方正黑体_GBK" w:cs="Times New Roman"/>
          <w:sz w:val="32"/>
          <w:szCs w:val="32"/>
          <w:lang w:eastAsia="zh-CN"/>
        </w:rPr>
        <w:t>）</w:t>
      </w:r>
      <w:r>
        <w:rPr>
          <w:rFonts w:ascii="Times New Roman" w:hAnsi="Times New Roman" w:eastAsia="方正黑体_GBK" w:cs="Times New Roman"/>
          <w:sz w:val="32"/>
          <w:szCs w:val="32"/>
        </w:rPr>
        <w:t>情况表</w:t>
      </w:r>
    </w:p>
    <w:p w14:paraId="4C1DDC22">
      <w:pPr>
        <w:suppressAutoHyphens/>
        <w:spacing w:line="560" w:lineRule="exact"/>
        <w:ind w:firstLine="632" w:firstLineChars="200"/>
        <w:jc w:val="center"/>
        <w:rPr>
          <w:rFonts w:ascii="Times New Roman" w:hAnsi="Times New Roman" w:eastAsia="仿宋_GB2312" w:cs="Times New Roman"/>
          <w:sz w:val="32"/>
          <w:szCs w:val="32"/>
        </w:rPr>
      </w:pPr>
    </w:p>
    <w:tbl>
      <w:tblPr>
        <w:tblStyle w:val="6"/>
        <w:tblW w:w="8970" w:type="dxa"/>
        <w:jc w:val="center"/>
        <w:tblLayout w:type="fixed"/>
        <w:tblCellMar>
          <w:top w:w="0" w:type="dxa"/>
          <w:left w:w="108" w:type="dxa"/>
          <w:bottom w:w="0" w:type="dxa"/>
          <w:right w:w="108" w:type="dxa"/>
        </w:tblCellMar>
      </w:tblPr>
      <w:tblGrid>
        <w:gridCol w:w="2061"/>
        <w:gridCol w:w="3383"/>
        <w:gridCol w:w="1576"/>
        <w:gridCol w:w="1950"/>
      </w:tblGrid>
      <w:tr w14:paraId="7BBB87EB">
        <w:tblPrEx>
          <w:tblCellMar>
            <w:top w:w="0" w:type="dxa"/>
            <w:left w:w="108" w:type="dxa"/>
            <w:bottom w:w="0" w:type="dxa"/>
            <w:right w:w="108" w:type="dxa"/>
          </w:tblCellMar>
        </w:tblPrEx>
        <w:trPr>
          <w:trHeight w:val="77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24CA0273">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名称</w:t>
            </w:r>
          </w:p>
        </w:tc>
        <w:tc>
          <w:tcPr>
            <w:tcW w:w="6909" w:type="dxa"/>
            <w:gridSpan w:val="3"/>
            <w:tcBorders>
              <w:top w:val="single" w:color="000000" w:sz="12" w:space="0"/>
              <w:left w:val="single" w:color="000000" w:sz="12" w:space="0"/>
              <w:bottom w:val="single" w:color="000000" w:sz="12" w:space="0"/>
              <w:right w:val="single" w:color="000000" w:sz="12" w:space="0"/>
            </w:tcBorders>
            <w:noWrap w:val="0"/>
            <w:vAlign w:val="center"/>
          </w:tcPr>
          <w:p w14:paraId="56E63D58">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r>
      <w:tr w14:paraId="6BA6B957">
        <w:tblPrEx>
          <w:tblCellMar>
            <w:top w:w="0" w:type="dxa"/>
            <w:left w:w="108" w:type="dxa"/>
            <w:bottom w:w="0" w:type="dxa"/>
            <w:right w:w="108" w:type="dxa"/>
          </w:tblCellMar>
        </w:tblPrEx>
        <w:trPr>
          <w:trHeight w:val="979"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7955A4A0">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参与单位</w:t>
            </w:r>
          </w:p>
        </w:tc>
        <w:tc>
          <w:tcPr>
            <w:tcW w:w="6909" w:type="dxa"/>
            <w:gridSpan w:val="3"/>
            <w:tcBorders>
              <w:top w:val="single" w:color="000000" w:sz="12" w:space="0"/>
              <w:left w:val="single" w:color="000000" w:sz="12" w:space="0"/>
              <w:bottom w:val="single" w:color="000000" w:sz="12" w:space="0"/>
              <w:right w:val="single" w:color="000000" w:sz="12" w:space="0"/>
            </w:tcBorders>
            <w:noWrap w:val="0"/>
            <w:vAlign w:val="center"/>
          </w:tcPr>
          <w:p w14:paraId="0A8E0ED8">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r>
      <w:tr w14:paraId="14393A77">
        <w:tblPrEx>
          <w:tblCellMar>
            <w:top w:w="0" w:type="dxa"/>
            <w:left w:w="108" w:type="dxa"/>
            <w:bottom w:w="0" w:type="dxa"/>
            <w:right w:w="108" w:type="dxa"/>
          </w:tblCellMar>
        </w:tblPrEx>
        <w:trPr>
          <w:trHeight w:val="95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44FEA185">
            <w:pPr>
              <w:suppressAutoHyphens/>
              <w:spacing w:line="44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规模</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275ED8CE">
            <w:pPr>
              <w:suppressAutoHyphens/>
              <w:spacing w:line="560" w:lineRule="exact"/>
              <w:ind w:firstLine="552"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 xml:space="preserve">   人（参与人次）</w:t>
            </w:r>
          </w:p>
        </w:tc>
        <w:tc>
          <w:tcPr>
            <w:tcW w:w="3526" w:type="dxa"/>
            <w:gridSpan w:val="2"/>
            <w:tcBorders>
              <w:top w:val="single" w:color="000000" w:sz="12" w:space="0"/>
              <w:left w:val="single" w:color="000000" w:sz="12" w:space="0"/>
              <w:bottom w:val="single" w:color="000000" w:sz="12" w:space="0"/>
              <w:right w:val="single" w:color="000000" w:sz="12" w:space="0"/>
            </w:tcBorders>
            <w:noWrap w:val="0"/>
            <w:vAlign w:val="center"/>
          </w:tcPr>
          <w:p w14:paraId="40D3F6D0">
            <w:pPr>
              <w:suppressAutoHyphens/>
              <w:spacing w:line="560" w:lineRule="exact"/>
              <w:ind w:firstLine="552"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 xml:space="preserve">   万元（投资）</w:t>
            </w:r>
          </w:p>
        </w:tc>
      </w:tr>
      <w:tr w14:paraId="58BCE3A5">
        <w:tblPrEx>
          <w:tblCellMar>
            <w:top w:w="0" w:type="dxa"/>
            <w:left w:w="108" w:type="dxa"/>
            <w:bottom w:w="0" w:type="dxa"/>
            <w:right w:w="108" w:type="dxa"/>
          </w:tblCellMar>
        </w:tblPrEx>
        <w:trPr>
          <w:trHeight w:val="774"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2CC61B66">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联 系 人</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22E17C87">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c>
          <w:tcPr>
            <w:tcW w:w="1576" w:type="dxa"/>
            <w:tcBorders>
              <w:top w:val="single" w:color="000000" w:sz="12" w:space="0"/>
              <w:left w:val="single" w:color="000000" w:sz="12" w:space="0"/>
              <w:bottom w:val="single" w:color="000000" w:sz="12" w:space="0"/>
              <w:right w:val="single" w:color="000000" w:sz="12" w:space="0"/>
            </w:tcBorders>
            <w:noWrap w:val="0"/>
            <w:vAlign w:val="center"/>
          </w:tcPr>
          <w:p w14:paraId="2E89630E">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手机号码</w:t>
            </w:r>
          </w:p>
        </w:tc>
        <w:tc>
          <w:tcPr>
            <w:tcW w:w="1950" w:type="dxa"/>
            <w:tcBorders>
              <w:top w:val="single" w:color="000000" w:sz="12" w:space="0"/>
              <w:left w:val="single" w:color="000000" w:sz="12" w:space="0"/>
              <w:bottom w:val="single" w:color="000000" w:sz="12" w:space="0"/>
              <w:right w:val="single" w:color="000000" w:sz="12" w:space="0"/>
            </w:tcBorders>
            <w:noWrap w:val="0"/>
            <w:vAlign w:val="center"/>
          </w:tcPr>
          <w:p w14:paraId="698F1170">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r>
      <w:tr w14:paraId="69420DF1">
        <w:tblPrEx>
          <w:tblCellMar>
            <w:top w:w="0" w:type="dxa"/>
            <w:left w:w="108" w:type="dxa"/>
            <w:bottom w:w="0" w:type="dxa"/>
            <w:right w:w="108" w:type="dxa"/>
          </w:tblCellMar>
        </w:tblPrEx>
        <w:trPr>
          <w:trHeight w:val="940" w:hRule="exact"/>
          <w:jc w:val="center"/>
        </w:trPr>
        <w:tc>
          <w:tcPr>
            <w:tcW w:w="2061" w:type="dxa"/>
            <w:tcBorders>
              <w:top w:val="single" w:color="000000" w:sz="12" w:space="0"/>
              <w:left w:val="single" w:color="000000" w:sz="12" w:space="0"/>
              <w:bottom w:val="single" w:color="000000" w:sz="12" w:space="0"/>
              <w:right w:val="single" w:color="000000" w:sz="12" w:space="0"/>
            </w:tcBorders>
            <w:noWrap w:val="0"/>
            <w:vAlign w:val="center"/>
          </w:tcPr>
          <w:p w14:paraId="0612D5D9">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通讯地址</w:t>
            </w:r>
          </w:p>
        </w:tc>
        <w:tc>
          <w:tcPr>
            <w:tcW w:w="3383" w:type="dxa"/>
            <w:tcBorders>
              <w:top w:val="single" w:color="000000" w:sz="12" w:space="0"/>
              <w:left w:val="single" w:color="000000" w:sz="12" w:space="0"/>
              <w:bottom w:val="single" w:color="000000" w:sz="12" w:space="0"/>
              <w:right w:val="single" w:color="000000" w:sz="12" w:space="0"/>
            </w:tcBorders>
            <w:noWrap w:val="0"/>
            <w:vAlign w:val="center"/>
          </w:tcPr>
          <w:p w14:paraId="7021C560">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c>
          <w:tcPr>
            <w:tcW w:w="1576" w:type="dxa"/>
            <w:tcBorders>
              <w:top w:val="single" w:color="000000" w:sz="12" w:space="0"/>
              <w:left w:val="single" w:color="000000" w:sz="12" w:space="0"/>
              <w:bottom w:val="single" w:color="000000" w:sz="12" w:space="0"/>
              <w:right w:val="single" w:color="000000" w:sz="12" w:space="0"/>
            </w:tcBorders>
            <w:noWrap w:val="0"/>
            <w:vAlign w:val="center"/>
          </w:tcPr>
          <w:p w14:paraId="6D7FD056">
            <w:pPr>
              <w:suppressAutoHyphens/>
              <w:spacing w:line="560" w:lineRule="exact"/>
              <w:jc w:val="center"/>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邮政编码</w:t>
            </w:r>
          </w:p>
        </w:tc>
        <w:tc>
          <w:tcPr>
            <w:tcW w:w="1950" w:type="dxa"/>
            <w:tcBorders>
              <w:top w:val="single" w:color="000000" w:sz="12" w:space="0"/>
              <w:left w:val="single" w:color="000000" w:sz="12" w:space="0"/>
              <w:bottom w:val="single" w:color="000000" w:sz="12" w:space="0"/>
              <w:right w:val="single" w:color="000000" w:sz="12" w:space="0"/>
            </w:tcBorders>
            <w:noWrap w:val="0"/>
            <w:vAlign w:val="center"/>
          </w:tcPr>
          <w:p w14:paraId="69C6D796">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r>
      <w:tr w14:paraId="36DB4C89">
        <w:tblPrEx>
          <w:tblCellMar>
            <w:top w:w="0" w:type="dxa"/>
            <w:left w:w="108" w:type="dxa"/>
            <w:bottom w:w="0" w:type="dxa"/>
            <w:right w:w="108" w:type="dxa"/>
          </w:tblCellMar>
        </w:tblPrEx>
        <w:trPr>
          <w:trHeight w:val="418" w:hRule="atLeas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center"/>
          </w:tcPr>
          <w:p w14:paraId="6D0F3982">
            <w:pPr>
              <w:suppressAutoHyphens/>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lang w:bidi="hi-IN"/>
              </w:rPr>
              <w:t>对视听产业开发、建设和推广应用的贡献：（限600字）</w:t>
            </w:r>
          </w:p>
        </w:tc>
      </w:tr>
      <w:tr w14:paraId="4118677A">
        <w:tblPrEx>
          <w:tblCellMar>
            <w:top w:w="0" w:type="dxa"/>
            <w:left w:w="108" w:type="dxa"/>
            <w:bottom w:w="0" w:type="dxa"/>
            <w:right w:w="108" w:type="dxa"/>
          </w:tblCellMar>
        </w:tblPrEx>
        <w:trPr>
          <w:trHeight w:val="1713" w:hRule="exac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top"/>
          </w:tcPr>
          <w:p w14:paraId="001CA596">
            <w:pPr>
              <w:suppressAutoHyphens/>
              <w:spacing w:line="560" w:lineRule="exact"/>
              <w:ind w:firstLine="552" w:firstLineChars="200"/>
              <w:jc w:val="left"/>
              <w:rPr>
                <w:rFonts w:ascii="Times New Roman" w:hAnsi="Times New Roman" w:eastAsia="仿宋_GB2312" w:cs="Times New Roman"/>
                <w:kern w:val="0"/>
                <w:sz w:val="28"/>
                <w:szCs w:val="28"/>
                <w:lang w:bidi="hi-IN"/>
              </w:rPr>
            </w:pPr>
          </w:p>
        </w:tc>
      </w:tr>
      <w:tr w14:paraId="26944139">
        <w:tblPrEx>
          <w:tblCellMar>
            <w:top w:w="0" w:type="dxa"/>
            <w:left w:w="108" w:type="dxa"/>
            <w:bottom w:w="0" w:type="dxa"/>
            <w:right w:w="108" w:type="dxa"/>
          </w:tblCellMar>
        </w:tblPrEx>
        <w:trPr>
          <w:trHeight w:val="670" w:hRule="atLeast"/>
          <w:jc w:val="center"/>
        </w:trPr>
        <w:tc>
          <w:tcPr>
            <w:tcW w:w="8970" w:type="dxa"/>
            <w:gridSpan w:val="4"/>
            <w:tcBorders>
              <w:top w:val="single" w:color="000000" w:sz="12" w:space="0"/>
              <w:left w:val="single" w:color="000000" w:sz="12" w:space="0"/>
              <w:bottom w:val="single" w:color="000000" w:sz="12" w:space="0"/>
              <w:right w:val="single" w:color="000000" w:sz="12" w:space="0"/>
            </w:tcBorders>
            <w:noWrap w:val="0"/>
            <w:vAlign w:val="center"/>
          </w:tcPr>
          <w:p w14:paraId="2F645046">
            <w:pPr>
              <w:suppressAutoHyphens/>
              <w:spacing w:line="560" w:lineRule="exact"/>
              <w:jc w:val="center"/>
              <w:rPr>
                <w:rFonts w:ascii="Times New Roman" w:hAnsi="Times New Roman" w:eastAsia="方正黑体_GBK" w:cs="Times New Roman"/>
                <w:kern w:val="0"/>
                <w:sz w:val="28"/>
                <w:szCs w:val="28"/>
                <w:lang w:bidi="hi-IN"/>
              </w:rPr>
            </w:pPr>
            <w:r>
              <w:rPr>
                <w:rFonts w:ascii="Times New Roman" w:hAnsi="Times New Roman" w:eastAsia="方正黑体_GBK" w:cs="Times New Roman"/>
                <w:kern w:val="0"/>
                <w:sz w:val="28"/>
                <w:szCs w:val="28"/>
                <w:lang w:bidi="hi-IN"/>
              </w:rPr>
              <w:t>声  明</w:t>
            </w:r>
          </w:p>
          <w:p w14:paraId="405B5588">
            <w:pPr>
              <w:suppressAutoHyphens/>
              <w:spacing w:line="400" w:lineRule="exact"/>
              <w:ind w:firstLine="552" w:firstLineChars="200"/>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本单位（项目</w:t>
            </w:r>
            <w:r>
              <w:rPr>
                <w:rFonts w:hint="eastAsia" w:eastAsia="仿宋_GB2312" w:cs="Times New Roman"/>
                <w:kern w:val="0"/>
                <w:sz w:val="28"/>
                <w:szCs w:val="28"/>
                <w:lang w:eastAsia="zh-CN" w:bidi="hi-IN"/>
              </w:rPr>
              <w:t>、应用场景、园区</w:t>
            </w:r>
            <w:r>
              <w:rPr>
                <w:rFonts w:ascii="Times New Roman" w:hAnsi="Times New Roman" w:eastAsia="仿宋_GB2312" w:cs="Times New Roman"/>
                <w:kern w:val="0"/>
                <w:sz w:val="28"/>
                <w:szCs w:val="28"/>
                <w:lang w:bidi="hi-IN"/>
              </w:rPr>
              <w:t>）严格按照《广西视听产业</w:t>
            </w:r>
            <w:r>
              <w:rPr>
                <w:rFonts w:hint="eastAsia" w:ascii="Times New Roman" w:hAnsi="Times New Roman" w:eastAsia="仿宋_GB2312" w:cs="Times New Roman"/>
                <w:kern w:val="0"/>
                <w:sz w:val="28"/>
                <w:szCs w:val="28"/>
                <w:lang w:bidi="hi-IN"/>
              </w:rPr>
              <w:t>发展</w:t>
            </w:r>
            <w:r>
              <w:rPr>
                <w:rFonts w:ascii="Times New Roman" w:hAnsi="Times New Roman" w:eastAsia="仿宋_GB2312" w:cs="Times New Roman"/>
                <w:kern w:val="0"/>
                <w:sz w:val="28"/>
                <w:szCs w:val="28"/>
                <w:lang w:bidi="hi-IN"/>
              </w:rPr>
              <w:t>扶持资金</w:t>
            </w:r>
            <w:r>
              <w:rPr>
                <w:rFonts w:hint="eastAsia" w:ascii="Times New Roman" w:hAnsi="Times New Roman" w:eastAsia="仿宋_GB2312" w:cs="Times New Roman"/>
                <w:kern w:val="0"/>
                <w:sz w:val="28"/>
                <w:szCs w:val="28"/>
                <w:lang w:bidi="hi-IN"/>
              </w:rPr>
              <w:t>管理办法</w:t>
            </w:r>
            <w:r>
              <w:rPr>
                <w:rFonts w:hint="eastAsia" w:ascii="Times New Roman" w:hAnsi="Times New Roman" w:eastAsia="仿宋_GB2312" w:cs="Times New Roman"/>
                <w:kern w:val="0"/>
                <w:sz w:val="28"/>
                <w:szCs w:val="28"/>
                <w:lang w:eastAsia="zh-CN" w:bidi="hi-IN"/>
              </w:rPr>
              <w:t>（试行）</w:t>
            </w:r>
            <w:r>
              <w:rPr>
                <w:rFonts w:ascii="Times New Roman" w:hAnsi="Times New Roman" w:eastAsia="仿宋_GB2312" w:cs="Times New Roman"/>
                <w:kern w:val="0"/>
                <w:sz w:val="28"/>
                <w:szCs w:val="28"/>
                <w:lang w:bidi="hi-IN"/>
              </w:rPr>
              <w:t xml:space="preserve">》有关规定和申报具体要求，如实提供了申报书及相关材料，且不存在任何违反《中华人民共和国保守国家秘密法》和《科学技术保密规定》等有关法律法规及侵犯他人知识产权的情形，如申报项目发生争议，将积极配合协助调查处理。如有不符，本单位愿意承担相关后果并接受相应处理。 </w:t>
            </w:r>
          </w:p>
          <w:p w14:paraId="7E787A38">
            <w:pPr>
              <w:suppressAutoHyphens/>
              <w:spacing w:line="560" w:lineRule="exact"/>
              <w:ind w:firstLine="552" w:firstLineChars="200"/>
              <w:jc w:val="left"/>
              <w:rPr>
                <w:rFonts w:ascii="Times New Roman" w:hAnsi="Times New Roman" w:eastAsia="仿宋_GB2312" w:cs="Times New Roman"/>
                <w:kern w:val="0"/>
                <w:sz w:val="28"/>
                <w:szCs w:val="28"/>
                <w:lang w:bidi="hi-IN"/>
              </w:rPr>
            </w:pPr>
          </w:p>
          <w:p w14:paraId="0AA3A4DF">
            <w:pPr>
              <w:suppressAutoHyphens/>
              <w:spacing w:line="560" w:lineRule="exact"/>
              <w:ind w:firstLine="552"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 xml:space="preserve">                                  项目牵头单位（公章）</w:t>
            </w:r>
          </w:p>
          <w:p w14:paraId="5276BDF1">
            <w:pPr>
              <w:suppressAutoHyphens/>
              <w:spacing w:line="560" w:lineRule="exact"/>
              <w:ind w:firstLine="552" w:firstLineChars="200"/>
              <w:jc w:val="left"/>
              <w:rPr>
                <w:rFonts w:ascii="Times New Roman" w:hAnsi="Times New Roman" w:eastAsia="仿宋_GB2312" w:cs="Times New Roman"/>
                <w:kern w:val="0"/>
                <w:sz w:val="28"/>
                <w:szCs w:val="28"/>
                <w:lang w:bidi="hi-IN"/>
              </w:rPr>
            </w:pPr>
            <w:r>
              <w:rPr>
                <w:rFonts w:ascii="Times New Roman" w:hAnsi="Times New Roman" w:eastAsia="仿宋_GB2312" w:cs="Times New Roman"/>
                <w:kern w:val="0"/>
                <w:sz w:val="28"/>
                <w:szCs w:val="28"/>
                <w:lang w:bidi="hi-IN"/>
              </w:rPr>
              <w:t xml:space="preserve">                                    XXXX年  月  日</w:t>
            </w:r>
          </w:p>
        </w:tc>
      </w:tr>
    </w:tbl>
    <w:p w14:paraId="10ED5265">
      <w:pPr>
        <w:suppressAutoHyphens/>
        <w:spacing w:line="560" w:lineRule="exact"/>
        <w:jc w:val="left"/>
        <w:rPr>
          <w:rFonts w:ascii="Times New Roman" w:hAnsi="Times New Roman" w:eastAsia="黑体" w:cs="Times New Roman"/>
          <w:sz w:val="32"/>
          <w:szCs w:val="32"/>
        </w:rPr>
      </w:pPr>
    </w:p>
    <w:p w14:paraId="7E8A8251">
      <w:pPr>
        <w:widowControl/>
        <w:jc w:val="left"/>
        <w:rPr>
          <w:rFonts w:ascii="Times New Roman" w:hAnsi="Times New Roman" w:eastAsia="黑体" w:cs="Times New Roman"/>
          <w:sz w:val="56"/>
          <w:szCs w:val="56"/>
        </w:rPr>
      </w:pPr>
      <w:r>
        <w:rPr>
          <w:rFonts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r>
        <w:rPr>
          <w:rFonts w:hint="default" w:ascii="Times New Roman" w:hAnsi="Times New Roman" w:eastAsia="黑体" w:cs="Times New Roman"/>
          <w:sz w:val="32"/>
          <w:szCs w:val="32"/>
        </w:rPr>
        <w:t>2</w:t>
      </w:r>
    </w:p>
    <w:p w14:paraId="09EB05E4">
      <w:pPr>
        <w:suppressAutoHyphens/>
        <w:spacing w:line="0" w:lineRule="atLeast"/>
        <w:ind w:firstLine="872" w:firstLineChars="200"/>
        <w:jc w:val="center"/>
        <w:rPr>
          <w:rFonts w:hint="default" w:ascii="Times New Roman" w:hAnsi="Times New Roman" w:eastAsia="方正小标宋简体" w:cs="Times New Roman"/>
          <w:sz w:val="44"/>
          <w:szCs w:val="44"/>
        </w:rPr>
      </w:pPr>
    </w:p>
    <w:p w14:paraId="01F6D6A5">
      <w:pPr>
        <w:suppressAutoHyphens/>
        <w:spacing w:line="0" w:lineRule="atLeast"/>
        <w:ind w:firstLine="872"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XXXX年广西壮族自治区视听产业</w:t>
      </w:r>
    </w:p>
    <w:p w14:paraId="260D3AB6">
      <w:pPr>
        <w:suppressAutoHyphens/>
        <w:spacing w:line="0" w:lineRule="atLeast"/>
        <w:ind w:firstLine="872"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发展扶持资金申报承诺书</w:t>
      </w:r>
    </w:p>
    <w:p w14:paraId="0CC40CA5">
      <w:pPr>
        <w:suppressAutoHyphens/>
        <w:spacing w:line="560" w:lineRule="exact"/>
        <w:ind w:firstLine="632" w:firstLineChars="200"/>
        <w:jc w:val="center"/>
        <w:rPr>
          <w:rFonts w:ascii="Times New Roman" w:hAnsi="Times New Roman" w:eastAsia="仿宋_GB2312" w:cs="Times New Roman"/>
          <w:sz w:val="32"/>
          <w:szCs w:val="32"/>
        </w:rPr>
      </w:pPr>
    </w:p>
    <w:p w14:paraId="13C4130F">
      <w:pPr>
        <w:suppressAutoHyphens/>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___________________</w:t>
      </w:r>
      <w:r>
        <w:rPr>
          <w:rFonts w:hint="default" w:ascii="Times New Roman" w:hAnsi="Times New Roman" w:eastAsia="仿宋_GB2312" w:cs="Times New Roman"/>
          <w:sz w:val="32"/>
          <w:szCs w:val="32"/>
        </w:rPr>
        <w:t>郑重承诺：</w:t>
      </w:r>
    </w:p>
    <w:p w14:paraId="11C2EF39">
      <w:pPr>
        <w:suppressAutoHyphens/>
        <w:spacing w:line="560" w:lineRule="exact"/>
        <w:ind w:firstLine="632"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我单位（项目、应用场景</w:t>
      </w:r>
      <w:r>
        <w:rPr>
          <w:rFonts w:hint="eastAsia" w:eastAsia="仿宋_GB2312" w:cs="Times New Roman"/>
          <w:sz w:val="32"/>
          <w:szCs w:val="32"/>
          <w:lang w:eastAsia="zh-CN"/>
        </w:rPr>
        <w:t>、园区</w:t>
      </w:r>
      <w:r>
        <w:rPr>
          <w:rFonts w:hint="default" w:ascii="Times New Roman" w:hAnsi="Times New Roman" w:eastAsia="仿宋_GB2312" w:cs="Times New Roman"/>
          <w:sz w:val="32"/>
          <w:szCs w:val="32"/>
        </w:rPr>
        <w:t>）申请XXXX年广西壮族自治区视听产业发展扶持资金，所填报的信息均真实、准确、合法，并承诺合法合规使用支持资金。如有不实或违法违规之处，愿负退还已领取的发展扶持资金等责任，并承担由此产生的一切法律后果。</w:t>
      </w:r>
    </w:p>
    <w:p w14:paraId="57D3624A">
      <w:pPr>
        <w:suppressAutoHyphens/>
        <w:spacing w:line="560" w:lineRule="exact"/>
        <w:ind w:firstLine="632"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03567F2D">
      <w:pPr>
        <w:suppressAutoHyphens/>
        <w:spacing w:line="560" w:lineRule="exact"/>
        <w:ind w:firstLine="632" w:firstLineChars="200"/>
        <w:jc w:val="center"/>
        <w:rPr>
          <w:rFonts w:ascii="Times New Roman" w:hAnsi="Times New Roman" w:eastAsia="仿宋_GB2312" w:cs="Times New Roman"/>
          <w:sz w:val="32"/>
          <w:szCs w:val="32"/>
        </w:rPr>
      </w:pPr>
    </w:p>
    <w:p w14:paraId="118B658C">
      <w:pPr>
        <w:suppressAutoHyphens/>
        <w:spacing w:line="560" w:lineRule="exact"/>
        <w:ind w:firstLine="1112" w:firstLineChars="200"/>
        <w:jc w:val="center"/>
        <w:rPr>
          <w:rFonts w:ascii="Times New Roman" w:hAnsi="Times New Roman" w:eastAsia="仿宋_GB2312" w:cs="Times New Roman"/>
          <w:sz w:val="56"/>
          <w:szCs w:val="56"/>
        </w:rPr>
      </w:pPr>
    </w:p>
    <w:p w14:paraId="3BE3CF3D">
      <w:pPr>
        <w:suppressAutoHyphens/>
        <w:spacing w:line="560" w:lineRule="exact"/>
        <w:ind w:firstLine="632" w:firstLineChars="200"/>
        <w:jc w:val="center"/>
        <w:rPr>
          <w:rFonts w:ascii="Times New Roman" w:hAnsi="Times New Roman" w:eastAsia="仿宋_GB2312" w:cs="Times New Roman"/>
          <w:sz w:val="32"/>
          <w:szCs w:val="32"/>
        </w:rPr>
      </w:pPr>
    </w:p>
    <w:p w14:paraId="1461DACB">
      <w:pPr>
        <w:suppressAutoHyphens/>
        <w:spacing w:line="560" w:lineRule="exact"/>
        <w:ind w:firstLine="632"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法定代表人（负责人）签字：___________________</w:t>
      </w:r>
    </w:p>
    <w:p w14:paraId="6328863F">
      <w:pPr>
        <w:suppressAutoHyphens/>
        <w:spacing w:line="560" w:lineRule="exact"/>
        <w:ind w:firstLine="632" w:firstLineChars="200"/>
        <w:jc w:val="center"/>
        <w:rPr>
          <w:rFonts w:ascii="Times New Roman" w:hAnsi="Times New Roman" w:eastAsia="仿宋_GB2312" w:cs="Times New Roman"/>
          <w:sz w:val="32"/>
          <w:szCs w:val="32"/>
        </w:rPr>
      </w:pPr>
    </w:p>
    <w:p w14:paraId="54F8BC54">
      <w:pPr>
        <w:suppressAutoHyphens/>
        <w:spacing w:line="560" w:lineRule="exact"/>
        <w:ind w:firstLine="632"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__________(单位公章)</w:t>
      </w:r>
    </w:p>
    <w:p w14:paraId="602564E5">
      <w:pPr>
        <w:suppressAutoHyphens/>
        <w:spacing w:line="560" w:lineRule="exact"/>
        <w:ind w:firstLine="632"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XXX</w:t>
      </w:r>
      <w:r>
        <w:rPr>
          <w:rFonts w:hint="default" w:ascii="Times New Roman" w:hAnsi="Times New Roman" w:eastAsia="仿宋_GB2312" w:cs="Times New Roman"/>
          <w:sz w:val="32"/>
          <w:szCs w:val="32"/>
        </w:rPr>
        <w:t>X</w:t>
      </w:r>
      <w:r>
        <w:rPr>
          <w:rFonts w:ascii="Times New Roman" w:hAnsi="Times New Roman" w:eastAsia="仿宋_GB2312" w:cs="Times New Roman"/>
          <w:sz w:val="32"/>
          <w:szCs w:val="32"/>
        </w:rPr>
        <w:t>年XX月XX日</w:t>
      </w:r>
    </w:p>
    <w:p w14:paraId="4CBE8C6F"/>
    <w:sectPr>
      <w:footerReference r:id="rId10" w:type="default"/>
      <w:footerReference r:id="rId11" w:type="even"/>
      <w:pgSz w:w="11906" w:h="16838"/>
      <w:pgMar w:top="2098" w:right="1474" w:bottom="1417" w:left="1587" w:header="851" w:footer="992" w:gutter="0"/>
      <w:pgNumType w:fmt="numberInDash"/>
      <w:cols w:space="720" w:num="1"/>
      <w:rtlGutter w:val="0"/>
      <w:docGrid w:type="linesAndChars" w:linePitch="28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C8C6">
    <w:pPr>
      <w:tabs>
        <w:tab w:val="center" w:pos="4153"/>
        <w:tab w:val="right" w:pos="8306"/>
      </w:tabs>
      <w:snapToGrid w:val="0"/>
      <w:spacing w:line="240" w:lineRule="auto"/>
      <w:ind w:firstLine="0" w:firstLineChars="0"/>
      <w:jc w:val="right"/>
      <w:rPr>
        <w:rFonts w:ascii="仿宋_GB2312" w:hAnsi="仿宋_GB2312" w:eastAsia="仿宋_GB2312"/>
        <w:sz w:val="18"/>
        <w:szCs w:val="1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3BD7C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5 -</w:t>
                          </w:r>
                          <w:r>
                            <w:rPr>
                              <w:rFonts w:ascii="宋体" w:hAnsi="宋体"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14:paraId="133BD7CE">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EA45">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4 -</w:t>
    </w:r>
    <w:r>
      <w:rPr>
        <w:rFonts w:ascii="宋体" w:hAnsi="宋体" w:eastAsia="宋体" w:cs="Times New Roman"/>
        <w:kern w:val="2"/>
        <w:sz w:val="28"/>
        <w:szCs w:val="28"/>
        <w:lang w:val="en-US" w:eastAsia="zh-CN" w:bidi="ar-SA"/>
      </w:rPr>
      <w:fldChar w:fldCharType="end"/>
    </w:r>
  </w:p>
  <w:p w14:paraId="3836AEC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BC8C">
    <w:pPr>
      <w:spacing w:line="560" w:lineRule="exact"/>
      <w:ind w:firstLine="1120" w:firstLineChars="200"/>
      <w:jc w:val="center"/>
      <w:rPr>
        <w:rFonts w:ascii="宋体" w:hAnsi="宋体" w:eastAsia="仿宋_GB2312" w:cs="宋体"/>
        <w:sz w:val="56"/>
        <w:szCs w:val="56"/>
        <w:lang w:eastAsia="en-US"/>
      </w:rPr>
    </w:pPr>
    <w:r>
      <w:rPr>
        <w:rFonts w:ascii="宋体" w:hAnsi="宋体" w:eastAsia="仿宋_GB2312" w:cs="宋体"/>
        <w:sz w:val="56"/>
        <w:szCs w:val="5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556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55600"/>
                      </a:xfrm>
                      <a:prstGeom prst="rect">
                        <a:avLst/>
                      </a:prstGeom>
                      <a:noFill/>
                      <a:ln>
                        <a:noFill/>
                      </a:ln>
                      <a:effectLst/>
                    </wps:spPr>
                    <wps:txbx>
                      <w:txbxContent>
                        <w:p w14:paraId="1AF32616">
                          <w:pPr>
                            <w:snapToGrid w:val="0"/>
                            <w:spacing w:line="560" w:lineRule="exact"/>
                            <w:jc w:val="left"/>
                            <w:rPr>
                              <w:rFonts w:ascii="仿宋_GB2312" w:hAnsi="仿宋_GB2312" w:eastAsia="仿宋_GB2312"/>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42.05pt;mso-position-horizontal:outside;mso-position-horizontal-relative:margin;mso-wrap-style:none;z-index:251659264;mso-width-relative:page;mso-height-relative:page;" filled="f" stroked="f" coordsize="21600,21600" o:gfxdata="UEsDBAoAAAAAAIdO4kAAAAAAAAAAAAAAAAAEAAAAZHJzL1BLAwQUAAAACACHTuJAn3UnKN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91JyjRAAAAAwEAAA8AAAAAAAAAAQAgAAAAIgAA&#10;AGRycy9kb3ducmV2LnhtbFBLAQIUABQAAAAIAIdO4kAb5S/dDwIAABAEAAAOAAAAAAAAAAEAIAAA&#10;ACABAABkcnMvZTJvRG9jLnhtbFBLBQYAAAAABgAGAFkBAAChBQAAAAA=&#10;">
              <v:path/>
              <v:fill on="f" focussize="0,0"/>
              <v:stroke on="f"/>
              <v:imagedata o:title=""/>
              <o:lock v:ext="edit" aspectratio="f"/>
              <v:textbox inset="0mm,0mm,0mm,0mm" style="mso-fit-shape-to-text:t;">
                <w:txbxContent>
                  <w:p w14:paraId="1AF32616">
                    <w:pPr>
                      <w:snapToGrid w:val="0"/>
                      <w:spacing w:line="560" w:lineRule="exact"/>
                      <w:jc w:val="left"/>
                      <w:rPr>
                        <w:rFonts w:ascii="仿宋_GB2312" w:hAnsi="仿宋_GB2312" w:eastAsia="仿宋_GB2312"/>
                        <w:sz w:val="18"/>
                        <w:szCs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5F63">
    <w:pPr>
      <w:snapToGrid w:val="0"/>
      <w:spacing w:line="560" w:lineRule="exact"/>
      <w:ind w:firstLine="360" w:firstLineChars="200"/>
      <w:jc w:val="left"/>
      <w:rPr>
        <w:rFonts w:ascii="仿宋_GB2312" w:hAnsi="仿宋_GB2312" w:eastAsia="仿宋_GB2312"/>
        <w:sz w:val="18"/>
        <w:szCs w:val="18"/>
      </w:rPr>
    </w:pPr>
    <w:r>
      <w:rPr>
        <w:rFonts w:ascii="仿宋_GB2312" w:hAnsi="仿宋_GB2312" w:eastAsia="仿宋_GB2312"/>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3556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355600"/>
                      </a:xfrm>
                      <a:prstGeom prst="rect">
                        <a:avLst/>
                      </a:prstGeom>
                      <a:noFill/>
                      <a:ln>
                        <a:noFill/>
                      </a:ln>
                      <a:effectLst/>
                    </wps:spPr>
                    <wps:txbx>
                      <w:txbxContent>
                        <w:p w14:paraId="387E7A98">
                          <w:pPr>
                            <w:snapToGrid w:val="0"/>
                            <w:spacing w:line="560" w:lineRule="exact"/>
                            <w:jc w:val="lef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42.05pt;mso-position-horizontal:outside;mso-position-horizontal-relative:margin;mso-wrap-style:none;z-index:251661312;mso-width-relative:page;mso-height-relative:page;" filled="f" stroked="f" coordsize="21600,21600" o:gfxdata="UEsDBAoAAAAAAIdO4kAAAAAAAAAAAAAAAAAEAAAAZHJzL1BLAwQUAAAACACHTuJAn3UnKN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3UnKNEAAAADAQAADwAAAAAAAAABACAAAAAiAAAA&#10;ZHJzL2Rvd25yZXYueG1sUEsBAhQAFAAAAAgAh07iQPzkvTQOAgAAEAQAAA4AAAAAAAAAAQAgAAAA&#10;IAEAAGRycy9lMm9Eb2MueG1sUEsFBgAAAAAGAAYAWQEAAKAFAAAAAA==&#10;">
              <v:path/>
              <v:fill on="f" focussize="0,0"/>
              <v:stroke on="f"/>
              <v:imagedata o:title=""/>
              <o:lock v:ext="edit" aspectratio="f"/>
              <v:textbox inset="0mm,0mm,0mm,0mm" style="mso-fit-shape-to-text:t;">
                <w:txbxContent>
                  <w:p w14:paraId="387E7A98">
                    <w:pPr>
                      <w:snapToGrid w:val="0"/>
                      <w:spacing w:line="560" w:lineRule="exact"/>
                      <w:jc w:val="lef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7EB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C47C5C">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14:paraId="49C47C5C">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4EB4">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96791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662336;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D2IL6yzQEAAKcDAAAOAAAAZHJzL2Uyb0RvYy54bWytU0tu2zAQ3Rfo&#10;HQjuaykOUB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LVR83RAAAACQEAAA8AAAAAAAAAAQAgAAAAIgAAAGRycy9kb3du&#10;cmV2LnhtbFBLAQIUABQAAAAIAIdO4kD2IL6yzQEAAKcDAAAOAAAAAAAAAAEAIAAAACABAABkcnMv&#10;ZTJvRG9jLnhtbFBLBQYAAAAABgAGAFkBAABfBQAAAAA=&#10;">
              <v:path/>
              <v:fill on="f" focussize="0,0"/>
              <v:stroke on="f"/>
              <v:imagedata o:title=""/>
              <o:lock v:ext="edit" aspectratio="f"/>
              <v:textbox inset="0mm,0mm,0mm,0mm" style="mso-fit-shape-to-text:t;">
                <w:txbxContent>
                  <w:p w14:paraId="7496791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67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F2E8">
    <w:pPr>
      <w:spacing w:line="560" w:lineRule="exact"/>
      <w:ind w:firstLine="640" w:firstLineChars="200"/>
      <w:jc w:val="center"/>
      <w:rPr>
        <w:rFonts w:ascii="仿宋_GB2312" w:hAnsi="仿宋_GB2312" w:eastAsia="仿宋_GB2312"/>
        <w:sz w:val="32"/>
        <w:szCs w:val="32"/>
      </w:rPr>
    </w:pPr>
    <w:r>
      <w:rPr>
        <w:rFonts w:ascii="仿宋_GB2312" w:hAnsi="仿宋_GB2312" w:eastAsia="仿宋_GB2312"/>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B61F">
    <w:pPr>
      <w:spacing w:line="560" w:lineRule="exact"/>
      <w:ind w:firstLine="640" w:firstLineChars="200"/>
      <w:jc w:val="center"/>
      <w:rPr>
        <w:rFonts w:ascii="仿宋_GB2312" w:hAnsi="仿宋_GB2312" w:eastAsia="仿宋_GB2312"/>
        <w:sz w:val="32"/>
        <w:szCs w:val="32"/>
      </w:rPr>
    </w:pPr>
    <w:r>
      <w:rPr>
        <w:rFonts w:ascii="仿宋_GB2312" w:hAnsi="仿宋_GB2312" w:eastAsia="仿宋_GB2312"/>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02F09"/>
    <w:rsid w:val="5250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01 正文-首行缩进2字符"/>
    <w:basedOn w:val="1"/>
    <w:next w:val="3"/>
    <w:qFormat/>
    <w:uiPriority w:val="0"/>
    <w:pPr>
      <w:spacing w:beforeLines="50" w:afterLines="50"/>
      <w:ind w:firstLine="964" w:firstLineChars="200"/>
    </w:pPr>
    <w:rPr>
      <w:rFonts w:ascii="Arial" w:hAnsi="Arial"/>
      <w:color w:val="000000"/>
      <w:sz w:val="28"/>
    </w:rPr>
  </w:style>
  <w:style w:type="paragraph" w:styleId="3">
    <w:name w:val="Plain Text"/>
    <w:basedOn w:val="1"/>
    <w:next w:val="4"/>
    <w:unhideWhenUsed/>
    <w:qFormat/>
    <w:uiPriority w:val="0"/>
    <w:pPr>
      <w:pBdr>
        <w:top w:val="none" w:color="auto" w:sz="0" w:space="0"/>
        <w:left w:val="none" w:color="auto" w:sz="0" w:space="0"/>
        <w:bottom w:val="none" w:color="auto" w:sz="0" w:space="0"/>
        <w:right w:val="none" w:color="auto" w:sz="0" w:space="0"/>
        <w:between w:val="none" w:color="auto" w:sz="0" w:space="0"/>
      </w:pBdr>
      <w:jc w:val="both"/>
    </w:pPr>
    <w:rPr>
      <w:rFonts w:ascii="宋体" w:hAnsi="Courier New"/>
      <w:szCs w:val="21"/>
      <w:lang w:val="en-US" w:eastAsia="zh-CN"/>
    </w:rPr>
  </w:style>
  <w:style w:type="paragraph" w:styleId="4">
    <w:name w:val="header"/>
    <w:basedOn w:val="1"/>
    <w:qFormat/>
    <w:uiPriority w:val="0"/>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val="en-US" w:eastAsia="zh-CN"/>
    </w:rPr>
  </w:style>
  <w:style w:type="paragraph" w:styleId="5">
    <w:name w:val="footer"/>
    <w:basedOn w:val="1"/>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2024-12-06T09:42:00Z</dcterms:created>
  <dc:creator>MT</dc:creator>
  <cp:lastModifiedBy>MT</cp:lastModifiedBy>
  <dcterms:modified xsi:type="dcterms:W3CDTF">2024-12-06T09:43:34Z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DE60145BDC164F1392AF3DB871E818F8_11</vt:lpwstr>
  </property>
</Properties>
</file>