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13F" w:rsidRPr="00FF524D" w:rsidRDefault="0004113F" w:rsidP="0004113F">
      <w:pPr>
        <w:widowControl/>
        <w:spacing w:before="75" w:after="75" w:line="540" w:lineRule="atLeast"/>
        <w:jc w:val="left"/>
        <w:rPr>
          <w:rFonts w:ascii="Arial" w:eastAsia="宋体" w:hAnsi="Arial" w:cs="Arial" w:hint="eastAsia"/>
          <w:color w:val="000000"/>
          <w:kern w:val="0"/>
          <w:sz w:val="24"/>
          <w:szCs w:val="24"/>
        </w:rPr>
      </w:pPr>
    </w:p>
    <w:p w:rsidR="0004113F" w:rsidRPr="00FF524D" w:rsidRDefault="00D93BB2" w:rsidP="0004113F">
      <w:pPr>
        <w:widowControl/>
        <w:spacing w:before="75" w:after="75" w:line="0" w:lineRule="atLeast"/>
        <w:contextualSpacing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  <w:u w:val="single"/>
        </w:rPr>
        <w:t>广西壮族自治区</w:t>
      </w:r>
      <w:r>
        <w:rPr>
          <w:rFonts w:ascii="方正小标宋简体" w:eastAsia="方正小标宋简体" w:hAnsi="Arial" w:cs="Arial"/>
          <w:color w:val="000000"/>
          <w:kern w:val="0"/>
          <w:sz w:val="44"/>
          <w:szCs w:val="44"/>
          <w:u w:val="single"/>
        </w:rPr>
        <w:t>广播电视局</w:t>
      </w:r>
      <w:r w:rsidR="001B5E9B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  <w:u w:val="single"/>
        </w:rPr>
        <w:t>2</w:t>
      </w:r>
      <w:r w:rsidR="001B5E9B">
        <w:rPr>
          <w:rFonts w:ascii="方正小标宋简体" w:eastAsia="方正小标宋简体" w:hAnsi="Arial" w:cs="Arial"/>
          <w:color w:val="000000"/>
          <w:kern w:val="0"/>
          <w:sz w:val="44"/>
          <w:szCs w:val="44"/>
          <w:u w:val="single"/>
        </w:rPr>
        <w:t>021</w:t>
      </w:r>
      <w:r w:rsidR="0004113F" w:rsidRPr="00FF524D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>年</w:t>
      </w:r>
      <w:r w:rsidR="00C2314D">
        <w:rPr>
          <w:rFonts w:ascii="方正小标宋简体" w:eastAsia="方正小标宋简体" w:hAnsi="Arial" w:cs="Arial"/>
          <w:color w:val="000000"/>
          <w:kern w:val="0"/>
          <w:sz w:val="44"/>
          <w:szCs w:val="44"/>
          <w:u w:val="single"/>
        </w:rPr>
        <w:t>6</w:t>
      </w:r>
      <w:r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>（至）</w:t>
      </w:r>
      <w:r w:rsidR="00C2314D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  <w:u w:val="single"/>
        </w:rPr>
        <w:t>7</w:t>
      </w:r>
      <w:r w:rsidR="0004113F" w:rsidRPr="00FF524D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>月</w:t>
      </w:r>
    </w:p>
    <w:p w:rsidR="0004113F" w:rsidRPr="00FF524D" w:rsidRDefault="0004113F" w:rsidP="0004113F">
      <w:pPr>
        <w:widowControl/>
        <w:spacing w:before="75" w:after="75" w:line="540" w:lineRule="atLeast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F524D">
        <w:rPr>
          <w:rFonts w:ascii="方正小标宋简体" w:eastAsia="方正小标宋简体" w:hAnsi="Arial" w:cs="Arial" w:hint="eastAsia"/>
          <w:color w:val="000000"/>
          <w:kern w:val="0"/>
          <w:sz w:val="44"/>
          <w:szCs w:val="44"/>
        </w:rPr>
        <w:t>政府采购意向</w:t>
      </w:r>
    </w:p>
    <w:p w:rsidR="0004113F" w:rsidRPr="00FF524D" w:rsidRDefault="0004113F" w:rsidP="0004113F">
      <w:pPr>
        <w:widowControl/>
        <w:spacing w:before="75" w:after="75" w:line="540" w:lineRule="atLeast"/>
        <w:ind w:firstLine="64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F524D">
        <w:rPr>
          <w:rFonts w:hAnsi="Arial" w:cs="Arial" w:hint="eastAsia"/>
          <w:color w:val="000000"/>
          <w:kern w:val="0"/>
          <w:sz w:val="32"/>
        </w:rPr>
        <w:t>为便于供应商及时了解政府采购信息，根据《财政部关于开展政府采购意向公开工作的通知》（财库〔2020〕10号）等有关规定，现将</w:t>
      </w:r>
      <w:r w:rsidR="00D93BB2" w:rsidRPr="00D93BB2">
        <w:rPr>
          <w:rFonts w:hAnsi="Arial" w:cs="Arial" w:hint="eastAsia"/>
          <w:color w:val="000000"/>
          <w:kern w:val="0"/>
          <w:sz w:val="32"/>
          <w:u w:val="single"/>
        </w:rPr>
        <w:t>广西壮族自治区</w:t>
      </w:r>
      <w:r w:rsidR="00D93BB2" w:rsidRPr="00D93BB2">
        <w:rPr>
          <w:rFonts w:hAnsi="Arial" w:cs="Arial"/>
          <w:color w:val="000000"/>
          <w:kern w:val="0"/>
          <w:sz w:val="32"/>
          <w:u w:val="single"/>
        </w:rPr>
        <w:t>广播电视局</w:t>
      </w:r>
      <w:r w:rsidR="001B5E9B">
        <w:rPr>
          <w:rFonts w:hAnsi="Arial" w:cs="Arial" w:hint="eastAsia"/>
          <w:color w:val="000000"/>
          <w:kern w:val="0"/>
          <w:sz w:val="32"/>
          <w:u w:val="single"/>
        </w:rPr>
        <w:t>2021</w:t>
      </w:r>
      <w:r w:rsidRPr="00FF524D">
        <w:rPr>
          <w:rFonts w:hAnsi="Arial" w:cs="Arial" w:hint="eastAsia"/>
          <w:color w:val="000000"/>
          <w:kern w:val="0"/>
          <w:sz w:val="32"/>
        </w:rPr>
        <w:t>年</w:t>
      </w:r>
      <w:r w:rsidR="00C2314D">
        <w:rPr>
          <w:rFonts w:hAnsi="Arial" w:cs="Arial"/>
          <w:color w:val="000000"/>
          <w:kern w:val="0"/>
          <w:sz w:val="32"/>
          <w:u w:val="single"/>
        </w:rPr>
        <w:t>6</w:t>
      </w:r>
      <w:r w:rsidRPr="00FF524D">
        <w:rPr>
          <w:rFonts w:hAnsi="Arial" w:cs="Arial" w:hint="eastAsia"/>
          <w:color w:val="000000"/>
          <w:kern w:val="0"/>
          <w:sz w:val="32"/>
        </w:rPr>
        <w:t>（至）</w:t>
      </w:r>
      <w:r w:rsidR="00C2314D">
        <w:rPr>
          <w:rFonts w:hAnsi="Arial" w:cs="Arial"/>
          <w:color w:val="000000"/>
          <w:kern w:val="0"/>
          <w:sz w:val="32"/>
          <w:u w:val="single"/>
        </w:rPr>
        <w:t>7</w:t>
      </w:r>
      <w:r w:rsidRPr="00FF524D">
        <w:rPr>
          <w:rFonts w:hAnsi="Arial" w:cs="Arial" w:hint="eastAsia"/>
          <w:color w:val="000000"/>
          <w:kern w:val="0"/>
          <w:sz w:val="32"/>
        </w:rPr>
        <w:t>月政府采购意向公开如下：</w:t>
      </w: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1275"/>
        <w:gridCol w:w="3081"/>
        <w:gridCol w:w="1418"/>
        <w:gridCol w:w="1842"/>
        <w:gridCol w:w="1134"/>
      </w:tblGrid>
      <w:tr w:rsidR="0004113F" w:rsidRPr="00FF524D" w:rsidTr="0093728C">
        <w:trPr>
          <w:jc w:val="center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113F" w:rsidRPr="00FF524D" w:rsidRDefault="0004113F" w:rsidP="00AC5CC4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524D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113F" w:rsidRPr="00FF524D" w:rsidRDefault="0004113F" w:rsidP="00AC5CC4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524D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采购项目</w:t>
            </w:r>
          </w:p>
          <w:p w:rsidR="0004113F" w:rsidRPr="00FF524D" w:rsidRDefault="0004113F" w:rsidP="00AC5CC4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524D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0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113F" w:rsidRPr="00FF524D" w:rsidRDefault="0004113F" w:rsidP="00AC5CC4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524D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采购需求概况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113F" w:rsidRPr="00FF524D" w:rsidRDefault="0004113F" w:rsidP="00AC5CC4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524D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预算金额</w:t>
            </w:r>
          </w:p>
          <w:p w:rsidR="0004113F" w:rsidRPr="00FF524D" w:rsidRDefault="0004113F" w:rsidP="00AC5CC4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524D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113F" w:rsidRPr="00FF524D" w:rsidRDefault="0004113F" w:rsidP="00AC5CC4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524D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预计采购时间</w:t>
            </w:r>
          </w:p>
          <w:p w:rsidR="0004113F" w:rsidRPr="00FF524D" w:rsidRDefault="0004113F" w:rsidP="00AC5CC4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524D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（填写到月）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113F" w:rsidRPr="00FF524D" w:rsidRDefault="0004113F" w:rsidP="00AC5CC4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F524D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04113F" w:rsidRPr="00FF524D" w:rsidTr="0093728C">
        <w:trPr>
          <w:trHeight w:val="1333"/>
          <w:jc w:val="center"/>
        </w:trPr>
        <w:tc>
          <w:tcPr>
            <w:tcW w:w="7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113F" w:rsidRPr="00FF524D" w:rsidRDefault="00B45691" w:rsidP="00AC5CC4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113F" w:rsidRPr="00FF524D" w:rsidRDefault="00713269" w:rsidP="002F1435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Ansi="Arial" w:cs="Arial" w:hint="eastAsia"/>
                <w:bCs/>
                <w:color w:val="000000"/>
                <w:kern w:val="0"/>
                <w:sz w:val="24"/>
                <w:szCs w:val="24"/>
              </w:rPr>
              <w:t>民族地区有线高清交互数字机顶</w:t>
            </w:r>
            <w:proofErr w:type="gramStart"/>
            <w:r>
              <w:rPr>
                <w:rFonts w:hAnsi="Arial" w:cs="Arial" w:hint="eastAsia"/>
                <w:bCs/>
                <w:color w:val="000000"/>
                <w:kern w:val="0"/>
                <w:sz w:val="24"/>
                <w:szCs w:val="24"/>
              </w:rPr>
              <w:t>盒推广</w:t>
            </w:r>
            <w:proofErr w:type="gramEnd"/>
            <w:r>
              <w:rPr>
                <w:rFonts w:hAnsi="Arial" w:cs="Arial" w:hint="eastAsia"/>
                <w:bCs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93728C" w:rsidRDefault="003B515B" w:rsidP="003B515B">
            <w:pPr>
              <w:widowControl/>
              <w:spacing w:line="540" w:lineRule="atLeast"/>
              <w:rPr>
                <w:rFonts w:hAnsi="Arial" w:cs="Arial"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3B515B">
              <w:rPr>
                <w:rFonts w:hAnsi="Arial" w:cs="Arial" w:hint="eastAsia"/>
                <w:bCs/>
                <w:color w:val="000000"/>
                <w:kern w:val="0"/>
                <w:sz w:val="24"/>
                <w:szCs w:val="24"/>
              </w:rPr>
              <w:t>2021年底，完成自治区33个脱贫县的</w:t>
            </w:r>
            <w:r>
              <w:rPr>
                <w:rFonts w:hAnsi="Arial" w:cs="Arial" w:hint="eastAsia"/>
                <w:bCs/>
                <w:color w:val="000000"/>
                <w:kern w:val="0"/>
                <w:sz w:val="24"/>
                <w:szCs w:val="24"/>
              </w:rPr>
              <w:t>广电</w:t>
            </w:r>
            <w:r w:rsidRPr="003B515B">
              <w:rPr>
                <w:rFonts w:hAnsi="Arial" w:cs="Arial" w:hint="eastAsia"/>
                <w:bCs/>
                <w:color w:val="000000"/>
                <w:kern w:val="0"/>
                <w:sz w:val="24"/>
                <w:szCs w:val="24"/>
              </w:rPr>
              <w:t>标清有线电视用户单向机顶盒31.3万台免费升级为</w:t>
            </w:r>
            <w:r>
              <w:rPr>
                <w:rFonts w:hAnsi="Arial" w:cs="Arial" w:hint="eastAsia"/>
                <w:bCs/>
                <w:color w:val="000000"/>
                <w:kern w:val="0"/>
                <w:sz w:val="24"/>
                <w:szCs w:val="24"/>
              </w:rPr>
              <w:t>智慧广电</w:t>
            </w:r>
            <w:r w:rsidRPr="003B515B">
              <w:rPr>
                <w:rFonts w:hAnsi="Arial" w:cs="Arial" w:hint="eastAsia"/>
                <w:bCs/>
                <w:color w:val="000000"/>
                <w:kern w:val="0"/>
                <w:sz w:val="24"/>
                <w:szCs w:val="24"/>
              </w:rPr>
              <w:t>高清交互机顶盒</w:t>
            </w:r>
            <w:r>
              <w:rPr>
                <w:rFonts w:hAnsi="Arial" w:cs="Arial" w:hint="eastAsia"/>
                <w:bCs/>
                <w:color w:val="000000"/>
                <w:kern w:val="0"/>
                <w:sz w:val="24"/>
                <w:szCs w:val="24"/>
              </w:rPr>
              <w:t>.实现</w:t>
            </w:r>
            <w:r>
              <w:rPr>
                <w:rFonts w:hAnsi="Arial" w:cs="Arial"/>
                <w:bCs/>
                <w:color w:val="000000"/>
                <w:kern w:val="0"/>
                <w:sz w:val="24"/>
                <w:szCs w:val="24"/>
              </w:rPr>
              <w:t>：</w:t>
            </w:r>
          </w:p>
          <w:p w:rsidR="003B515B" w:rsidRDefault="003B515B" w:rsidP="003B515B">
            <w:pPr>
              <w:widowControl/>
              <w:spacing w:line="540" w:lineRule="atLeast"/>
              <w:rPr>
                <w:rFonts w:hAnsi="Arial" w:cs="Arial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Arial" w:cs="Arial"/>
                <w:bCs/>
                <w:color w:val="000000"/>
                <w:kern w:val="0"/>
                <w:sz w:val="24"/>
                <w:szCs w:val="24"/>
              </w:rPr>
              <w:t>1.</w:t>
            </w:r>
            <w:r w:rsidR="00B6046C" w:rsidRPr="00B6046C">
              <w:rPr>
                <w:rFonts w:ascii="仿宋" w:eastAsia="仿宋" w:hAnsi="Calibri" w:cs="仿宋_GB2312" w:hint="eastAsia"/>
                <w:color w:val="000000"/>
                <w:sz w:val="32"/>
              </w:rPr>
              <w:t xml:space="preserve"> </w:t>
            </w:r>
            <w:r w:rsidR="00B6046C" w:rsidRPr="00B6046C">
              <w:rPr>
                <w:rFonts w:hAnsi="Arial" w:cs="Arial" w:hint="eastAsia"/>
                <w:bCs/>
                <w:color w:val="000000"/>
                <w:kern w:val="0"/>
                <w:sz w:val="24"/>
                <w:szCs w:val="24"/>
              </w:rPr>
              <w:t>高清升级</w:t>
            </w:r>
            <w:r w:rsidR="00B6046C">
              <w:rPr>
                <w:rFonts w:hAnsi="Arial" w:cs="Arial" w:hint="eastAsia"/>
                <w:bCs/>
                <w:color w:val="000000"/>
                <w:kern w:val="0"/>
                <w:sz w:val="24"/>
                <w:szCs w:val="24"/>
              </w:rPr>
              <w:t>，</w:t>
            </w:r>
            <w:r w:rsidRPr="003B515B">
              <w:rPr>
                <w:rFonts w:hAnsi="Arial" w:cs="Arial" w:hint="eastAsia"/>
                <w:bCs/>
                <w:color w:val="000000"/>
                <w:kern w:val="0"/>
                <w:sz w:val="24"/>
                <w:szCs w:val="24"/>
              </w:rPr>
              <w:t>用户可</w:t>
            </w:r>
            <w:r>
              <w:rPr>
                <w:rFonts w:hAnsi="Arial" w:cs="Arial" w:hint="eastAsia"/>
                <w:bCs/>
                <w:color w:val="000000"/>
                <w:kern w:val="0"/>
                <w:sz w:val="24"/>
                <w:szCs w:val="24"/>
              </w:rPr>
              <w:t>收看高清晰度及</w:t>
            </w:r>
            <w:r w:rsidRPr="003B515B">
              <w:rPr>
                <w:rFonts w:hAnsi="Arial" w:cs="Arial" w:hint="eastAsia"/>
                <w:bCs/>
                <w:color w:val="000000"/>
                <w:kern w:val="0"/>
                <w:sz w:val="24"/>
                <w:szCs w:val="24"/>
              </w:rPr>
              <w:t>4K</w:t>
            </w:r>
            <w:r>
              <w:rPr>
                <w:rFonts w:hAnsi="Arial" w:cs="Arial" w:hint="eastAsia"/>
                <w:bCs/>
                <w:color w:val="000000"/>
                <w:kern w:val="0"/>
                <w:sz w:val="24"/>
                <w:szCs w:val="24"/>
              </w:rPr>
              <w:t>超高清</w:t>
            </w:r>
            <w:r w:rsidR="00675282">
              <w:rPr>
                <w:rFonts w:hAnsi="Arial" w:cs="Arial" w:hint="eastAsia"/>
                <w:bCs/>
                <w:color w:val="000000"/>
                <w:kern w:val="0"/>
                <w:sz w:val="24"/>
                <w:szCs w:val="24"/>
              </w:rPr>
              <w:t>晰</w:t>
            </w:r>
            <w:r>
              <w:rPr>
                <w:rFonts w:hAnsi="Arial" w:cs="Arial" w:hint="eastAsia"/>
                <w:bCs/>
                <w:color w:val="000000"/>
                <w:kern w:val="0"/>
                <w:sz w:val="24"/>
                <w:szCs w:val="24"/>
              </w:rPr>
              <w:t>节目</w:t>
            </w:r>
            <w:r w:rsidRPr="003B515B">
              <w:rPr>
                <w:rFonts w:hAnsi="Arial" w:cs="Arial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  <w:p w:rsidR="003B515B" w:rsidRDefault="003B515B" w:rsidP="003B515B">
            <w:pPr>
              <w:widowControl/>
              <w:spacing w:line="540" w:lineRule="atLeast"/>
              <w:rPr>
                <w:rFonts w:hAnsi="Arial" w:cs="Arial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Arial" w:cs="Arial"/>
                <w:bCs/>
                <w:color w:val="000000"/>
                <w:kern w:val="0"/>
                <w:sz w:val="24"/>
                <w:szCs w:val="24"/>
              </w:rPr>
              <w:t>2.</w:t>
            </w:r>
            <w:r w:rsidR="00A96F8F" w:rsidRPr="00A96F8F">
              <w:rPr>
                <w:rFonts w:ascii="仿宋" w:eastAsia="仿宋" w:hAnsi="Calibri" w:cs="仿宋_GB2312" w:hint="eastAsia"/>
                <w:color w:val="000000"/>
                <w:sz w:val="32"/>
              </w:rPr>
              <w:t xml:space="preserve"> </w:t>
            </w:r>
            <w:r w:rsidR="00A96F8F" w:rsidRPr="00A96F8F">
              <w:rPr>
                <w:rFonts w:hAnsi="Arial" w:cs="Arial" w:hint="eastAsia"/>
                <w:bCs/>
                <w:color w:val="000000"/>
                <w:kern w:val="0"/>
                <w:sz w:val="24"/>
                <w:szCs w:val="24"/>
              </w:rPr>
              <w:t>双向升级，从原来单向收视升级为双向互动点播，同时具备无线宽带互联网功能，丰富了用户的服务内容。</w:t>
            </w:r>
          </w:p>
          <w:p w:rsidR="008E5FDC" w:rsidRDefault="008E5FDC" w:rsidP="003B515B">
            <w:pPr>
              <w:widowControl/>
              <w:spacing w:line="540" w:lineRule="atLeast"/>
              <w:rPr>
                <w:rFonts w:hAnsi="Arial" w:cs="Arial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Arial" w:cs="Arial"/>
                <w:bCs/>
                <w:color w:val="000000"/>
                <w:kern w:val="0"/>
                <w:sz w:val="24"/>
                <w:szCs w:val="24"/>
              </w:rPr>
              <w:t>3.</w:t>
            </w:r>
            <w:r w:rsidR="00A96F8F" w:rsidRPr="00A96F8F">
              <w:rPr>
                <w:rFonts w:ascii="仿宋" w:eastAsia="仿宋" w:hAnsi="Calibri" w:cs="仿宋_GB2312" w:hint="eastAsia"/>
                <w:color w:val="000000"/>
                <w:sz w:val="32"/>
              </w:rPr>
              <w:t xml:space="preserve"> </w:t>
            </w:r>
            <w:r w:rsidR="00A96F8F" w:rsidRPr="00A96F8F">
              <w:rPr>
                <w:rFonts w:hAnsi="Arial" w:cs="Arial" w:hint="eastAsia"/>
                <w:bCs/>
                <w:color w:val="000000"/>
                <w:kern w:val="0"/>
                <w:sz w:val="24"/>
                <w:szCs w:val="24"/>
              </w:rPr>
              <w:t>智能升级，从原来机顶盒的非智能化升级为智能终端，可实现智慧广电的多项政府公共服务应用下载，通过与智能手机多屏互动</w:t>
            </w:r>
            <w:r w:rsidR="00A96F8F">
              <w:rPr>
                <w:rFonts w:hAnsi="Arial" w:cs="Arial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  <w:p w:rsidR="00A96F8F" w:rsidRDefault="00A96F8F" w:rsidP="003B515B">
            <w:pPr>
              <w:widowControl/>
              <w:spacing w:line="540" w:lineRule="atLeast"/>
              <w:rPr>
                <w:rFonts w:hAnsi="Arial" w:cs="Arial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Arial" w:cs="Arial"/>
                <w:bCs/>
                <w:color w:val="000000"/>
                <w:kern w:val="0"/>
                <w:sz w:val="24"/>
                <w:szCs w:val="24"/>
              </w:rPr>
              <w:t>4.</w:t>
            </w:r>
            <w:r w:rsidRPr="00A96F8F">
              <w:rPr>
                <w:rFonts w:ascii="仿宋" w:eastAsia="仿宋" w:hAnsi="Calibri" w:cs="仿宋_GB2312" w:hint="eastAsia"/>
                <w:color w:val="000000"/>
                <w:sz w:val="32"/>
              </w:rPr>
              <w:t xml:space="preserve"> </w:t>
            </w:r>
            <w:r w:rsidRPr="00A96F8F">
              <w:rPr>
                <w:rFonts w:hAnsi="Arial" w:cs="Arial" w:hint="eastAsia"/>
                <w:bCs/>
                <w:color w:val="000000"/>
                <w:kern w:val="0"/>
                <w:sz w:val="24"/>
                <w:szCs w:val="24"/>
              </w:rPr>
              <w:t>体验升级，新机顶</w:t>
            </w:r>
            <w:proofErr w:type="gramStart"/>
            <w:r w:rsidRPr="00A96F8F">
              <w:rPr>
                <w:rFonts w:hAnsi="Arial" w:cs="Arial" w:hint="eastAsia"/>
                <w:bCs/>
                <w:color w:val="000000"/>
                <w:kern w:val="0"/>
                <w:sz w:val="24"/>
                <w:szCs w:val="24"/>
              </w:rPr>
              <w:t>盒支持</w:t>
            </w:r>
            <w:proofErr w:type="gramEnd"/>
            <w:r w:rsidRPr="00A96F8F">
              <w:rPr>
                <w:rFonts w:hAnsi="Arial" w:cs="Arial" w:hint="eastAsia"/>
                <w:bCs/>
                <w:color w:val="000000"/>
                <w:kern w:val="0"/>
                <w:sz w:val="24"/>
                <w:szCs w:val="24"/>
              </w:rPr>
              <w:t>智能音箱、语音遥控器，</w:t>
            </w:r>
            <w:r w:rsidRPr="00A96F8F">
              <w:rPr>
                <w:rFonts w:hAnsi="Arial" w:cs="Arial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可以通过普通话、粤语、桂柳话三种语言进行语音操作</w:t>
            </w:r>
            <w:r>
              <w:rPr>
                <w:rFonts w:hAnsi="Arial" w:cs="Arial" w:hint="eastAsia"/>
                <w:bCs/>
                <w:color w:val="000000"/>
                <w:kern w:val="0"/>
                <w:sz w:val="24"/>
                <w:szCs w:val="24"/>
              </w:rPr>
              <w:t>。</w:t>
            </w:r>
          </w:p>
          <w:p w:rsidR="00A96F8F" w:rsidRPr="00A96F8F" w:rsidRDefault="00A96F8F" w:rsidP="003B515B">
            <w:pPr>
              <w:widowControl/>
              <w:spacing w:line="540" w:lineRule="atLeast"/>
              <w:rPr>
                <w:rFonts w:hAnsi="Arial" w:cs="Arial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Ansi="Arial" w:cs="Arial" w:hint="eastAsia"/>
                <w:bCs/>
                <w:color w:val="000000"/>
                <w:kern w:val="0"/>
                <w:sz w:val="24"/>
                <w:szCs w:val="24"/>
              </w:rPr>
              <w:t>5.</w:t>
            </w:r>
            <w:r w:rsidRPr="00A96F8F">
              <w:rPr>
                <w:rFonts w:ascii="仿宋" w:eastAsia="仿宋" w:hAnsi="Calibri" w:cs="仿宋_GB2312" w:hint="eastAsia"/>
                <w:color w:val="000000"/>
                <w:sz w:val="32"/>
              </w:rPr>
              <w:t xml:space="preserve"> </w:t>
            </w:r>
            <w:r w:rsidRPr="00A96F8F">
              <w:rPr>
                <w:rFonts w:hAnsi="Arial" w:cs="Arial" w:hint="eastAsia"/>
                <w:bCs/>
                <w:color w:val="000000"/>
                <w:kern w:val="0"/>
                <w:sz w:val="24"/>
                <w:szCs w:val="24"/>
              </w:rPr>
              <w:t>服务升级，新机顶</w:t>
            </w:r>
            <w:proofErr w:type="gramStart"/>
            <w:r w:rsidRPr="00A96F8F">
              <w:rPr>
                <w:rFonts w:hAnsi="Arial" w:cs="Arial" w:hint="eastAsia"/>
                <w:bCs/>
                <w:color w:val="000000"/>
                <w:kern w:val="0"/>
                <w:sz w:val="24"/>
                <w:szCs w:val="24"/>
              </w:rPr>
              <w:t>盒支持</w:t>
            </w:r>
            <w:proofErr w:type="gramEnd"/>
            <w:r w:rsidRPr="00A96F8F">
              <w:rPr>
                <w:rFonts w:hAnsi="Arial" w:cs="Arial" w:hint="eastAsia"/>
                <w:bCs/>
                <w:color w:val="000000"/>
                <w:kern w:val="0"/>
                <w:sz w:val="24"/>
                <w:szCs w:val="24"/>
              </w:rPr>
              <w:t>用户在线交费和网络质量在线管理，用户可足不出户在家享受服务和业务办理。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113F" w:rsidRPr="00FF524D" w:rsidRDefault="00B259B4" w:rsidP="00AC5CC4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Ansi="Arial" w:cs="Arial"/>
                <w:color w:val="000000"/>
                <w:kern w:val="0"/>
                <w:sz w:val="24"/>
                <w:szCs w:val="24"/>
              </w:rPr>
              <w:lastRenderedPageBreak/>
              <w:t>3130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113F" w:rsidRPr="00FF524D" w:rsidRDefault="00B17AB6" w:rsidP="00AC5CC4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Ansi="Arial" w:cs="Arial" w:hint="eastAsia"/>
                <w:color w:val="000000"/>
                <w:kern w:val="0"/>
                <w:sz w:val="24"/>
                <w:szCs w:val="24"/>
              </w:rPr>
              <w:t>7</w:t>
            </w:r>
            <w:r w:rsidR="0004113F" w:rsidRPr="00FF524D">
              <w:rPr>
                <w:rFonts w:hAnsi="Arial" w:cs="Arial" w:hint="eastAsia"/>
                <w:color w:val="000000"/>
                <w:kern w:val="0"/>
                <w:sz w:val="24"/>
                <w:szCs w:val="24"/>
              </w:rPr>
              <w:t>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4113F" w:rsidRPr="00FF524D" w:rsidRDefault="0004113F" w:rsidP="00AC5CC4">
            <w:pPr>
              <w:widowControl/>
              <w:spacing w:line="5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04113F" w:rsidRDefault="00886AC0" w:rsidP="0004113F">
      <w:pPr>
        <w:widowControl/>
        <w:spacing w:before="75" w:after="75" w:line="540" w:lineRule="atLeast"/>
        <w:ind w:firstLine="645"/>
        <w:jc w:val="left"/>
        <w:rPr>
          <w:rFonts w:hAnsi="Arial" w:cs="Arial"/>
          <w:color w:val="FFFFFF"/>
          <w:kern w:val="0"/>
          <w:sz w:val="32"/>
        </w:rPr>
      </w:pPr>
      <w:r w:rsidRPr="00886AC0">
        <w:rPr>
          <w:rFonts w:hAnsi="Arial" w:cs="Arial" w:hint="eastAsia"/>
          <w:kern w:val="0"/>
          <w:sz w:val="32"/>
        </w:rPr>
        <w:t>本次</w:t>
      </w:r>
      <w:r w:rsidRPr="00886AC0">
        <w:rPr>
          <w:rFonts w:hAnsi="Arial" w:cs="Arial"/>
          <w:kern w:val="0"/>
          <w:sz w:val="32"/>
        </w:rPr>
        <w:t>公开</w:t>
      </w:r>
      <w:r>
        <w:rPr>
          <w:rFonts w:hAnsi="Arial" w:cs="Arial" w:hint="eastAsia"/>
          <w:kern w:val="0"/>
          <w:sz w:val="32"/>
        </w:rPr>
        <w:t>的</w:t>
      </w:r>
      <w:r w:rsidR="00F075B6">
        <w:rPr>
          <w:rFonts w:hAnsi="Arial" w:cs="Arial"/>
          <w:kern w:val="0"/>
          <w:sz w:val="32"/>
        </w:rPr>
        <w:t>政府采购意向</w:t>
      </w:r>
      <w:r w:rsidR="00F075B6">
        <w:rPr>
          <w:rFonts w:hAnsi="Arial" w:cs="Arial" w:hint="eastAsia"/>
          <w:kern w:val="0"/>
          <w:sz w:val="32"/>
        </w:rPr>
        <w:t>是</w:t>
      </w:r>
      <w:r>
        <w:rPr>
          <w:rFonts w:hAnsi="Arial" w:cs="Arial"/>
          <w:kern w:val="0"/>
          <w:sz w:val="32"/>
        </w:rPr>
        <w:t>本单位政府采购工作的初步安排，具体采购项目情况以相关采购公告和采购文件为准。</w:t>
      </w:r>
      <w:r w:rsidR="0004113F">
        <w:rPr>
          <w:rFonts w:hAnsi="Arial" w:cs="Arial" w:hint="eastAsia"/>
          <w:color w:val="FFFFFF"/>
          <w:kern w:val="0"/>
          <w:sz w:val="32"/>
        </w:rPr>
        <w:t>初</w:t>
      </w:r>
    </w:p>
    <w:p w:rsidR="0074709B" w:rsidRPr="00FF524D" w:rsidRDefault="0074709B" w:rsidP="0004113F">
      <w:pPr>
        <w:widowControl/>
        <w:spacing w:before="75" w:after="75" w:line="540" w:lineRule="atLeast"/>
        <w:ind w:firstLine="645"/>
        <w:jc w:val="left"/>
        <w:rPr>
          <w:rFonts w:hAnsi="Arial" w:cs="Arial"/>
          <w:color w:val="FFFFFF"/>
          <w:kern w:val="0"/>
          <w:sz w:val="32"/>
        </w:rPr>
      </w:pPr>
    </w:p>
    <w:p w:rsidR="0004113F" w:rsidRPr="00D93BB2" w:rsidRDefault="00A63587" w:rsidP="0074709B">
      <w:pPr>
        <w:spacing w:line="560" w:lineRule="exact"/>
        <w:ind w:firstLineChars="1600" w:firstLine="5120"/>
        <w:contextualSpacing/>
        <w:rPr>
          <w:sz w:val="32"/>
        </w:rPr>
      </w:pPr>
      <w:r>
        <w:rPr>
          <w:rFonts w:hint="eastAsia"/>
          <w:sz w:val="32"/>
        </w:rPr>
        <w:t>广西壮族自治</w:t>
      </w:r>
      <w:r w:rsidR="00D93BB2" w:rsidRPr="00D93BB2">
        <w:rPr>
          <w:rFonts w:hint="eastAsia"/>
          <w:sz w:val="32"/>
        </w:rPr>
        <w:t>区</w:t>
      </w:r>
      <w:r w:rsidR="00D93BB2" w:rsidRPr="00D93BB2">
        <w:rPr>
          <w:sz w:val="32"/>
        </w:rPr>
        <w:t>广播电视局</w:t>
      </w:r>
    </w:p>
    <w:p w:rsidR="00A3420E" w:rsidRPr="008775E2" w:rsidRDefault="00D93BB2" w:rsidP="0074709B">
      <w:pPr>
        <w:spacing w:line="560" w:lineRule="exact"/>
        <w:ind w:firstLineChars="1800" w:firstLine="5760"/>
        <w:contextualSpacing/>
        <w:rPr>
          <w:sz w:val="32"/>
        </w:rPr>
      </w:pPr>
      <w:r>
        <w:rPr>
          <w:sz w:val="32"/>
        </w:rPr>
        <w:t>2021</w:t>
      </w:r>
      <w:r w:rsidR="0004113F" w:rsidRPr="000E0627">
        <w:rPr>
          <w:rFonts w:hint="eastAsia"/>
          <w:sz w:val="32"/>
        </w:rPr>
        <w:t>年</w:t>
      </w:r>
      <w:r w:rsidR="00B259B4">
        <w:rPr>
          <w:sz w:val="32"/>
        </w:rPr>
        <w:t>6</w:t>
      </w:r>
      <w:r w:rsidR="0004113F" w:rsidRPr="000E0627">
        <w:rPr>
          <w:rFonts w:hint="eastAsia"/>
          <w:sz w:val="32"/>
        </w:rPr>
        <w:t>月</w:t>
      </w:r>
      <w:r w:rsidR="00F075B6">
        <w:rPr>
          <w:rFonts w:hint="eastAsia"/>
          <w:sz w:val="32"/>
        </w:rPr>
        <w:t>3</w:t>
      </w:r>
      <w:r w:rsidR="0004113F" w:rsidRPr="000E0627">
        <w:rPr>
          <w:rFonts w:hint="eastAsia"/>
          <w:sz w:val="32"/>
        </w:rPr>
        <w:t>日</w:t>
      </w:r>
    </w:p>
    <w:sectPr w:rsidR="00A3420E" w:rsidRPr="008775E2" w:rsidSect="00A63587">
      <w:pgSz w:w="11906" w:h="16838" w:code="9"/>
      <w:pgMar w:top="284" w:right="567" w:bottom="170" w:left="567" w:header="113" w:footer="113" w:gutter="0"/>
      <w:cols w:space="425"/>
      <w:titlePg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3F"/>
    <w:rsid w:val="0004113F"/>
    <w:rsid w:val="00110CF8"/>
    <w:rsid w:val="001839F3"/>
    <w:rsid w:val="001B5E9B"/>
    <w:rsid w:val="001E24D9"/>
    <w:rsid w:val="002512AC"/>
    <w:rsid w:val="002F1435"/>
    <w:rsid w:val="003B515B"/>
    <w:rsid w:val="00526AF7"/>
    <w:rsid w:val="00675282"/>
    <w:rsid w:val="00713269"/>
    <w:rsid w:val="0074709B"/>
    <w:rsid w:val="00780437"/>
    <w:rsid w:val="008775E2"/>
    <w:rsid w:val="00886AC0"/>
    <w:rsid w:val="008E5FDC"/>
    <w:rsid w:val="0093728C"/>
    <w:rsid w:val="00943966"/>
    <w:rsid w:val="00A3420E"/>
    <w:rsid w:val="00A63587"/>
    <w:rsid w:val="00A864B0"/>
    <w:rsid w:val="00A87EAC"/>
    <w:rsid w:val="00A96F8F"/>
    <w:rsid w:val="00B17AB6"/>
    <w:rsid w:val="00B259B4"/>
    <w:rsid w:val="00B45691"/>
    <w:rsid w:val="00B6046C"/>
    <w:rsid w:val="00B641A8"/>
    <w:rsid w:val="00C2314D"/>
    <w:rsid w:val="00D93BB2"/>
    <w:rsid w:val="00F075B6"/>
    <w:rsid w:val="00F7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1DB08"/>
  <w15:chartTrackingRefBased/>
  <w15:docId w15:val="{4E3C48E8-155E-407F-8D76-90CC7BDD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13F"/>
    <w:pPr>
      <w:widowControl w:val="0"/>
      <w:jc w:val="both"/>
    </w:pPr>
    <w:rPr>
      <w:rFonts w:ascii="仿宋_GB2312" w:eastAsia="仿宋_GB2312" w:hAnsi="Times New Roman" w:cs="Times New Roman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5E2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775E2"/>
    <w:rPr>
      <w:rFonts w:ascii="仿宋_GB2312" w:eastAsia="仿宋_GB2312" w:hAnsi="Times New Roman" w:cs="Times New Roman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498</Characters>
  <Application>Microsoft Office Word</Application>
  <DocSecurity>0</DocSecurity>
  <Lines>4</Lines>
  <Paragraphs>1</Paragraphs>
  <ScaleCrop>false</ScaleCrop>
  <Company>Lenovo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班</dc:creator>
  <cp:keywords/>
  <dc:description/>
  <cp:lastModifiedBy>qyp</cp:lastModifiedBy>
  <cp:revision>9</cp:revision>
  <cp:lastPrinted>2021-05-19T07:06:00Z</cp:lastPrinted>
  <dcterms:created xsi:type="dcterms:W3CDTF">2021-06-02T07:02:00Z</dcterms:created>
  <dcterms:modified xsi:type="dcterms:W3CDTF">2021-06-03T01:35:00Z</dcterms:modified>
</cp:coreProperties>
</file>